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872" w:tblpY="8"/>
        <w:tblW w:w="10490" w:type="dxa"/>
        <w:tblLook w:val="01E0" w:firstRow="1" w:lastRow="1" w:firstColumn="1" w:lastColumn="1" w:noHBand="0" w:noVBand="0"/>
      </w:tblPr>
      <w:tblGrid>
        <w:gridCol w:w="4810"/>
        <w:gridCol w:w="5680"/>
      </w:tblGrid>
      <w:tr w:rsidR="00A61291" w:rsidRPr="00317D75" w14:paraId="4A476D34" w14:textId="77777777" w:rsidTr="00D172C3">
        <w:trPr>
          <w:trHeight w:val="736"/>
        </w:trPr>
        <w:tc>
          <w:tcPr>
            <w:tcW w:w="4810" w:type="dxa"/>
          </w:tcPr>
          <w:p w14:paraId="05DD583A" w14:textId="77777777" w:rsidR="00A61291" w:rsidRPr="00317D75" w:rsidRDefault="00A61291" w:rsidP="00D172C3">
            <w:pPr>
              <w:tabs>
                <w:tab w:val="left" w:pos="993"/>
                <w:tab w:val="left" w:pos="1134"/>
              </w:tabs>
              <w:spacing w:after="120" w:line="240" w:lineRule="auto"/>
              <w:jc w:val="center"/>
              <w:rPr>
                <w:spacing w:val="-4"/>
              </w:rPr>
            </w:pPr>
            <w:r w:rsidRPr="00317D75">
              <w:rPr>
                <w:spacing w:val="-4"/>
              </w:rPr>
              <w:t>NGÂN HÀNG NHÀ NƯỚC VIỆT NAM</w:t>
            </w:r>
          </w:p>
          <w:p w14:paraId="178E68E9" w14:textId="77777777" w:rsidR="00A61291" w:rsidRPr="00317D75" w:rsidRDefault="00A61291" w:rsidP="00D172C3">
            <w:pPr>
              <w:widowControl w:val="0"/>
              <w:spacing w:after="120" w:line="240" w:lineRule="auto"/>
              <w:jc w:val="center"/>
              <w:rPr>
                <w:rFonts w:eastAsia="MS Mincho"/>
                <w:b/>
                <w:bCs/>
                <w:color w:val="000000"/>
              </w:rPr>
            </w:pPr>
            <w:r w:rsidRPr="00317D75">
              <w:rPr>
                <w:rFonts w:eastAsia="MS Mincho"/>
                <w:b/>
                <w:bCs/>
                <w:color w:val="000000"/>
              </w:rPr>
              <w:t>VỤ PHÁP CHẾ</w:t>
            </w:r>
          </w:p>
          <w:p w14:paraId="4D5B8331" w14:textId="77777777" w:rsidR="00A61291" w:rsidRPr="00317D75" w:rsidRDefault="00A61291" w:rsidP="00D172C3">
            <w:pPr>
              <w:spacing w:after="0" w:line="240" w:lineRule="auto"/>
              <w:ind w:firstLine="280"/>
              <w:jc w:val="center"/>
              <w:rPr>
                <w:bCs/>
              </w:rPr>
            </w:pPr>
            <w:r w:rsidRPr="00317D75">
              <w:rPr>
                <w:noProof/>
              </w:rPr>
              <mc:AlternateContent>
                <mc:Choice Requires="wps">
                  <w:drawing>
                    <wp:anchor distT="4294967295" distB="4294967295" distL="114300" distR="114300" simplePos="0" relativeHeight="251662336" behindDoc="0" locked="0" layoutInCell="1" allowOverlap="1" wp14:anchorId="3135351D" wp14:editId="61436F7A">
                      <wp:simplePos x="0" y="0"/>
                      <wp:positionH relativeFrom="column">
                        <wp:posOffset>895350</wp:posOffset>
                      </wp:positionH>
                      <wp:positionV relativeFrom="paragraph">
                        <wp:posOffset>81914</wp:posOffset>
                      </wp:positionV>
                      <wp:extent cx="114935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FAF18" id="_x0000_t32" coordsize="21600,21600" o:spt="32" o:oned="t" path="m,l21600,21600e" filled="f">
                      <v:path arrowok="t" fillok="f" o:connecttype="none"/>
                      <o:lock v:ext="edit" shapetype="t"/>
                    </v:shapetype>
                    <v:shape id="Straight Arrow Connector 3" o:spid="_x0000_s1026" type="#_x0000_t32" style="position:absolute;margin-left:70.5pt;margin-top:6.45pt;width:90.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"/>
                  </w:pict>
                </mc:Fallback>
              </mc:AlternateContent>
            </w:r>
          </w:p>
          <w:p w14:paraId="4AC4D2C1" w14:textId="77777777" w:rsidR="00A61291" w:rsidRPr="00317D75" w:rsidRDefault="00A61291" w:rsidP="00D172C3">
            <w:pPr>
              <w:spacing w:after="0" w:line="240" w:lineRule="auto"/>
              <w:ind w:firstLine="280"/>
              <w:jc w:val="center"/>
              <w:rPr>
                <w:bCs/>
              </w:rPr>
            </w:pPr>
          </w:p>
        </w:tc>
        <w:tc>
          <w:tcPr>
            <w:tcW w:w="5680" w:type="dxa"/>
          </w:tcPr>
          <w:p w14:paraId="7BD61BCA" w14:textId="77777777" w:rsidR="00A61291" w:rsidRPr="00317D75" w:rsidRDefault="00A61291" w:rsidP="00D172C3">
            <w:pPr>
              <w:spacing w:after="120" w:line="240" w:lineRule="auto"/>
              <w:ind w:firstLine="278"/>
              <w:jc w:val="center"/>
              <w:rPr>
                <w:bCs/>
              </w:rPr>
            </w:pPr>
            <w:r w:rsidRPr="00317D75">
              <w:rPr>
                <w:bCs/>
              </w:rPr>
              <w:t>BỘ TƯ PHÁP</w:t>
            </w:r>
          </w:p>
          <w:p w14:paraId="5FF500E1" w14:textId="77777777" w:rsidR="00A61291" w:rsidRPr="00317D75" w:rsidRDefault="00A61291" w:rsidP="00D172C3">
            <w:pPr>
              <w:spacing w:after="120" w:line="240" w:lineRule="auto"/>
              <w:ind w:firstLine="278"/>
              <w:jc w:val="center"/>
              <w:rPr>
                <w:b/>
                <w:bCs/>
              </w:rPr>
            </w:pPr>
            <w:r w:rsidRPr="00317D75">
              <w:rPr>
                <w:b/>
                <w:bCs/>
              </w:rPr>
              <w:t>VỤ PHỔ BIẾN, GIÁO DỤC PHÁP LUẬT</w:t>
            </w:r>
          </w:p>
          <w:p w14:paraId="552F922D" w14:textId="77777777" w:rsidR="00A61291" w:rsidRPr="00317D75" w:rsidRDefault="00A61291" w:rsidP="00D172C3">
            <w:pPr>
              <w:spacing w:after="0" w:line="240" w:lineRule="auto"/>
              <w:ind w:firstLine="280"/>
              <w:jc w:val="center"/>
              <w:rPr>
                <w:bCs/>
              </w:rPr>
            </w:pPr>
            <w:r w:rsidRPr="00317D75">
              <w:rPr>
                <w:noProof/>
              </w:rPr>
              <mc:AlternateContent>
                <mc:Choice Requires="wps">
                  <w:drawing>
                    <wp:anchor distT="4294967295" distB="4294967295" distL="114300" distR="114300" simplePos="0" relativeHeight="251661312" behindDoc="0" locked="0" layoutInCell="1" allowOverlap="1" wp14:anchorId="73188245" wp14:editId="0E4A80F0">
                      <wp:simplePos x="0" y="0"/>
                      <wp:positionH relativeFrom="column">
                        <wp:posOffset>1082675</wp:posOffset>
                      </wp:positionH>
                      <wp:positionV relativeFrom="paragraph">
                        <wp:posOffset>47624</wp:posOffset>
                      </wp:positionV>
                      <wp:extent cx="1530350" cy="0"/>
                      <wp:effectExtent l="0" t="0" r="317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14502" id="Straight Arrow Connector 2" o:spid="_x0000_s1026" type="#_x0000_t32" style="position:absolute;margin-left:85.25pt;margin-top:3.75pt;width:12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bRJgIAAEo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"/>
                  </w:pict>
                </mc:Fallback>
              </mc:AlternateContent>
            </w:r>
          </w:p>
          <w:p w14:paraId="1D07AB68" w14:textId="77777777" w:rsidR="00A61291" w:rsidRPr="00317D75" w:rsidRDefault="00A61291" w:rsidP="00D172C3">
            <w:pPr>
              <w:spacing w:after="0" w:line="240" w:lineRule="auto"/>
              <w:ind w:firstLine="280"/>
              <w:jc w:val="center"/>
              <w:rPr>
                <w:bCs/>
              </w:rPr>
            </w:pPr>
          </w:p>
        </w:tc>
      </w:tr>
    </w:tbl>
    <w:p w14:paraId="5E2BECEA" w14:textId="77777777" w:rsidR="00A61291" w:rsidRPr="00A61291" w:rsidRDefault="00A61291" w:rsidP="00A61291">
      <w:pPr>
        <w:spacing w:after="0" w:line="360" w:lineRule="exact"/>
        <w:jc w:val="both"/>
        <w:rPr>
          <w:bCs/>
        </w:rPr>
      </w:pPr>
    </w:p>
    <w:p w14:paraId="75C3A8CE" w14:textId="3D8325C4" w:rsidR="00E519AB" w:rsidRDefault="00A61291" w:rsidP="00A61291">
      <w:pPr>
        <w:spacing w:after="0" w:line="360" w:lineRule="exact"/>
        <w:jc w:val="center"/>
        <w:rPr>
          <w:b/>
          <w:bCs/>
          <w:spacing w:val="-2"/>
        </w:rPr>
      </w:pPr>
      <w:r>
        <w:rPr>
          <w:b/>
          <w:bCs/>
        </w:rPr>
        <w:t>Tài liệu giới thiệu nội dung cơ bản</w:t>
      </w:r>
      <w:r w:rsidR="00E519AB">
        <w:rPr>
          <w:b/>
          <w:bCs/>
        </w:rPr>
        <w:t xml:space="preserve"> của </w:t>
      </w:r>
      <w:r w:rsidR="00E519AB" w:rsidRPr="00E519AB">
        <w:rPr>
          <w:b/>
          <w:bCs/>
          <w:spacing w:val="-2"/>
        </w:rPr>
        <w:t>Luật sửa đổi, bổ sung một số điều của</w:t>
      </w:r>
      <w:r w:rsidR="00432A7B">
        <w:rPr>
          <w:b/>
          <w:bCs/>
          <w:spacing w:val="-2"/>
        </w:rPr>
        <w:t xml:space="preserve"> </w:t>
      </w:r>
      <w:r w:rsidR="00E519AB" w:rsidRPr="00E519AB">
        <w:rPr>
          <w:b/>
          <w:bCs/>
          <w:spacing w:val="-2"/>
        </w:rPr>
        <w:t xml:space="preserve">Luật Mặt trận Tổ quốc Việt Nam, Luật Công đoàn, Luật Thanh niên và </w:t>
      </w:r>
    </w:p>
    <w:p w14:paraId="72E4EB49" w14:textId="03BDDD83" w:rsidR="005070FA" w:rsidRPr="0010677A" w:rsidRDefault="00E519AB" w:rsidP="00C74A81">
      <w:pPr>
        <w:spacing w:after="0" w:line="360" w:lineRule="exact"/>
        <w:jc w:val="center"/>
        <w:rPr>
          <w:b/>
          <w:bCs/>
        </w:rPr>
      </w:pPr>
      <w:r w:rsidRPr="00E519AB">
        <w:rPr>
          <w:b/>
          <w:bCs/>
          <w:spacing w:val="-2"/>
        </w:rPr>
        <w:t>Luật Thực hiện dân chủ ở cơ sở</w:t>
      </w:r>
    </w:p>
    <w:p w14:paraId="0860AFE1" w14:textId="5ECA348D" w:rsidR="00385EBD" w:rsidRDefault="00BD73B7" w:rsidP="0048650D">
      <w:pPr>
        <w:spacing w:before="120" w:after="0" w:line="320" w:lineRule="exact"/>
        <w:ind w:firstLine="567"/>
        <w:jc w:val="both"/>
      </w:pPr>
      <w:r w:rsidRPr="00C74A81">
        <w:rPr>
          <w:i/>
          <w:iCs/>
          <w:noProof/>
        </w:rPr>
        <mc:AlternateContent>
          <mc:Choice Requires="wps">
            <w:drawing>
              <wp:anchor distT="0" distB="0" distL="114300" distR="114300" simplePos="0" relativeHeight="251659264" behindDoc="0" locked="0" layoutInCell="1" allowOverlap="1" wp14:anchorId="25D5A2A9" wp14:editId="0FCDFB2C">
                <wp:simplePos x="0" y="0"/>
                <wp:positionH relativeFrom="column">
                  <wp:posOffset>2234565</wp:posOffset>
                </wp:positionH>
                <wp:positionV relativeFrom="paragraph">
                  <wp:posOffset>100965</wp:posOffset>
                </wp:positionV>
                <wp:extent cx="11430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C65D63"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95pt,7.95pt" to="265.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" strokecolor="black [3200]" strokeweight=".5pt">
                <v:stroke joinstyle="miter"/>
              </v:line>
            </w:pict>
          </mc:Fallback>
        </mc:AlternateContent>
      </w:r>
      <w:r w:rsidR="00326008">
        <w:t xml:space="preserve">                                                                       </w:t>
      </w:r>
    </w:p>
    <w:p w14:paraId="3B8D78E5" w14:textId="77777777" w:rsidR="000127BE" w:rsidRPr="00C74A81" w:rsidRDefault="000127BE" w:rsidP="0048650D">
      <w:pPr>
        <w:spacing w:before="120" w:after="0" w:line="320" w:lineRule="exact"/>
        <w:ind w:firstLine="567"/>
        <w:jc w:val="both"/>
      </w:pPr>
    </w:p>
    <w:p w14:paraId="2CE263DE" w14:textId="470677BA" w:rsidR="00D6394F" w:rsidRPr="00A61291" w:rsidRDefault="009D6CB0" w:rsidP="00A61291">
      <w:pPr>
        <w:spacing w:before="120" w:after="120" w:line="360" w:lineRule="auto"/>
        <w:ind w:firstLine="720"/>
        <w:jc w:val="both"/>
        <w:rPr>
          <w:rFonts w:eastAsia="Calibri"/>
          <w:b/>
          <w:noProof/>
          <w:lang w:val="es-MX"/>
        </w:rPr>
      </w:pPr>
      <w:r w:rsidRPr="00A61291">
        <w:t xml:space="preserve">Ngày 27/6/2025, </w:t>
      </w:r>
      <w:r w:rsidR="00A61291" w:rsidRPr="00A61291">
        <w:t xml:space="preserve">tại kỳ họp thứ 9, </w:t>
      </w:r>
      <w:r w:rsidRPr="00A61291">
        <w:t>Quốc hội</w:t>
      </w:r>
      <w:r w:rsidR="00A61291" w:rsidRPr="00A61291">
        <w:t xml:space="preserve"> khóa XV</w:t>
      </w:r>
      <w:r w:rsidRPr="00A61291">
        <w:t xml:space="preserve"> đã thông qua </w:t>
      </w:r>
      <w:bookmarkStart w:id="0" w:name="_GoBack"/>
      <w:r w:rsidRPr="00A61291">
        <w:rPr>
          <w:spacing w:val="-2"/>
        </w:rPr>
        <w:t xml:space="preserve">Luật sửa đổi, bổ sung một số điều của Luật Mặt trận Tổ quốc Việt Nam, Luật Công đoàn, Luật Thanh niên và Luật Thực hiện dân chủ ở cơ sở </w:t>
      </w:r>
      <w:r w:rsidRPr="00A61291">
        <w:rPr>
          <w:iCs/>
          <w:color w:val="000000" w:themeColor="text1"/>
        </w:rPr>
        <w:t>số 97/2025/QH15</w:t>
      </w:r>
      <w:bookmarkEnd w:id="0"/>
      <w:r w:rsidR="00B0104D" w:rsidRPr="00A61291">
        <w:rPr>
          <w:iCs/>
          <w:color w:val="000000" w:themeColor="text1"/>
        </w:rPr>
        <w:t xml:space="preserve">, </w:t>
      </w:r>
      <w:r w:rsidR="00A61291" w:rsidRPr="00A61291">
        <w:rPr>
          <w:iCs/>
          <w:color w:val="000000" w:themeColor="text1"/>
        </w:rPr>
        <w:t xml:space="preserve">Luật có </w:t>
      </w:r>
      <w:r w:rsidR="00B0104D" w:rsidRPr="00A61291">
        <w:rPr>
          <w:iCs/>
          <w:spacing w:val="-2"/>
        </w:rPr>
        <w:t>hiệu lực thi hành từ ngày 01/7/2025</w:t>
      </w:r>
      <w:r w:rsidR="005B4B6D" w:rsidRPr="00A61291">
        <w:t xml:space="preserve">. </w:t>
      </w:r>
      <w:r w:rsidR="00A61291" w:rsidRPr="00A61291">
        <w:rPr>
          <w:rFonts w:eastAsia="Calibri"/>
          <w:noProof/>
          <w:spacing w:val="-8"/>
          <w:lang w:val="sv-SE"/>
        </w:rPr>
        <w:t xml:space="preserve">Luật </w:t>
      </w:r>
      <w:r w:rsidR="00A61291" w:rsidRPr="00A61291">
        <w:rPr>
          <w:spacing w:val="-2"/>
        </w:rPr>
        <w:t>sửa đổi, bổ sung một số điều của Luật Mặt trận Tổ quốc Việt Nam, Luật Công đoàn, Luật Thanh niên và Luật Thực hiện dân chủ ở cơ sở</w:t>
      </w:r>
      <w:r w:rsidR="00A61291" w:rsidRPr="00A61291">
        <w:rPr>
          <w:lang w:val="nl-NL"/>
        </w:rPr>
        <w:t xml:space="preserve"> </w:t>
      </w:r>
      <w:r w:rsidR="00A61291" w:rsidRPr="00A61291">
        <w:rPr>
          <w:rFonts w:eastAsia="Calibri"/>
          <w:noProof/>
          <w:spacing w:val="-8"/>
          <w:lang w:val="sv-SE"/>
        </w:rPr>
        <w:t>có những nội dung cơ bản như sau:</w:t>
      </w:r>
    </w:p>
    <w:p w14:paraId="2289251F" w14:textId="16B87C07" w:rsidR="00373431" w:rsidRPr="00A61291" w:rsidRDefault="00A900EF" w:rsidP="00A61291">
      <w:pPr>
        <w:spacing w:before="120" w:after="120" w:line="360" w:lineRule="auto"/>
        <w:ind w:firstLine="709"/>
        <w:jc w:val="both"/>
        <w:rPr>
          <w:b/>
          <w:spacing w:val="-18"/>
        </w:rPr>
      </w:pPr>
      <w:r w:rsidRPr="00A61291">
        <w:rPr>
          <w:b/>
          <w:spacing w:val="-18"/>
        </w:rPr>
        <w:t xml:space="preserve">I. </w:t>
      </w:r>
      <w:r w:rsidR="00373431" w:rsidRPr="00A61291">
        <w:rPr>
          <w:b/>
          <w:spacing w:val="-18"/>
        </w:rPr>
        <w:t xml:space="preserve">MỤC TIÊU, QUAN ĐIỂM CHỈ ĐẠO, YÊU CẦU </w:t>
      </w:r>
      <w:r w:rsidR="00F53F06" w:rsidRPr="00A61291">
        <w:rPr>
          <w:b/>
          <w:spacing w:val="-18"/>
        </w:rPr>
        <w:t xml:space="preserve">SỬA ĐỔI, BỔ SUNG LUẬT </w:t>
      </w:r>
    </w:p>
    <w:p w14:paraId="197CC57F" w14:textId="4817A0C8" w:rsidR="00686B17" w:rsidRPr="0010677A" w:rsidRDefault="00686B17" w:rsidP="00A61291">
      <w:pPr>
        <w:spacing w:before="120" w:after="120" w:line="360" w:lineRule="auto"/>
        <w:ind w:right="-29" w:firstLine="720"/>
        <w:jc w:val="both"/>
      </w:pPr>
      <w:r w:rsidRPr="0010677A">
        <w:t xml:space="preserve">1. </w:t>
      </w:r>
      <w:r w:rsidR="00525393" w:rsidRPr="0010677A">
        <w:t xml:space="preserve">Việc </w:t>
      </w:r>
      <w:r w:rsidR="00525393" w:rsidRPr="0010677A">
        <w:rPr>
          <w:spacing w:val="-2"/>
        </w:rPr>
        <w:t>sửa đổi, bổ sung một số điều của Luật Mặt trận Tổ quốc Việt Nam, Luật Công đoàn, Luật Thanh niên và Luật Thực hiện dân chủ ở cơ sở</w:t>
      </w:r>
      <w:r w:rsidR="00525393" w:rsidRPr="0010677A">
        <w:t xml:space="preserve"> </w:t>
      </w:r>
      <w:r w:rsidR="001F56DC">
        <w:t>(</w:t>
      </w:r>
      <w:r w:rsidR="001F56DC" w:rsidRPr="00B30DCE">
        <w:rPr>
          <w:i/>
          <w:iCs/>
          <w:color w:val="000000" w:themeColor="text1"/>
        </w:rPr>
        <w:t>Luật số 97/2025/QH15</w:t>
      </w:r>
      <w:r w:rsidR="001F56DC">
        <w:rPr>
          <w:i/>
          <w:iCs/>
          <w:color w:val="000000" w:themeColor="text1"/>
        </w:rPr>
        <w:t>)</w:t>
      </w:r>
      <w:r w:rsidR="001F56DC">
        <w:t xml:space="preserve"> </w:t>
      </w:r>
      <w:r w:rsidR="00525393" w:rsidRPr="0010677A">
        <w:t>b</w:t>
      </w:r>
      <w:r w:rsidRPr="0010677A">
        <w:t>ảo đảm sự lãnh đạo của Đảng; thể chế hoá đầy đủ các quan điểm chỉ đạo của Đảng tại Cương lĩnh chính trị, các văn kiện Hội nghị</w:t>
      </w:r>
      <w:r w:rsidR="001F56DC">
        <w:t xml:space="preserve"> Ban Chấp hành Trung ương Đảng</w:t>
      </w:r>
      <w:r w:rsidRPr="0010677A">
        <w:t>, các Kết luận của Bộ Chính trị, Ban Bí thư về tiếp tục sắp xếp tổ chức bộ máy của hệ thống chính trị, nhất là Đề án sắp xếp</w:t>
      </w:r>
      <w:r w:rsidRPr="0010677A">
        <w:rPr>
          <w:color w:val="000000" w:themeColor="text1"/>
        </w:rPr>
        <w:t xml:space="preserve">, hợp nhất các tổ chức chính trị - xã hội, các hội quần chúng do Đảng và Nhà nước giao nhiệm vụ vào Mặt trận Tổ quốc Việt Nam </w:t>
      </w:r>
      <w:bookmarkStart w:id="1" w:name="_Hlk196472398"/>
      <w:r w:rsidR="008370EF">
        <w:rPr>
          <w:color w:val="000000" w:themeColor="text1"/>
        </w:rPr>
        <w:t xml:space="preserve">đã được thông qua tại </w:t>
      </w:r>
      <w:r w:rsidRPr="0010677A">
        <w:t>Nghị quyết số 60-NQ/TW ngày 12/4/2025 Hội nghị lần thứ 11 Ban Chấp hành Trung ương Đảng khóa XIII</w:t>
      </w:r>
      <w:bookmarkEnd w:id="1"/>
      <w:r w:rsidRPr="0010677A">
        <w:rPr>
          <w:color w:val="000000" w:themeColor="text1"/>
        </w:rPr>
        <w:t>.</w:t>
      </w:r>
    </w:p>
    <w:p w14:paraId="62B14681" w14:textId="4DDB18EA" w:rsidR="00686B17" w:rsidRPr="0010677A" w:rsidRDefault="00686B17" w:rsidP="00A61291">
      <w:pPr>
        <w:spacing w:before="120" w:after="120" w:line="360" w:lineRule="auto"/>
        <w:ind w:right="-29" w:firstLine="720"/>
        <w:jc w:val="both"/>
      </w:pPr>
      <w:r w:rsidRPr="0010677A">
        <w:t>2. Bám sát và cụ thể hóa đầy đủ quy định của Hiến pháp năm 2013 (sửa đổi, bổ sung</w:t>
      </w:r>
      <w:r w:rsidR="008370EF">
        <w:t xml:space="preserve"> </w:t>
      </w:r>
      <w:r w:rsidR="008370EF">
        <w:rPr>
          <w:spacing w:val="-6"/>
        </w:rPr>
        <w:t>tại Nghị quyết số 203/2025/QH15</w:t>
      </w:r>
      <w:r w:rsidRPr="0010677A">
        <w:t>) liên quan trực tiếp tới MTTQ Việt Nam, các tổ chức chính trị - xã hội và tổ chức chính quyền địa phương</w:t>
      </w:r>
      <w:r w:rsidRPr="0010677A">
        <w:rPr>
          <w:iCs/>
        </w:rPr>
        <w:t>; k</w:t>
      </w:r>
      <w:r w:rsidRPr="0010677A">
        <w:t xml:space="preserve">ế thừa các quy định hiện hành còn phù hợp với thực tiễn, tập trung sửa đổi, bổ sung một số điều cần thiết </w:t>
      </w:r>
      <w:r w:rsidRPr="0010677A">
        <w:rPr>
          <w:iCs/>
        </w:rPr>
        <w:t xml:space="preserve">gắn với yêu cầu đổi mới tổ chức bộ máy của </w:t>
      </w:r>
      <w:r w:rsidRPr="0010677A">
        <w:t>MTTQ</w:t>
      </w:r>
      <w:r w:rsidRPr="0010677A">
        <w:rPr>
          <w:iCs/>
        </w:rPr>
        <w:t xml:space="preserve"> Việt Nam, bảo đảm </w:t>
      </w:r>
      <w:r w:rsidRPr="0010677A">
        <w:rPr>
          <w:iCs/>
        </w:rPr>
        <w:lastRenderedPageBreak/>
        <w:t xml:space="preserve">tổ chức của MTTQ Việt Nam </w:t>
      </w:r>
      <w:r w:rsidRPr="0010677A">
        <w:t xml:space="preserve">tương ứng với tổ chức đơn vị hành chính và chính quyền địa phương 2 cấp gồm cấp tỉnh và cấp xã, được tổ chức tinh gọn, hiệu năng, hiệu lực, hiệu quả và thống nhất, thông suốt từ trung ương đến cơ sở. </w:t>
      </w:r>
    </w:p>
    <w:p w14:paraId="55BFA354" w14:textId="128DDFBC" w:rsidR="00F53F06" w:rsidRPr="00A61291" w:rsidRDefault="00F53F06" w:rsidP="00A61291">
      <w:pPr>
        <w:spacing w:before="120" w:after="120" w:line="360" w:lineRule="auto"/>
        <w:ind w:firstLine="720"/>
        <w:jc w:val="both"/>
        <w:rPr>
          <w:b/>
        </w:rPr>
      </w:pPr>
      <w:r w:rsidRPr="00A61291">
        <w:rPr>
          <w:b/>
        </w:rPr>
        <w:t>II. MỘT SỐ NỘI DUNG SỬA ĐỔI, BỔ SUNG</w:t>
      </w:r>
    </w:p>
    <w:p w14:paraId="63576ECD" w14:textId="427666B1" w:rsidR="00E076DE" w:rsidRPr="001F56DC" w:rsidRDefault="00373431"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jc w:val="both"/>
        <w:rPr>
          <w:spacing w:val="-6"/>
        </w:rPr>
      </w:pPr>
      <w:r w:rsidRPr="0010677A">
        <w:rPr>
          <w:spacing w:val="-2"/>
        </w:rPr>
        <w:t xml:space="preserve">            </w:t>
      </w:r>
      <w:r w:rsidR="00847994" w:rsidRPr="0010677A">
        <w:rPr>
          <w:color w:val="000000" w:themeColor="text1"/>
        </w:rPr>
        <w:t>Luật số</w:t>
      </w:r>
      <w:r w:rsidR="002D1A0F" w:rsidRPr="0010677A">
        <w:rPr>
          <w:color w:val="000000" w:themeColor="text1"/>
        </w:rPr>
        <w:t xml:space="preserve"> 97</w:t>
      </w:r>
      <w:r w:rsidR="00847994" w:rsidRPr="0010677A">
        <w:rPr>
          <w:color w:val="000000" w:themeColor="text1"/>
        </w:rPr>
        <w:t xml:space="preserve">/2025/QH15 </w:t>
      </w:r>
      <w:r w:rsidR="008370EF">
        <w:rPr>
          <w:color w:val="000000" w:themeColor="text1"/>
        </w:rPr>
        <w:t xml:space="preserve">tập trung sửa đổi, bổ sung một số điều của 4 Luật có </w:t>
      </w:r>
      <w:r w:rsidR="008370EF" w:rsidRPr="0010677A">
        <w:rPr>
          <w:spacing w:val="-6"/>
        </w:rPr>
        <w:t>liên quan trực tiếp đến vị trí, vai trò, chức năng, quyền và trách nhiệm, tổ chức bộ máy và nguyên tắc tổ chức, hoạt động của MTTQ Việt Nam, các tổ chức chính trị - xã hội, các Hội quần chúng được Đảng và Nhà nước giao nhiệm vụ</w:t>
      </w:r>
      <w:r w:rsidR="008370EF">
        <w:rPr>
          <w:spacing w:val="-6"/>
        </w:rPr>
        <w:t xml:space="preserve">; trong đó </w:t>
      </w:r>
      <w:r w:rsidR="008C1D8E" w:rsidRPr="0010677A">
        <w:rPr>
          <w:spacing w:val="-6"/>
        </w:rPr>
        <w:t xml:space="preserve">thể hiện rõ mối quan hệ </w:t>
      </w:r>
      <w:r w:rsidR="002D1A0F" w:rsidRPr="0010677A">
        <w:rPr>
          <w:spacing w:val="-6"/>
        </w:rPr>
        <w:t>“</w:t>
      </w:r>
      <w:r w:rsidR="008C1D8E" w:rsidRPr="0010677A">
        <w:rPr>
          <w:b/>
          <w:bCs/>
          <w:i/>
          <w:iCs/>
          <w:spacing w:val="-6"/>
        </w:rPr>
        <w:t>trực thuộc</w:t>
      </w:r>
      <w:r w:rsidR="002D1A0F" w:rsidRPr="0010677A">
        <w:rPr>
          <w:spacing w:val="-6"/>
        </w:rPr>
        <w:t>”</w:t>
      </w:r>
      <w:r w:rsidR="008C1D8E" w:rsidRPr="0010677A">
        <w:rPr>
          <w:spacing w:val="-6"/>
        </w:rPr>
        <w:t xml:space="preserve"> MTTQ Việt Nam, các nguyên tắc hiệp thương dân chủ, phối hợp và thống nhất hành động do MTTQ Việt Nam chủ trì. </w:t>
      </w:r>
      <w:r w:rsidR="00023B21" w:rsidRPr="0010677A">
        <w:rPr>
          <w:spacing w:val="-6"/>
        </w:rPr>
        <w:t xml:space="preserve">Luật bảo </w:t>
      </w:r>
      <w:r w:rsidR="008370EF">
        <w:rPr>
          <w:spacing w:val="-6"/>
        </w:rPr>
        <w:t>đảm tính</w:t>
      </w:r>
      <w:r w:rsidR="00023B21" w:rsidRPr="0010677A">
        <w:rPr>
          <w:spacing w:val="-6"/>
        </w:rPr>
        <w:t xml:space="preserve"> thống nhất, đồng bộ với các luật khác có liên quan đến </w:t>
      </w:r>
      <w:r w:rsidR="008C1D8E" w:rsidRPr="0010677A">
        <w:rPr>
          <w:spacing w:val="-6"/>
        </w:rPr>
        <w:t xml:space="preserve">quyền, trách nhiệm của MTTQ Việt Nam, các tổ chức chính trị - xã hội, các tổ chức thành viên khác của Mặt trận. </w:t>
      </w:r>
      <w:r w:rsidR="001F56DC">
        <w:rPr>
          <w:spacing w:val="-6"/>
        </w:rPr>
        <w:t xml:space="preserve">Nội dung cơ bản </w:t>
      </w:r>
      <w:r w:rsidR="001F56DC">
        <w:t xml:space="preserve">của </w:t>
      </w:r>
      <w:r w:rsidR="001F56DC" w:rsidRPr="001F56DC">
        <w:rPr>
          <w:color w:val="000000" w:themeColor="text1"/>
        </w:rPr>
        <w:t>Luật số 97/2025/QH15</w:t>
      </w:r>
      <w:r w:rsidR="00D87FC3" w:rsidRPr="0010677A">
        <w:rPr>
          <w:spacing w:val="-6"/>
        </w:rPr>
        <w:t xml:space="preserve">, như sau: </w:t>
      </w:r>
    </w:p>
    <w:p w14:paraId="730D054D" w14:textId="53E04FF9" w:rsidR="002D1A0F" w:rsidRPr="0010677A" w:rsidRDefault="00664440"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b/>
          <w:bCs/>
          <w:spacing w:val="-6"/>
        </w:rPr>
      </w:pPr>
      <w:r w:rsidRPr="0010677A">
        <w:rPr>
          <w:b/>
          <w:bCs/>
          <w:spacing w:val="-6"/>
        </w:rPr>
        <w:t xml:space="preserve">1. Về </w:t>
      </w:r>
      <w:r w:rsidR="001F56DC">
        <w:rPr>
          <w:b/>
          <w:bCs/>
          <w:spacing w:val="-6"/>
        </w:rPr>
        <w:t xml:space="preserve">sửa đổi, bổ sung một số điều của </w:t>
      </w:r>
      <w:r w:rsidRPr="0010677A">
        <w:rPr>
          <w:b/>
          <w:bCs/>
          <w:spacing w:val="-6"/>
        </w:rPr>
        <w:t>Luật Mặt trận Tổ quốc Việt Nam</w:t>
      </w:r>
    </w:p>
    <w:p w14:paraId="57FD411E" w14:textId="77777777" w:rsidR="005363E7" w:rsidRDefault="008370EF"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i/>
          <w:iCs/>
          <w:spacing w:val="-6"/>
        </w:rPr>
      </w:pPr>
      <w:r>
        <w:rPr>
          <w:bCs/>
        </w:rPr>
        <w:t xml:space="preserve">Tại </w:t>
      </w:r>
      <w:r w:rsidR="002D1A0F" w:rsidRPr="0010677A">
        <w:rPr>
          <w:bCs/>
        </w:rPr>
        <w:t>Điều 1</w:t>
      </w:r>
      <w:r>
        <w:rPr>
          <w:bCs/>
        </w:rPr>
        <w:t xml:space="preserve"> của Luật đã s</w:t>
      </w:r>
      <w:r w:rsidR="002D1A0F" w:rsidRPr="0010677A">
        <w:rPr>
          <w:bCs/>
        </w:rPr>
        <w:t>ửa đổi, bổ sung 11/41 điều của Luật Mặt trận Tổ Quốc Việt Nam</w:t>
      </w:r>
      <w:r>
        <w:rPr>
          <w:bCs/>
        </w:rPr>
        <w:t xml:space="preserve"> (</w:t>
      </w:r>
      <w:r w:rsidR="002D1A0F" w:rsidRPr="0010677A">
        <w:rPr>
          <w:bCs/>
        </w:rPr>
        <w:t>gồm: Điều 1, Điều 4, Điều 5,</w:t>
      </w:r>
      <w:r w:rsidR="002D1A0F" w:rsidRPr="0010677A">
        <w:rPr>
          <w:bCs/>
          <w:color w:val="FF0000"/>
        </w:rPr>
        <w:t xml:space="preserve"> </w:t>
      </w:r>
      <w:r w:rsidR="002D1A0F" w:rsidRPr="0010677A">
        <w:rPr>
          <w:bCs/>
        </w:rPr>
        <w:t>Điều 6, Điều 16, Điều 18, Điều 20, Điều 25, Điều 26, Điều 32, Điều 33</w:t>
      </w:r>
      <w:r>
        <w:rPr>
          <w:bCs/>
        </w:rPr>
        <w:t>)</w:t>
      </w:r>
      <w:r w:rsidR="00364A07">
        <w:rPr>
          <w:bCs/>
        </w:rPr>
        <w:t xml:space="preserve"> với </w:t>
      </w:r>
      <w:r w:rsidR="00987731" w:rsidRPr="0010677A">
        <w:rPr>
          <w:bCs/>
        </w:rPr>
        <w:t>một số nội dung</w:t>
      </w:r>
      <w:r w:rsidR="00364A07">
        <w:rPr>
          <w:bCs/>
        </w:rPr>
        <w:t xml:space="preserve"> cơ bản như</w:t>
      </w:r>
      <w:r w:rsidR="00987731" w:rsidRPr="0010677A">
        <w:rPr>
          <w:bCs/>
        </w:rPr>
        <w:t xml:space="preserve"> sau: </w:t>
      </w:r>
    </w:p>
    <w:p w14:paraId="58C9508A" w14:textId="5F68D7FA" w:rsidR="005363E7" w:rsidRDefault="008370EF"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i/>
          <w:iCs/>
          <w:spacing w:val="-6"/>
        </w:rPr>
      </w:pPr>
      <w:r>
        <w:rPr>
          <w:b/>
          <w:bCs/>
          <w:i/>
          <w:iCs/>
          <w:spacing w:val="-6"/>
        </w:rPr>
        <w:t xml:space="preserve">- </w:t>
      </w:r>
      <w:r w:rsidR="004A7460">
        <w:rPr>
          <w:spacing w:val="-6"/>
        </w:rPr>
        <w:t>C</w:t>
      </w:r>
      <w:r w:rsidR="00664440" w:rsidRPr="0010677A">
        <w:rPr>
          <w:spacing w:val="-6"/>
        </w:rPr>
        <w:t>ụ thể hóa đầy đủ, chính xác quy định tại khoản 1 Điều 9 Hiến pháp năm 2013 (đã được sửa đổi, bổ sung) về vị trí, chức năng, quyền và trách nhiệm của MTTQ Việt Nam</w:t>
      </w:r>
      <w:r w:rsidR="00F52127">
        <w:rPr>
          <w:spacing w:val="-6"/>
        </w:rPr>
        <w:t xml:space="preserve">. </w:t>
      </w:r>
      <w:r w:rsidR="004A7460">
        <w:rPr>
          <w:spacing w:val="-6"/>
        </w:rPr>
        <w:t>Điều 1</w:t>
      </w:r>
      <w:r w:rsidR="00F52127">
        <w:rPr>
          <w:spacing w:val="-6"/>
        </w:rPr>
        <w:t xml:space="preserve"> Luật Mặt trận Tổ quốc Việt Nam được sửa đổi, bổ sung</w:t>
      </w:r>
      <w:r w:rsidR="003029B1">
        <w:rPr>
          <w:spacing w:val="-6"/>
        </w:rPr>
        <w:t xml:space="preserve"> như sau</w:t>
      </w:r>
      <w:r w:rsidR="00F52127">
        <w:rPr>
          <w:spacing w:val="-6"/>
        </w:rPr>
        <w:t xml:space="preserve">: </w:t>
      </w:r>
      <w:r w:rsidR="00F52127" w:rsidRPr="00F52127">
        <w:rPr>
          <w:i/>
          <w:iCs/>
          <w:spacing w:val="-6"/>
        </w:rPr>
        <w:t>“</w:t>
      </w:r>
      <w:r w:rsidR="00F52127" w:rsidRPr="00F52127">
        <w:rPr>
          <w:i/>
          <w:iCs/>
          <w:lang w:val="nl-NL"/>
        </w:rPr>
        <w:t>Kế thừa vai trò lịch sử của Mặt trận Dân tộc thống nhất Việt Nam do Đảng Cộng sản Việt Nam và Chủ tịch Hồ Chí Minh sáng lập, lãnh đạo,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7EEC6D54" w14:textId="77777777" w:rsidR="00B30DCE" w:rsidRDefault="00F52127"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i/>
          <w:iCs/>
          <w:lang w:val="nl-NL"/>
        </w:rPr>
      </w:pPr>
      <w:r w:rsidRPr="00F52127">
        <w:rPr>
          <w:i/>
          <w:iCs/>
          <w:lang w:val="vi-VN"/>
        </w:rPr>
        <w:t>Mặt trận Tổ quốc Việt Nam là bộ phận của hệ thống chính trị của nước Cộng hòa xã hội chủ nghĩa Việt Nam; là cơ sở chính trị của chính quyền nhân dân;</w:t>
      </w:r>
      <w:r w:rsidRPr="00F52127">
        <w:rPr>
          <w:i/>
          <w:iCs/>
          <w:lang w:val="nl-NL"/>
        </w:rPr>
        <w:t xml:space="preserve"> tập hợp, phát huy sức mạnh đại đoàn kết toàn dân tộc; </w:t>
      </w:r>
      <w:r w:rsidRPr="00F52127">
        <w:rPr>
          <w:i/>
          <w:iCs/>
          <w:lang w:val="vi-VN"/>
        </w:rPr>
        <w:t xml:space="preserve">thể hiện ý chí, nguyện </w:t>
      </w:r>
      <w:r w:rsidRPr="00F52127">
        <w:rPr>
          <w:i/>
          <w:iCs/>
          <w:lang w:val="vi-VN"/>
        </w:rPr>
        <w:lastRenderedPageBreak/>
        <w:t>vọng</w:t>
      </w:r>
      <w:r w:rsidRPr="00F52127">
        <w:rPr>
          <w:i/>
          <w:iCs/>
          <w:lang w:val="nl-NL"/>
        </w:rPr>
        <w:t xml:space="preserve"> và phát huy quyền làm chủ của Nhân dân; đại diện, bảo vệ quyền và lợi ích hợp pháp, chính đáng của Nhân dân;</w:t>
      </w:r>
      <w:r w:rsidRPr="00F52127">
        <w:rPr>
          <w:b/>
          <w:bCs/>
          <w:i/>
          <w:iCs/>
          <w:lang w:val="nl-NL"/>
        </w:rPr>
        <w:t xml:space="preserve"> </w:t>
      </w:r>
      <w:r w:rsidRPr="00F52127">
        <w:rPr>
          <w:i/>
          <w:iCs/>
          <w:lang w:val="nl-NL"/>
        </w:rPr>
        <w:t>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p>
    <w:p w14:paraId="28D6009F" w14:textId="77777777" w:rsidR="00A61291" w:rsidRDefault="0011160D"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i/>
          <w:iCs/>
          <w:spacing w:val="-6"/>
        </w:rPr>
      </w:pPr>
      <w:r w:rsidRPr="00432A7B">
        <w:rPr>
          <w:b/>
          <w:bCs/>
          <w:i/>
          <w:iCs/>
          <w:spacing w:val="-6"/>
        </w:rPr>
        <w:t xml:space="preserve">- </w:t>
      </w:r>
      <w:r w:rsidR="004A7460" w:rsidRPr="00432A7B">
        <w:rPr>
          <w:spacing w:val="-6"/>
        </w:rPr>
        <w:t>T</w:t>
      </w:r>
      <w:r w:rsidRPr="00432A7B">
        <w:rPr>
          <w:spacing w:val="-6"/>
        </w:rPr>
        <w:t xml:space="preserve">iếp tục khẳng định nguyên tắc hiệp thương dân chủ, </w:t>
      </w:r>
      <w:r w:rsidRPr="00432A7B">
        <w:rPr>
          <w:iCs/>
          <w:spacing w:val="-6"/>
          <w:lang w:val="nl-NL"/>
        </w:rPr>
        <w:t xml:space="preserve">phối hợp và thống nhất hành động là đặc trưng trong </w:t>
      </w:r>
      <w:r w:rsidRPr="00432A7B">
        <w:rPr>
          <w:spacing w:val="-6"/>
        </w:rPr>
        <w:t xml:space="preserve">tổ chức và hoạt động của </w:t>
      </w:r>
      <w:r w:rsidR="00987731" w:rsidRPr="00432A7B">
        <w:rPr>
          <w:spacing w:val="-6"/>
        </w:rPr>
        <w:t>Mặt trận Tổ quốc Việt Nam</w:t>
      </w:r>
      <w:r w:rsidRPr="00432A7B">
        <w:rPr>
          <w:spacing w:val="-6"/>
        </w:rPr>
        <w:t>,</w:t>
      </w:r>
      <w:r w:rsidRPr="00432A7B">
        <w:rPr>
          <w:iCs/>
          <w:spacing w:val="-6"/>
          <w:lang w:val="nl-NL"/>
        </w:rPr>
        <w:t xml:space="preserve"> đồng thời </w:t>
      </w:r>
      <w:r w:rsidRPr="00432A7B">
        <w:rPr>
          <w:spacing w:val="-6"/>
        </w:rPr>
        <w:t>nhấn mạnh vị trí, vai trò trung tâm, chủ trì của Ủy ban MTTQ Việt Nam, vai trò phối hợp và phát huy tính chủ động, sáng tạo của các tổ chức chính trị - xã hội và các tổ chức thành viên của MTTQ Việt Nam</w:t>
      </w:r>
      <w:r w:rsidR="00B30DCE">
        <w:rPr>
          <w:spacing w:val="-6"/>
        </w:rPr>
        <w:t xml:space="preserve">, </w:t>
      </w:r>
      <w:r w:rsidR="004A7460" w:rsidRPr="00432A7B">
        <w:rPr>
          <w:spacing w:val="-6"/>
        </w:rPr>
        <w:t>khoản 3 Điều 4</w:t>
      </w:r>
      <w:r w:rsidR="00B30DCE">
        <w:rPr>
          <w:spacing w:val="-6"/>
        </w:rPr>
        <w:t xml:space="preserve"> được sửa đổi, bổ sung như sau: </w:t>
      </w:r>
      <w:r w:rsidR="00B30DCE" w:rsidRPr="00B30DCE">
        <w:rPr>
          <w:rFonts w:eastAsia="Calibri"/>
          <w:i/>
          <w:lang w:val="nl-NL"/>
        </w:rPr>
        <w:t>“</w:t>
      </w:r>
      <w:r w:rsidR="00B30DCE" w:rsidRPr="00B30DCE">
        <w:rPr>
          <w:rFonts w:eastAsia="Calibri"/>
          <w:i/>
          <w:lang w:val="vi-VN"/>
        </w:rPr>
        <w:t xml:space="preserve">3. </w:t>
      </w:r>
      <w:r w:rsidR="00B30DCE" w:rsidRPr="00B30DCE">
        <w:rPr>
          <w:i/>
          <w:lang w:val="nl-NL"/>
        </w:rPr>
        <w:t>Các tổ chức chính trị - xã hội cùng với các tổ chức thành viên khác của Mặt trận hiệp thương dân chủ, phối hợp và thống nhất hành động</w:t>
      </w:r>
      <w:r w:rsidR="00B30DCE" w:rsidRPr="00B30DCE">
        <w:rPr>
          <w:i/>
          <w:lang w:val="vi-VN"/>
        </w:rPr>
        <w:t xml:space="preserve"> do </w:t>
      </w:r>
      <w:r w:rsidR="00B30DCE" w:rsidRPr="00B30DCE">
        <w:rPr>
          <w:i/>
          <w:lang w:val="nl-NL"/>
        </w:rPr>
        <w:t>Mặt trận Tổ quốc Việt Nam</w:t>
      </w:r>
      <w:r w:rsidR="00B30DCE" w:rsidRPr="00B30DCE">
        <w:rPr>
          <w:i/>
          <w:lang w:val="vi-VN"/>
        </w:rPr>
        <w:t xml:space="preserve"> chủ trì, </w:t>
      </w:r>
      <w:r w:rsidR="00B30DCE" w:rsidRPr="00B30DCE">
        <w:rPr>
          <w:i/>
          <w:lang w:val="nl-NL"/>
        </w:rPr>
        <w:t xml:space="preserve">đồng thời phát huy tính chủ động, sáng tạo của mỗi tổ chức thành </w:t>
      </w:r>
      <w:r w:rsidR="00B30DCE" w:rsidRPr="00B30DCE">
        <w:rPr>
          <w:i/>
          <w:lang w:val="vi-VN"/>
        </w:rPr>
        <w:t>viên.</w:t>
      </w:r>
    </w:p>
    <w:p w14:paraId="66573DAF" w14:textId="34E28EF5" w:rsidR="0011160D" w:rsidRPr="00A61291" w:rsidRDefault="00B30DCE"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i/>
          <w:iCs/>
          <w:spacing w:val="-6"/>
        </w:rPr>
      </w:pPr>
      <w:r w:rsidRPr="00B30DCE">
        <w:rPr>
          <w:i/>
          <w:iCs/>
          <w:lang w:val="nl-NL"/>
        </w:rPr>
        <w:t>Khi phối hợp và thống nhất hành động, các tổ chức thành viên của Mặt trận Tổ quốc Việt Nam thực hiện theo Hiến pháp, pháp luật, Điều lệ Mặt trận Tổ quốc Việt Nam và điều lệ của mỗi tổ chức”.</w:t>
      </w:r>
    </w:p>
    <w:p w14:paraId="05257D61" w14:textId="53638E4E" w:rsidR="00E6689D" w:rsidRDefault="0011160D"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spacing w:val="-6"/>
        </w:rPr>
      </w:pPr>
      <w:r>
        <w:rPr>
          <w:spacing w:val="-6"/>
        </w:rPr>
        <w:t xml:space="preserve">- </w:t>
      </w:r>
      <w:r w:rsidR="004A7460">
        <w:rPr>
          <w:spacing w:val="-6"/>
        </w:rPr>
        <w:t>C</w:t>
      </w:r>
      <w:r w:rsidR="0019565F" w:rsidRPr="0010677A">
        <w:rPr>
          <w:spacing w:val="-6"/>
        </w:rPr>
        <w:t xml:space="preserve">ụ thể hoá </w:t>
      </w:r>
      <w:r>
        <w:rPr>
          <w:spacing w:val="-6"/>
        </w:rPr>
        <w:t xml:space="preserve">đầy đủ </w:t>
      </w:r>
      <w:r w:rsidR="00664440" w:rsidRPr="0010677A">
        <w:rPr>
          <w:spacing w:val="-6"/>
        </w:rPr>
        <w:t>quy định tại khoản 2 Điều 9 Hiến pháp năm 2013 (đã được sửa đổi, bổ sung</w:t>
      </w:r>
      <w:r w:rsidR="0019565F" w:rsidRPr="0010677A">
        <w:rPr>
          <w:spacing w:val="-6"/>
        </w:rPr>
        <w:t xml:space="preserve">) </w:t>
      </w:r>
      <w:r w:rsidR="004A7460">
        <w:rPr>
          <w:spacing w:val="-6"/>
        </w:rPr>
        <w:t xml:space="preserve">về </w:t>
      </w:r>
      <w:r w:rsidR="0019565F" w:rsidRPr="0010677A">
        <w:rPr>
          <w:spacing w:val="-6"/>
        </w:rPr>
        <w:t xml:space="preserve">mối quan hệ </w:t>
      </w:r>
      <w:r w:rsidR="0038041E" w:rsidRPr="0010677A">
        <w:rPr>
          <w:spacing w:val="-6"/>
        </w:rPr>
        <w:t>“</w:t>
      </w:r>
      <w:r w:rsidR="0038041E" w:rsidRPr="0010677A">
        <w:rPr>
          <w:b/>
          <w:bCs/>
          <w:i/>
          <w:iCs/>
          <w:spacing w:val="-6"/>
        </w:rPr>
        <w:t>trực thuộc</w:t>
      </w:r>
      <w:r w:rsidR="0038041E" w:rsidRPr="0010677A">
        <w:rPr>
          <w:spacing w:val="-6"/>
        </w:rPr>
        <w:t xml:space="preserve">” </w:t>
      </w:r>
      <w:r w:rsidR="0019565F" w:rsidRPr="0010677A">
        <w:rPr>
          <w:spacing w:val="-6"/>
        </w:rPr>
        <w:t xml:space="preserve">Mặt trận Tổ quốc Việt Nam </w:t>
      </w:r>
      <w:r w:rsidR="0038041E" w:rsidRPr="0010677A">
        <w:rPr>
          <w:spacing w:val="-6"/>
        </w:rPr>
        <w:t xml:space="preserve">của các tổ chức chính trị - xã hội, các Hội quần chúng </w:t>
      </w:r>
      <w:r w:rsidR="0038041E" w:rsidRPr="0011160D">
        <w:rPr>
          <w:spacing w:val="-6"/>
        </w:rPr>
        <w:t>do Đảng, Nhà nước giao nhiệm vụ</w:t>
      </w:r>
      <w:r w:rsidR="001F56DC">
        <w:rPr>
          <w:spacing w:val="-6"/>
        </w:rPr>
        <w:t xml:space="preserve">, </w:t>
      </w:r>
      <w:r w:rsidR="001F56DC" w:rsidRPr="001F56DC">
        <w:rPr>
          <w:spacing w:val="-6"/>
        </w:rPr>
        <w:t>khoản 2 Điều 5</w:t>
      </w:r>
      <w:r w:rsidR="001F56DC">
        <w:rPr>
          <w:spacing w:val="-6"/>
        </w:rPr>
        <w:t xml:space="preserve"> </w:t>
      </w:r>
      <w:r w:rsidR="00DE3F37">
        <w:rPr>
          <w:spacing w:val="-6"/>
        </w:rPr>
        <w:t xml:space="preserve">quy định </w:t>
      </w:r>
      <w:r w:rsidR="001F56DC">
        <w:rPr>
          <w:spacing w:val="-6"/>
        </w:rPr>
        <w:t xml:space="preserve">sau: </w:t>
      </w:r>
      <w:r w:rsidR="00664440" w:rsidRPr="0010677A">
        <w:rPr>
          <w:i/>
          <w:iCs/>
          <w:spacing w:val="-6"/>
        </w:rPr>
        <w:t xml:space="preserve">“ Các tổ chức chính trị - xã hội (gồm Công đoàn Việt Nam, Hội Nông dân Việt Nam, Đoàn Thanh niên Cộng sản Hồ Chí Minh, Hội Liên hiệp Phụ nữ Việt Nam, Hội Cựu chiến binh Việt Nam) và các hội quần chúng do Đảng, Nhà nước giao nhiệm vụ </w:t>
      </w:r>
      <w:r w:rsidR="00664440" w:rsidRPr="0010677A">
        <w:rPr>
          <w:b/>
          <w:bCs/>
          <w:i/>
          <w:iCs/>
          <w:spacing w:val="-6"/>
        </w:rPr>
        <w:t>trực thuộc</w:t>
      </w:r>
      <w:r w:rsidR="00664440" w:rsidRPr="0010677A">
        <w:rPr>
          <w:i/>
          <w:iCs/>
          <w:spacing w:val="-6"/>
        </w:rPr>
        <w:t xml:space="preserve"> Mặt trận Tổ quốc Việt Nam, được tổ chức và hoạt động thống nhất trong Mặt trận Tổ quốc Việt Nam”</w:t>
      </w:r>
      <w:r w:rsidR="00664440" w:rsidRPr="0010677A">
        <w:rPr>
          <w:spacing w:val="-6"/>
        </w:rPr>
        <w:t>.</w:t>
      </w:r>
    </w:p>
    <w:p w14:paraId="4F53F14A" w14:textId="09B2D64D" w:rsidR="00E6689D" w:rsidRPr="001F56DC" w:rsidRDefault="0011160D"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bCs/>
          <w:spacing w:val="-6"/>
          <w:lang w:val="pt-BR"/>
        </w:rPr>
      </w:pPr>
      <w:r w:rsidRPr="00E6689D">
        <w:rPr>
          <w:rFonts w:eastAsia="Times New Roman"/>
          <w:b/>
          <w:bCs/>
          <w:i/>
          <w:iCs/>
          <w:spacing w:val="-6"/>
        </w:rPr>
        <w:t>-</w:t>
      </w:r>
      <w:r w:rsidR="0038041E" w:rsidRPr="00E6689D">
        <w:rPr>
          <w:rFonts w:eastAsia="Times New Roman"/>
          <w:b/>
          <w:bCs/>
          <w:spacing w:val="-6"/>
        </w:rPr>
        <w:t xml:space="preserve"> </w:t>
      </w:r>
      <w:r w:rsidRPr="00E6689D">
        <w:rPr>
          <w:rFonts w:eastAsia="Times New Roman"/>
          <w:spacing w:val="-6"/>
        </w:rPr>
        <w:t xml:space="preserve">Điều chỉnh </w:t>
      </w:r>
      <w:r w:rsidR="00F562CB" w:rsidRPr="00E6689D">
        <w:rPr>
          <w:bCs/>
          <w:spacing w:val="-6"/>
          <w:lang w:val="pt-BR"/>
        </w:rPr>
        <w:t xml:space="preserve">hệ thống tổ chức của Mặt trận </w:t>
      </w:r>
      <w:r w:rsidR="004A7460" w:rsidRPr="00E6689D">
        <w:rPr>
          <w:bCs/>
          <w:spacing w:val="-6"/>
          <w:lang w:val="pt-BR"/>
        </w:rPr>
        <w:t xml:space="preserve">Tổ quốc Việt Nam ở địa phương </w:t>
      </w:r>
      <w:r w:rsidR="00F562CB" w:rsidRPr="00E6689D">
        <w:rPr>
          <w:bCs/>
          <w:spacing w:val="-6"/>
          <w:lang w:val="pt-BR"/>
        </w:rPr>
        <w:t xml:space="preserve">theo </w:t>
      </w:r>
      <w:r w:rsidR="004A7460" w:rsidRPr="00E6689D">
        <w:rPr>
          <w:bCs/>
          <w:spacing w:val="-6"/>
          <w:lang w:val="pt-BR"/>
        </w:rPr>
        <w:t>tổ chức chính quyền địa phương 2 cấp</w:t>
      </w:r>
      <w:r w:rsidR="004A4082">
        <w:rPr>
          <w:bCs/>
          <w:spacing w:val="-6"/>
          <w:lang w:val="pt-BR"/>
        </w:rPr>
        <w:t xml:space="preserve">, nhằm </w:t>
      </w:r>
      <w:r w:rsidR="004A4082">
        <w:rPr>
          <w:bCs/>
          <w:lang w:val="pt-BR"/>
        </w:rPr>
        <w:t xml:space="preserve">bảo đảm phù hợp với quy định tại </w:t>
      </w:r>
      <w:r w:rsidR="004A4082" w:rsidRPr="0010677A">
        <w:rPr>
          <w:lang w:val="pt-BR"/>
        </w:rPr>
        <w:t xml:space="preserve">Điều 110 Hiến pháp 2013 </w:t>
      </w:r>
      <w:r w:rsidR="004A4082" w:rsidRPr="0010677A">
        <w:rPr>
          <w:shd w:val="clear" w:color="auto" w:fill="FFFFFF"/>
        </w:rPr>
        <w:t>(đã được sửa đổi, bổ sung</w:t>
      </w:r>
      <w:r w:rsidR="004A4082">
        <w:rPr>
          <w:shd w:val="clear" w:color="auto" w:fill="FFFFFF"/>
        </w:rPr>
        <w:t>) và thống nhất với</w:t>
      </w:r>
      <w:r w:rsidR="004A4082" w:rsidRPr="004A7460">
        <w:rPr>
          <w:bCs/>
          <w:lang w:val="pt-BR"/>
        </w:rPr>
        <w:t xml:space="preserve"> </w:t>
      </w:r>
      <w:r w:rsidR="004A4082" w:rsidRPr="0010677A">
        <w:rPr>
          <w:bCs/>
          <w:lang w:val="pt-BR"/>
        </w:rPr>
        <w:t>Điều 1 Luật Tổ chức Tổ chức chính quyền địa phương năm 2025 (sửa đổ</w:t>
      </w:r>
      <w:r w:rsidR="004A4082">
        <w:rPr>
          <w:bCs/>
          <w:lang w:val="pt-BR"/>
        </w:rPr>
        <w:t xml:space="preserve">i). </w:t>
      </w:r>
      <w:r w:rsidR="00E6689D">
        <w:rPr>
          <w:bCs/>
          <w:spacing w:val="-6"/>
          <w:lang w:val="pt-BR"/>
        </w:rPr>
        <w:t>Theo đó,</w:t>
      </w:r>
      <w:r w:rsidR="001F56DC">
        <w:rPr>
          <w:bCs/>
          <w:spacing w:val="-6"/>
          <w:lang w:val="pt-BR"/>
        </w:rPr>
        <w:t xml:space="preserve"> </w:t>
      </w:r>
      <w:r w:rsidR="001F56DC" w:rsidRPr="00E6689D">
        <w:rPr>
          <w:bCs/>
          <w:spacing w:val="-6"/>
          <w:lang w:val="pt-BR"/>
        </w:rPr>
        <w:lastRenderedPageBreak/>
        <w:t>khoản 2 Điều 6</w:t>
      </w:r>
      <w:r w:rsidR="001F56DC">
        <w:rPr>
          <w:bCs/>
          <w:spacing w:val="-6"/>
          <w:lang w:val="pt-BR"/>
        </w:rPr>
        <w:t xml:space="preserve"> được</w:t>
      </w:r>
      <w:r w:rsidR="00E6689D">
        <w:rPr>
          <w:bCs/>
          <w:spacing w:val="-6"/>
          <w:lang w:val="pt-BR"/>
        </w:rPr>
        <w:t xml:space="preserve"> s</w:t>
      </w:r>
      <w:r w:rsidR="00E6689D" w:rsidRPr="00E6689D">
        <w:rPr>
          <w:bCs/>
          <w:spacing w:val="-6"/>
          <w:lang w:val="pt-BR"/>
        </w:rPr>
        <w:t xml:space="preserve">ửa đổi, bổ sung </w:t>
      </w:r>
      <w:r w:rsidR="00E6689D">
        <w:rPr>
          <w:bCs/>
          <w:lang w:val="pt-BR"/>
        </w:rPr>
        <w:t xml:space="preserve">như sau </w:t>
      </w:r>
      <w:r w:rsidR="00E6689D">
        <w:rPr>
          <w:iCs/>
          <w:lang w:val="nl-NL"/>
        </w:rPr>
        <w:t>“</w:t>
      </w:r>
      <w:r w:rsidR="00E6689D" w:rsidRPr="00E6689D">
        <w:rPr>
          <w:i/>
          <w:lang w:val="nl-NL"/>
        </w:rPr>
        <w:t>Ở địa phương có Ủy ban Mặt trận Tổ quốc Việt Nam tỉnh, thành phố (sau đây gọi chung là cấp tỉnh)</w:t>
      </w:r>
      <w:r w:rsidR="00E6689D" w:rsidRPr="00E6689D">
        <w:rPr>
          <w:i/>
          <w:lang w:val="vi-VN"/>
        </w:rPr>
        <w:t>,</w:t>
      </w:r>
      <w:r w:rsidR="00E6689D" w:rsidRPr="00E6689D">
        <w:rPr>
          <w:i/>
          <w:lang w:val="nl-NL"/>
        </w:rPr>
        <w:t xml:space="preserve"> Ủy ban Mặt trận Tổ quốc Việt Nam xã, phường, </w:t>
      </w:r>
      <w:r w:rsidR="00E6689D" w:rsidRPr="00E6689D">
        <w:rPr>
          <w:i/>
          <w:lang w:val="vi-VN"/>
        </w:rPr>
        <w:t>đặc khu</w:t>
      </w:r>
      <w:r w:rsidR="00E6689D" w:rsidRPr="00E6689D">
        <w:rPr>
          <w:i/>
          <w:lang w:val="nl-NL"/>
        </w:rPr>
        <w:t xml:space="preserve"> (sau đây gọi chung là cấp xã). Ở mỗi cấp có Ban Thường trực Ủy ban Mặt trận Tổ quốc Việt Nam</w:t>
      </w:r>
      <w:r w:rsidR="00E6689D" w:rsidRPr="004B210E">
        <w:rPr>
          <w:iCs/>
          <w:lang w:val="nl-NL"/>
        </w:rPr>
        <w:t xml:space="preserve">. </w:t>
      </w:r>
    </w:p>
    <w:p w14:paraId="6685EF28" w14:textId="76AEBB10" w:rsidR="004A7460" w:rsidRDefault="00E6689D"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bCs/>
          <w:lang w:val="pt-BR"/>
        </w:rPr>
      </w:pPr>
      <w:r w:rsidRPr="00E6689D">
        <w:rPr>
          <w:i/>
          <w:lang w:val="nl-NL"/>
        </w:rPr>
        <w:t>Tổ chức, nhiệm vụ, quyền hạn của các cơ quan của Mặt trận Tổ quốc Việt Nam do Điều lệ Mặt trận Tổ quốc Việt Nam quy định</w:t>
      </w:r>
      <w:r w:rsidRPr="004B210E">
        <w:rPr>
          <w:iCs/>
          <w:lang w:val="nl-NL"/>
        </w:rPr>
        <w:t>.”</w:t>
      </w:r>
      <w:r w:rsidR="004A4082">
        <w:rPr>
          <w:bCs/>
          <w:lang w:val="pt-BR"/>
        </w:rPr>
        <w:t>.</w:t>
      </w:r>
    </w:p>
    <w:p w14:paraId="1FAB605E" w14:textId="58B1F25B" w:rsidR="004A7460" w:rsidRDefault="004A7460"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bCs/>
          <w:lang w:val="pt-BR"/>
        </w:rPr>
      </w:pPr>
      <w:r>
        <w:rPr>
          <w:bCs/>
          <w:lang w:val="pt-BR"/>
        </w:rPr>
        <w:t>- Điều chỉnh thẩm quyền của Ủy ban MTTQ Việt Nam cấp tỉnh, cấp xã khi không còn cấp huyện trong một số nhiệm vụ</w:t>
      </w:r>
      <w:r w:rsidR="00364A07">
        <w:rPr>
          <w:bCs/>
          <w:lang w:val="pt-BR"/>
        </w:rPr>
        <w:t>,</w:t>
      </w:r>
      <w:r>
        <w:rPr>
          <w:bCs/>
          <w:lang w:val="pt-BR"/>
        </w:rPr>
        <w:t xml:space="preserve"> như: </w:t>
      </w:r>
      <w:r w:rsidR="00364A07">
        <w:rPr>
          <w:bCs/>
          <w:lang w:val="pt-BR"/>
        </w:rPr>
        <w:t>giao</w:t>
      </w:r>
      <w:r>
        <w:rPr>
          <w:bCs/>
          <w:lang w:val="pt-BR"/>
        </w:rPr>
        <w:t xml:space="preserve"> Ủy ban MTTQ Việt Nam cấp tỉnh, cấp xã </w:t>
      </w:r>
      <w:r w:rsidR="00364A07">
        <w:rPr>
          <w:bCs/>
          <w:lang w:val="pt-BR"/>
        </w:rPr>
        <w:t xml:space="preserve">có trách nhiệm </w:t>
      </w:r>
      <w:r>
        <w:rPr>
          <w:bCs/>
          <w:lang w:val="pt-BR"/>
        </w:rPr>
        <w:t xml:space="preserve">tổ chức tiếp xúc cử tri của Đại biểu Quốc hội và đại biểu Hội đồng nhân dân (khoản 2 Điều 16); </w:t>
      </w:r>
      <w:r w:rsidR="00364A07">
        <w:rPr>
          <w:bCs/>
          <w:lang w:val="pt-BR"/>
        </w:rPr>
        <w:t xml:space="preserve">quy định chung </w:t>
      </w:r>
      <w:r w:rsidR="00364A07" w:rsidRPr="0010677A">
        <w:rPr>
          <w:rFonts w:eastAsia="Times New Roman"/>
        </w:rPr>
        <w:t>Ủy ban Mặt trận Tổ quốc Việt Nam cử bào chữa viên nhân dâ</w:t>
      </w:r>
      <w:r w:rsidR="00364A07">
        <w:rPr>
          <w:rFonts w:eastAsia="Times New Roman"/>
        </w:rPr>
        <w:t>n (khoản 2 Điều 18)</w:t>
      </w:r>
      <w:r w:rsidR="00364A07">
        <w:rPr>
          <w:lang w:val="nl-NL"/>
        </w:rPr>
        <w:t>;</w:t>
      </w:r>
      <w:r w:rsidR="00364A07" w:rsidRPr="00364A07">
        <w:rPr>
          <w:bCs/>
          <w:lang w:val="pt-BR"/>
        </w:rPr>
        <w:t xml:space="preserve"> </w:t>
      </w:r>
      <w:r w:rsidR="00364A07">
        <w:rPr>
          <w:bCs/>
          <w:lang w:val="pt-BR"/>
        </w:rPr>
        <w:t xml:space="preserve">giao </w:t>
      </w:r>
      <w:r w:rsidR="00364A07" w:rsidRPr="0010677A">
        <w:rPr>
          <w:spacing w:val="-8"/>
          <w:lang w:val="vi-VN"/>
        </w:rPr>
        <w:t xml:space="preserve">Ủy ban Mặt trận Tổ quốc Việt Nam </w:t>
      </w:r>
      <w:r w:rsidR="00364A07" w:rsidRPr="0010677A">
        <w:rPr>
          <w:color w:val="000000" w:themeColor="text1"/>
          <w:spacing w:val="-8"/>
          <w:lang w:val="vi-VN"/>
        </w:rPr>
        <w:t xml:space="preserve">cấp tỉnh </w:t>
      </w:r>
      <w:r w:rsidR="00364A07" w:rsidRPr="0010677A">
        <w:rPr>
          <w:spacing w:val="-8"/>
          <w:lang w:val="vi-VN"/>
        </w:rPr>
        <w:t xml:space="preserve">chủ trì lựa chọn, giới thiệu người đủ điều kiện, tiêu chuẩn để Hội đồng nhân dân </w:t>
      </w:r>
      <w:r w:rsidR="00364A07" w:rsidRPr="004A7460">
        <w:rPr>
          <w:spacing w:val="-8"/>
        </w:rPr>
        <w:t>cấp tỉnh</w:t>
      </w:r>
      <w:r w:rsidR="00364A07" w:rsidRPr="0010677A">
        <w:rPr>
          <w:spacing w:val="-8"/>
        </w:rPr>
        <w:t xml:space="preserve"> </w:t>
      </w:r>
      <w:r w:rsidR="00364A07" w:rsidRPr="0010677A">
        <w:rPr>
          <w:spacing w:val="-8"/>
          <w:lang w:val="vi-VN"/>
        </w:rPr>
        <w:t xml:space="preserve">bầu làm Hội thẩm nhân dân </w:t>
      </w:r>
      <w:r w:rsidR="001F56DC">
        <w:rPr>
          <w:bCs/>
          <w:lang w:val="pt-BR"/>
        </w:rPr>
        <w:t>T</w:t>
      </w:r>
      <w:r w:rsidR="00364A07">
        <w:rPr>
          <w:bCs/>
          <w:lang w:val="pt-BR"/>
        </w:rPr>
        <w:t xml:space="preserve">òa án nhân dân cấp tỉnh và </w:t>
      </w:r>
      <w:r w:rsidR="001F56DC">
        <w:rPr>
          <w:bCs/>
          <w:lang w:val="pt-BR"/>
        </w:rPr>
        <w:t>T</w:t>
      </w:r>
      <w:r w:rsidR="00364A07">
        <w:rPr>
          <w:bCs/>
          <w:lang w:val="pt-BR"/>
        </w:rPr>
        <w:t>òa án nhân dân khu vực (khoản 2 Điều 20).</w:t>
      </w:r>
    </w:p>
    <w:p w14:paraId="2295F2B5" w14:textId="77777777" w:rsidR="00364A07" w:rsidRDefault="00364A07"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bCs/>
        </w:rPr>
      </w:pPr>
      <w:r>
        <w:rPr>
          <w:bCs/>
          <w:lang w:val="pt-BR"/>
        </w:rPr>
        <w:t xml:space="preserve">- Điều chỉnh vai trò của </w:t>
      </w:r>
      <w:r w:rsidRPr="0010677A">
        <w:rPr>
          <w:bCs/>
        </w:rPr>
        <w:t xml:space="preserve">Ủy ban MTTQ Việt Nam trong </w:t>
      </w:r>
      <w:r w:rsidRPr="00364A07">
        <w:rPr>
          <w:bCs/>
          <w:i/>
          <w:iCs/>
        </w:rPr>
        <w:t>chủ trì và thống nhất với các tổ chức chính trị - xã hội</w:t>
      </w:r>
      <w:r>
        <w:rPr>
          <w:bCs/>
        </w:rPr>
        <w:t xml:space="preserve"> </w:t>
      </w:r>
      <w:r w:rsidRPr="0010677A">
        <w:rPr>
          <w:bCs/>
        </w:rPr>
        <w:t>thực hiện hoạt động giám sát, phản biện xã hội</w:t>
      </w:r>
      <w:r>
        <w:rPr>
          <w:bCs/>
        </w:rPr>
        <w:t xml:space="preserve"> </w:t>
      </w:r>
      <w:r w:rsidRPr="0010677A">
        <w:rPr>
          <w:bCs/>
        </w:rPr>
        <w:t xml:space="preserve">để phù hợp với </w:t>
      </w:r>
      <w:r>
        <w:rPr>
          <w:bCs/>
        </w:rPr>
        <w:t xml:space="preserve">tính chất </w:t>
      </w:r>
      <w:r w:rsidRPr="0010677A">
        <w:rPr>
          <w:bCs/>
        </w:rPr>
        <w:t>trực thuộc</w:t>
      </w:r>
      <w:r>
        <w:rPr>
          <w:bCs/>
        </w:rPr>
        <w:t xml:space="preserve"> </w:t>
      </w:r>
      <w:r w:rsidRPr="0010677A">
        <w:rPr>
          <w:bCs/>
        </w:rPr>
        <w:t xml:space="preserve">và nguyên tắc </w:t>
      </w:r>
      <w:r>
        <w:rPr>
          <w:bCs/>
        </w:rPr>
        <w:t xml:space="preserve">hiệp thương dân chủ, phối hợp và thống nhất hành động do </w:t>
      </w:r>
      <w:r w:rsidRPr="0010677A">
        <w:rPr>
          <w:bCs/>
        </w:rPr>
        <w:t>MTTQ Việt Nam</w:t>
      </w:r>
      <w:r>
        <w:rPr>
          <w:bCs/>
        </w:rPr>
        <w:t xml:space="preserve"> chủ trì</w:t>
      </w:r>
      <w:bookmarkStart w:id="2" w:name="_Hlk196425811"/>
      <w:r>
        <w:rPr>
          <w:bCs/>
        </w:rPr>
        <w:t xml:space="preserve"> (</w:t>
      </w:r>
      <w:r w:rsidR="00126DAB" w:rsidRPr="0010677A">
        <w:rPr>
          <w:bCs/>
        </w:rPr>
        <w:t>khoản 1 Điều 25, khoản 3 Điều 26, khoản 1 Điều 32</w:t>
      </w:r>
      <w:r>
        <w:rPr>
          <w:bCs/>
        </w:rPr>
        <w:t>).</w:t>
      </w:r>
      <w:bookmarkEnd w:id="2"/>
    </w:p>
    <w:p w14:paraId="6A9EE6C9" w14:textId="719A9799" w:rsidR="00364A07" w:rsidRDefault="00664440"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b/>
          <w:bCs/>
          <w:spacing w:val="-6"/>
        </w:rPr>
      </w:pPr>
      <w:r w:rsidRPr="0010677A">
        <w:rPr>
          <w:b/>
          <w:bCs/>
          <w:spacing w:val="-6"/>
        </w:rPr>
        <w:t>2. Về</w:t>
      </w:r>
      <w:r w:rsidR="00F1217F">
        <w:rPr>
          <w:b/>
          <w:bCs/>
          <w:spacing w:val="-6"/>
        </w:rPr>
        <w:t xml:space="preserve"> sửa đổi, bổ sung một số điều của</w:t>
      </w:r>
      <w:r w:rsidRPr="0010677A">
        <w:rPr>
          <w:b/>
          <w:bCs/>
          <w:spacing w:val="-6"/>
        </w:rPr>
        <w:t xml:space="preserve"> Luật Công đoàn</w:t>
      </w:r>
    </w:p>
    <w:p w14:paraId="202B0629" w14:textId="0E493D7F" w:rsidR="00F52127" w:rsidRDefault="00364A07"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bCs/>
        </w:rPr>
      </w:pPr>
      <w:r>
        <w:rPr>
          <w:bCs/>
        </w:rPr>
        <w:t xml:space="preserve">Tại </w:t>
      </w:r>
      <w:r w:rsidR="001C4761" w:rsidRPr="0010677A">
        <w:rPr>
          <w:bCs/>
        </w:rPr>
        <w:t>Điều 2</w:t>
      </w:r>
      <w:r>
        <w:rPr>
          <w:bCs/>
        </w:rPr>
        <w:t xml:space="preserve"> </w:t>
      </w:r>
      <w:r w:rsidR="00F1217F">
        <w:rPr>
          <w:bCs/>
        </w:rPr>
        <w:t xml:space="preserve">của </w:t>
      </w:r>
      <w:r>
        <w:rPr>
          <w:bCs/>
        </w:rPr>
        <w:t xml:space="preserve">Luật đã </w:t>
      </w:r>
      <w:r w:rsidR="001C4761" w:rsidRPr="0010677A">
        <w:rPr>
          <w:bCs/>
        </w:rPr>
        <w:t>sửa đổi, bổ sung 8/37 điều của Luật Công đoàn</w:t>
      </w:r>
      <w:r>
        <w:rPr>
          <w:bCs/>
        </w:rPr>
        <w:t xml:space="preserve"> (</w:t>
      </w:r>
      <w:r w:rsidR="001C4761" w:rsidRPr="0010677A">
        <w:rPr>
          <w:bCs/>
        </w:rPr>
        <w:t>gồm: Điều 1, Điều 4,</w:t>
      </w:r>
      <w:r w:rsidR="001C4761" w:rsidRPr="0010677A">
        <w:rPr>
          <w:bCs/>
          <w:color w:val="FF0000"/>
        </w:rPr>
        <w:t xml:space="preserve"> </w:t>
      </w:r>
      <w:r w:rsidR="001C4761" w:rsidRPr="0010677A">
        <w:rPr>
          <w:bCs/>
        </w:rPr>
        <w:t>Điều 8, Điều 14, Điều 19, Điều 29,</w:t>
      </w:r>
      <w:r w:rsidR="00986100" w:rsidRPr="0010677A">
        <w:rPr>
          <w:bCs/>
        </w:rPr>
        <w:t xml:space="preserve"> Điều 31,</w:t>
      </w:r>
      <w:r w:rsidR="001C4761" w:rsidRPr="0010677A">
        <w:rPr>
          <w:bCs/>
        </w:rPr>
        <w:t xml:space="preserve"> Điều 32</w:t>
      </w:r>
      <w:r>
        <w:rPr>
          <w:bCs/>
        </w:rPr>
        <w:t xml:space="preserve">) với </w:t>
      </w:r>
      <w:r w:rsidRPr="0010677A">
        <w:rPr>
          <w:bCs/>
        </w:rPr>
        <w:t>một số nội dung</w:t>
      </w:r>
      <w:r>
        <w:rPr>
          <w:bCs/>
        </w:rPr>
        <w:t xml:space="preserve"> cơ bản như</w:t>
      </w:r>
      <w:r w:rsidRPr="0010677A">
        <w:rPr>
          <w:bCs/>
        </w:rPr>
        <w:t xml:space="preserve"> sau</w:t>
      </w:r>
      <w:r>
        <w:rPr>
          <w:bCs/>
        </w:rPr>
        <w:t>:</w:t>
      </w:r>
    </w:p>
    <w:p w14:paraId="5097D969" w14:textId="2AC55DB9" w:rsidR="00F52127" w:rsidRPr="00F52127" w:rsidRDefault="00364A07"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bCs/>
        </w:rPr>
      </w:pPr>
      <w:r>
        <w:rPr>
          <w:b/>
          <w:bCs/>
          <w:i/>
          <w:iCs/>
          <w:spacing w:val="-2"/>
        </w:rPr>
        <w:t xml:space="preserve">- </w:t>
      </w:r>
      <w:r>
        <w:rPr>
          <w:spacing w:val="-2"/>
        </w:rPr>
        <w:t>B</w:t>
      </w:r>
      <w:r w:rsidR="001C4761" w:rsidRPr="0010677A">
        <w:rPr>
          <w:spacing w:val="-2"/>
        </w:rPr>
        <w:t xml:space="preserve">ảo đảm </w:t>
      </w:r>
      <w:r>
        <w:rPr>
          <w:spacing w:val="-2"/>
        </w:rPr>
        <w:t>cụ thể hóa đầy đủ quy định tại Điều 10</w:t>
      </w:r>
      <w:r w:rsidR="001C4761" w:rsidRPr="0010677A">
        <w:rPr>
          <w:spacing w:val="-2"/>
        </w:rPr>
        <w:t xml:space="preserve"> Hiến pháp năm 2013</w:t>
      </w:r>
      <w:r w:rsidR="00986100" w:rsidRPr="0010677A">
        <w:rPr>
          <w:spacing w:val="-2"/>
        </w:rPr>
        <w:t xml:space="preserve"> (đã được sửa đổi, bổ sung</w:t>
      </w:r>
      <w:r>
        <w:rPr>
          <w:spacing w:val="-2"/>
        </w:rPr>
        <w:t>) về vị trí, vai trò</w:t>
      </w:r>
      <w:r w:rsidR="00DE57FC">
        <w:rPr>
          <w:spacing w:val="-2"/>
        </w:rPr>
        <w:t>,</w:t>
      </w:r>
      <w:r>
        <w:rPr>
          <w:spacing w:val="-2"/>
        </w:rPr>
        <w:t xml:space="preserve"> mối quan hệ “trực thuộc Mặt trận Tổ quốc Việt Nam”</w:t>
      </w:r>
      <w:r w:rsidR="00F1217F">
        <w:rPr>
          <w:spacing w:val="-2"/>
        </w:rPr>
        <w:t xml:space="preserve"> của Công đoàn Việt Nam</w:t>
      </w:r>
      <w:r>
        <w:rPr>
          <w:spacing w:val="-2"/>
        </w:rPr>
        <w:t xml:space="preserve">, </w:t>
      </w:r>
      <w:r w:rsidR="00DE57FC">
        <w:rPr>
          <w:spacing w:val="-2"/>
        </w:rPr>
        <w:t xml:space="preserve">về quyền và trách nhiệm của Công đoàn trong </w:t>
      </w:r>
      <w:r w:rsidR="001C4761" w:rsidRPr="0010677A">
        <w:rPr>
          <w:spacing w:val="-2"/>
        </w:rPr>
        <w:t>đại diện, chăm lo và bảo vệ quyền, lợi ích hợp pháp, chính đáng cho đoàn viên công đoàn và người lao động</w:t>
      </w:r>
      <w:r w:rsidR="00986100" w:rsidRPr="0010677A">
        <w:rPr>
          <w:spacing w:val="-2"/>
        </w:rPr>
        <w:t xml:space="preserve">, </w:t>
      </w:r>
      <w:r w:rsidR="00B45F22" w:rsidRPr="0010677A">
        <w:rPr>
          <w:spacing w:val="-2"/>
        </w:rPr>
        <w:t>khẳng định Công đoàn</w:t>
      </w:r>
      <w:r w:rsidR="00B45F22" w:rsidRPr="0010677A">
        <w:rPr>
          <w:i/>
          <w:iCs/>
          <w:spacing w:val="-2"/>
        </w:rPr>
        <w:t xml:space="preserve"> </w:t>
      </w:r>
      <w:r w:rsidR="001C4761" w:rsidRPr="0010677A">
        <w:rPr>
          <w:i/>
          <w:iCs/>
          <w:spacing w:val="-2"/>
        </w:rPr>
        <w:t xml:space="preserve">là </w:t>
      </w:r>
      <w:r w:rsidR="00F52127">
        <w:rPr>
          <w:i/>
          <w:iCs/>
          <w:spacing w:val="-2"/>
        </w:rPr>
        <w:t>“</w:t>
      </w:r>
      <w:r w:rsidR="001C4761" w:rsidRPr="0010677A">
        <w:rPr>
          <w:i/>
          <w:iCs/>
          <w:spacing w:val="-2"/>
        </w:rPr>
        <w:t>đại diện duy nhất</w:t>
      </w:r>
      <w:r w:rsidR="00F52127">
        <w:rPr>
          <w:i/>
          <w:iCs/>
          <w:spacing w:val="-2"/>
        </w:rPr>
        <w:t>”</w:t>
      </w:r>
      <w:r w:rsidR="001C4761" w:rsidRPr="0010677A">
        <w:rPr>
          <w:i/>
          <w:iCs/>
          <w:spacing w:val="-2"/>
        </w:rPr>
        <w:t xml:space="preserve"> </w:t>
      </w:r>
      <w:r w:rsidR="001C4761" w:rsidRPr="00F52127">
        <w:rPr>
          <w:spacing w:val="-2"/>
        </w:rPr>
        <w:t>của người lao động ở cấp quốc gia trong quan hệ lao động và quan hệ quốc tế về công đoàn</w:t>
      </w:r>
      <w:r w:rsidR="00F52127">
        <w:rPr>
          <w:spacing w:val="-2"/>
        </w:rPr>
        <w:t xml:space="preserve">. </w:t>
      </w:r>
      <w:r w:rsidR="00F52127">
        <w:rPr>
          <w:spacing w:val="-2"/>
        </w:rPr>
        <w:lastRenderedPageBreak/>
        <w:t xml:space="preserve">Theo đó, Điều 1 Luật Công đoàn Việt Nam được sửa đổi, bổ sung như sau: </w:t>
      </w:r>
      <w:r w:rsidR="00F52127" w:rsidRPr="00567E52">
        <w:rPr>
          <w:lang w:val="nl-NL"/>
        </w:rPr>
        <w:t>“</w:t>
      </w:r>
      <w:r w:rsidR="00F52127" w:rsidRPr="00F52127">
        <w:rPr>
          <w:i/>
          <w:iCs/>
          <w:lang w:val="vi-VN"/>
        </w:rPr>
        <w:t>Công đoàn Việt Nam là tổ chức chính trị - xã hội rộng lớn của giai cấp công nhân và của người lao động, được thành lập trên cơ sở tự nguyện, là thành viên trong hệ thống chính trị do Đảng Cộng sản Việt Nam lãnh đạo</w:t>
      </w:r>
      <w:r w:rsidR="00F52127" w:rsidRPr="00F52127">
        <w:rPr>
          <w:i/>
          <w:iCs/>
          <w:lang w:val="nl-NL"/>
        </w:rPr>
        <w:t>,</w:t>
      </w:r>
      <w:r w:rsidR="00F52127" w:rsidRPr="00F52127">
        <w:rPr>
          <w:i/>
          <w:iCs/>
          <w:color w:val="000000" w:themeColor="text1"/>
          <w:lang w:val="nl-NL"/>
        </w:rPr>
        <w:t xml:space="preserve"> </w:t>
      </w:r>
      <w:r w:rsidR="00F52127" w:rsidRPr="00F52127">
        <w:rPr>
          <w:bCs/>
          <w:i/>
          <w:iCs/>
          <w:color w:val="000000" w:themeColor="text1"/>
          <w:lang w:val="pt-BR"/>
        </w:rPr>
        <w:t>trực thuộc Mặt trận Tổ quốc Việt Nam</w:t>
      </w:r>
      <w:r w:rsidR="00F52127" w:rsidRPr="00F52127">
        <w:rPr>
          <w:bCs/>
          <w:i/>
          <w:iCs/>
          <w:color w:val="000000" w:themeColor="text1"/>
          <w:lang w:val="vi-VN"/>
        </w:rPr>
        <w:t>;</w:t>
      </w:r>
      <w:r w:rsidR="00F52127" w:rsidRPr="00F52127">
        <w:rPr>
          <w:bCs/>
          <w:i/>
          <w:iCs/>
          <w:color w:val="000000" w:themeColor="text1"/>
          <w:lang w:val="nl-NL"/>
        </w:rPr>
        <w:t xml:space="preserve"> </w:t>
      </w:r>
      <w:r w:rsidR="00F52127" w:rsidRPr="00F52127">
        <w:rPr>
          <w:i/>
          <w:iCs/>
          <w:lang w:val="nl-NL"/>
        </w:rPr>
        <w:t>đại diện,</w:t>
      </w:r>
      <w:r w:rsidR="00F52127" w:rsidRPr="00F52127">
        <w:rPr>
          <w:b/>
          <w:bCs/>
          <w:i/>
          <w:iCs/>
          <w:lang w:val="nl-NL"/>
        </w:rPr>
        <w:t xml:space="preserve"> </w:t>
      </w:r>
      <w:r w:rsidR="00F52127" w:rsidRPr="00F52127">
        <w:rPr>
          <w:i/>
          <w:iCs/>
          <w:lang w:val="nl-NL"/>
        </w:rPr>
        <w:t>chăm lo và bảo vệ quyền, lợi ích hợp pháp, chính đáng cho đoàn viên công đoàn và người lao động; là đại diện duy nhất</w:t>
      </w:r>
      <w:r w:rsidR="00F52127" w:rsidRPr="00F52127">
        <w:rPr>
          <w:b/>
          <w:i/>
          <w:iCs/>
          <w:lang w:val="nl-NL"/>
        </w:rPr>
        <w:t xml:space="preserve"> </w:t>
      </w:r>
      <w:r w:rsidR="00F52127" w:rsidRPr="00F52127">
        <w:rPr>
          <w:i/>
          <w:iCs/>
          <w:lang w:val="nl-NL"/>
        </w:rPr>
        <w:t>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F52127" w:rsidRPr="004B210E">
        <w:rPr>
          <w:iCs/>
          <w:lang w:val="nl-NL"/>
        </w:rPr>
        <w:t>”</w:t>
      </w:r>
      <w:r w:rsidR="00F52127" w:rsidRPr="004B210E">
        <w:rPr>
          <w:lang w:val="nl-NL"/>
        </w:rPr>
        <w:t>.</w:t>
      </w:r>
    </w:p>
    <w:p w14:paraId="42F8E6B5" w14:textId="0DC6D073" w:rsidR="000D378A" w:rsidRDefault="00F52127"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jc w:val="both"/>
        <w:rPr>
          <w:rFonts w:eastAsia="Times New Roman"/>
        </w:rPr>
      </w:pPr>
      <w:r>
        <w:rPr>
          <w:bCs/>
        </w:rPr>
        <w:t xml:space="preserve">        </w:t>
      </w:r>
      <w:r w:rsidR="00C146DB" w:rsidRPr="0010677A">
        <w:rPr>
          <w:i/>
          <w:iCs/>
          <w:spacing w:val="-2"/>
        </w:rPr>
        <w:t xml:space="preserve">   </w:t>
      </w:r>
      <w:r w:rsidR="00DE57FC">
        <w:rPr>
          <w:i/>
          <w:iCs/>
          <w:spacing w:val="-2"/>
        </w:rPr>
        <w:t xml:space="preserve">- </w:t>
      </w:r>
      <w:r w:rsidR="00DE57FC" w:rsidRPr="00DE57FC">
        <w:rPr>
          <w:spacing w:val="-2"/>
        </w:rPr>
        <w:t xml:space="preserve">Điều chỉnh hệ thống tổ chức Công đoàn </w:t>
      </w:r>
      <w:r w:rsidR="00DE57FC">
        <w:rPr>
          <w:spacing w:val="-2"/>
        </w:rPr>
        <w:t>để bảo đảm phù hợp với tổ chức chính quyền địa phương 2 cấp và gắn với đặc thù của</w:t>
      </w:r>
      <w:r w:rsidR="00DE57FC" w:rsidRPr="00DE57FC">
        <w:rPr>
          <w:rFonts w:eastAsia="Times New Roman"/>
          <w:sz w:val="24"/>
          <w:szCs w:val="24"/>
        </w:rPr>
        <w:t xml:space="preserve"> </w:t>
      </w:r>
      <w:r w:rsidR="00DE57FC" w:rsidRPr="00DE57FC">
        <w:rPr>
          <w:spacing w:val="-2"/>
        </w:rPr>
        <w:t xml:space="preserve">tổ chức công đoàn </w:t>
      </w:r>
      <w:r w:rsidR="00946E38">
        <w:rPr>
          <w:spacing w:val="-2"/>
        </w:rPr>
        <w:t>(</w:t>
      </w:r>
      <w:r w:rsidR="00DE57FC" w:rsidRPr="00DE57FC">
        <w:rPr>
          <w:spacing w:val="-2"/>
        </w:rPr>
        <w:t>không theo địa bàn dân cư mà chủ yếu ở đơn vị, doanh nghiệp theo phương châm</w:t>
      </w:r>
      <w:r w:rsidR="00DE57FC">
        <w:rPr>
          <w:rFonts w:eastAsia="Times New Roman"/>
          <w:sz w:val="24"/>
          <w:szCs w:val="24"/>
        </w:rPr>
        <w:t xml:space="preserve"> </w:t>
      </w:r>
      <w:r w:rsidR="00DE57FC" w:rsidRPr="00DE57FC">
        <w:rPr>
          <w:rFonts w:eastAsia="Times New Roman"/>
        </w:rPr>
        <w:t>“ở đâu có người lao động, ở đó có công đoàn”</w:t>
      </w:r>
      <w:r w:rsidR="00946E38">
        <w:rPr>
          <w:rFonts w:eastAsia="Times New Roman"/>
        </w:rPr>
        <w:t xml:space="preserve">), </w:t>
      </w:r>
      <w:r w:rsidR="00946E38">
        <w:rPr>
          <w:spacing w:val="-2"/>
        </w:rPr>
        <w:t>t</w:t>
      </w:r>
      <w:r w:rsidR="00DE57FC">
        <w:rPr>
          <w:spacing w:val="-2"/>
        </w:rPr>
        <w:t>heo đó,</w:t>
      </w:r>
      <w:r w:rsidR="000D378A">
        <w:rPr>
          <w:spacing w:val="-2"/>
        </w:rPr>
        <w:t xml:space="preserve"> khoản 1 Điều 8 quy định về </w:t>
      </w:r>
      <w:r w:rsidR="000D378A">
        <w:rPr>
          <w:rFonts w:eastAsia="Times New Roman"/>
        </w:rPr>
        <w:t xml:space="preserve">Hệ thống tổ chức Công đoàn Việt Nam được sửa đổi, bổ sung như sau: </w:t>
      </w:r>
    </w:p>
    <w:p w14:paraId="28E947A3" w14:textId="77777777" w:rsidR="000D378A" w:rsidRPr="00C32134" w:rsidRDefault="000D378A"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jc w:val="both"/>
        <w:rPr>
          <w:rFonts w:eastAsia="Times New Roman"/>
          <w:i/>
        </w:rPr>
      </w:pPr>
      <w:r>
        <w:rPr>
          <w:rFonts w:eastAsia="Times New Roman"/>
        </w:rPr>
        <w:t xml:space="preserve">        “</w:t>
      </w:r>
      <w:r w:rsidRPr="00C32134">
        <w:rPr>
          <w:bCs/>
          <w:i/>
          <w:lang w:val="vi-VN"/>
        </w:rPr>
        <w:t>1. Công đoàn Việt Nam là tổ chức thống nhất</w:t>
      </w:r>
      <w:r w:rsidRPr="00C32134">
        <w:rPr>
          <w:bCs/>
          <w:i/>
          <w:lang w:val="nl-NL"/>
        </w:rPr>
        <w:t xml:space="preserve"> </w:t>
      </w:r>
      <w:r w:rsidRPr="00C32134">
        <w:rPr>
          <w:bCs/>
          <w:i/>
          <w:lang w:val="vi-VN"/>
        </w:rPr>
        <w:t xml:space="preserve">gồm </w:t>
      </w:r>
      <w:r w:rsidRPr="00C32134">
        <w:rPr>
          <w:bCs/>
          <w:i/>
          <w:lang w:val="nl-NL"/>
        </w:rPr>
        <w:t xml:space="preserve">các </w:t>
      </w:r>
      <w:r w:rsidRPr="00C32134">
        <w:rPr>
          <w:bCs/>
          <w:i/>
          <w:lang w:val="vi-VN"/>
        </w:rPr>
        <w:t>cấp</w:t>
      </w:r>
      <w:r w:rsidRPr="00C32134">
        <w:rPr>
          <w:bCs/>
          <w:i/>
          <w:lang w:val="nl-NL"/>
        </w:rPr>
        <w:t xml:space="preserve"> sau đây</w:t>
      </w:r>
      <w:r w:rsidRPr="00C32134">
        <w:rPr>
          <w:bCs/>
          <w:i/>
          <w:lang w:val="vi-VN"/>
        </w:rPr>
        <w:t>:</w:t>
      </w:r>
    </w:p>
    <w:p w14:paraId="10588F64" w14:textId="77777777" w:rsidR="00C32134" w:rsidRPr="00C32134" w:rsidRDefault="000D378A"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jc w:val="both"/>
        <w:rPr>
          <w:rFonts w:eastAsia="Times New Roman"/>
          <w:i/>
        </w:rPr>
      </w:pPr>
      <w:r w:rsidRPr="00C32134">
        <w:rPr>
          <w:rFonts w:eastAsia="Times New Roman"/>
          <w:i/>
        </w:rPr>
        <w:t xml:space="preserve">          </w:t>
      </w:r>
      <w:r w:rsidRPr="00C32134">
        <w:rPr>
          <w:bCs/>
          <w:i/>
          <w:lang w:val="vi-VN"/>
        </w:rPr>
        <w:t>a) Cấp trung ương là Tổng Liên đoàn Lao động Việt Nam;</w:t>
      </w:r>
    </w:p>
    <w:p w14:paraId="2C3D7684" w14:textId="77777777" w:rsidR="00C32134" w:rsidRPr="00C32134" w:rsidRDefault="00C32134"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jc w:val="both"/>
        <w:rPr>
          <w:rFonts w:eastAsia="Times New Roman"/>
          <w:i/>
        </w:rPr>
      </w:pPr>
      <w:r w:rsidRPr="00C32134">
        <w:rPr>
          <w:rFonts w:eastAsia="Times New Roman"/>
          <w:i/>
        </w:rPr>
        <w:t xml:space="preserve">          </w:t>
      </w:r>
      <w:r w:rsidR="000D378A" w:rsidRPr="00C32134">
        <w:rPr>
          <w:bCs/>
          <w:i/>
          <w:lang w:val="vi-VN"/>
        </w:rPr>
        <w:t>b) Công đoàn</w:t>
      </w:r>
      <w:r w:rsidR="000D378A" w:rsidRPr="00C32134">
        <w:rPr>
          <w:bCs/>
          <w:i/>
          <w:lang w:val="nl-NL"/>
        </w:rPr>
        <w:t xml:space="preserve"> cấp trên cơ sở gồm</w:t>
      </w:r>
      <w:r w:rsidR="000D378A" w:rsidRPr="00C32134">
        <w:rPr>
          <w:bCs/>
          <w:i/>
          <w:lang w:val="vi-VN"/>
        </w:rPr>
        <w:t xml:space="preserve"> liên đoàn lao động tỉnh, thành phố</w:t>
      </w:r>
      <w:r w:rsidR="000D378A" w:rsidRPr="00C32134">
        <w:rPr>
          <w:bCs/>
          <w:i/>
          <w:lang w:val="nl-NL"/>
        </w:rPr>
        <w:t xml:space="preserve"> (sau đây gọi là liên đoàn lao động cấp tỉnh)</w:t>
      </w:r>
      <w:r w:rsidR="000D378A" w:rsidRPr="00C32134">
        <w:rPr>
          <w:bCs/>
          <w:i/>
          <w:lang w:val="vi-VN"/>
        </w:rPr>
        <w:t xml:space="preserve">; công đoàn ngành trung ương; công đoàn tập đoàn kinh tế, </w:t>
      </w:r>
      <w:r w:rsidR="000D378A" w:rsidRPr="00C32134">
        <w:rPr>
          <w:bCs/>
          <w:i/>
          <w:lang w:val="nl-NL"/>
        </w:rPr>
        <w:t xml:space="preserve">công đoàn </w:t>
      </w:r>
      <w:r w:rsidR="000D378A" w:rsidRPr="00C32134">
        <w:rPr>
          <w:bCs/>
          <w:i/>
          <w:lang w:val="vi-VN"/>
        </w:rPr>
        <w:t>tổng công ty trực thuộc Tổng Liên đoàn Lao động Việt Nam</w:t>
      </w:r>
      <w:r w:rsidR="000D378A" w:rsidRPr="00C32134">
        <w:rPr>
          <w:bCs/>
          <w:i/>
          <w:lang w:val="nl-NL"/>
        </w:rPr>
        <w:t xml:space="preserve"> và công đoàn cấp trên cơ sở đặc thù do cấp có thẩm quyền cho phép thành lập phù hợp với tổ chức Công đoàn; </w:t>
      </w:r>
    </w:p>
    <w:p w14:paraId="5DC3851B" w14:textId="6AD1E897" w:rsidR="000D378A" w:rsidRPr="00C32134" w:rsidRDefault="00C32134"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jc w:val="both"/>
        <w:rPr>
          <w:rFonts w:eastAsia="Times New Roman"/>
        </w:rPr>
      </w:pPr>
      <w:r w:rsidRPr="00C32134">
        <w:rPr>
          <w:rFonts w:eastAsia="Times New Roman"/>
          <w:i/>
        </w:rPr>
        <w:t xml:space="preserve">          </w:t>
      </w:r>
      <w:r w:rsidR="000D378A" w:rsidRPr="00C32134">
        <w:rPr>
          <w:bCs/>
          <w:i/>
          <w:lang w:val="vi-VN"/>
        </w:rPr>
        <w:t>c) Công đoàn cấp cơ sở gồm công đoàn cơ sở</w:t>
      </w:r>
      <w:r w:rsidR="000D378A" w:rsidRPr="00C32134">
        <w:rPr>
          <w:bCs/>
          <w:i/>
          <w:lang w:val="nl-NL"/>
        </w:rPr>
        <w:t>,</w:t>
      </w:r>
      <w:r w:rsidR="000D378A" w:rsidRPr="00C32134">
        <w:rPr>
          <w:bCs/>
          <w:i/>
          <w:lang w:val="vi-VN"/>
        </w:rPr>
        <w:t xml:space="preserve"> nghiệp đoàn cơ sở</w:t>
      </w:r>
      <w:r w:rsidR="000D378A" w:rsidRPr="004B210E">
        <w:rPr>
          <w:bCs/>
          <w:iCs/>
          <w:lang w:val="nl-NL"/>
        </w:rPr>
        <w:t>.”.</w:t>
      </w:r>
    </w:p>
    <w:p w14:paraId="75052E09" w14:textId="46541AB3" w:rsidR="00597AB7" w:rsidRDefault="00946E38"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rFonts w:eastAsia="Times New Roman"/>
          <w:spacing w:val="-6"/>
        </w:rPr>
      </w:pPr>
      <w:r>
        <w:rPr>
          <w:spacing w:val="-2"/>
        </w:rPr>
        <w:t xml:space="preserve">- </w:t>
      </w:r>
      <w:r>
        <w:rPr>
          <w:rFonts w:eastAsia="Times New Roman"/>
        </w:rPr>
        <w:t>T</w:t>
      </w:r>
      <w:r w:rsidR="001C4761" w:rsidRPr="0010677A">
        <w:rPr>
          <w:rFonts w:eastAsia="Times New Roman"/>
        </w:rPr>
        <w:t>hực hiện</w:t>
      </w:r>
      <w:r w:rsidR="001C4761" w:rsidRPr="0010677A">
        <w:rPr>
          <w:rFonts w:eastAsia="Times New Roman"/>
          <w:i/>
          <w:iCs/>
        </w:rPr>
        <w:t xml:space="preserve"> </w:t>
      </w:r>
      <w:r w:rsidR="001C4761" w:rsidRPr="0010677A">
        <w:t xml:space="preserve">chủ trương </w:t>
      </w:r>
      <w:r w:rsidR="001C4761" w:rsidRPr="0010677A">
        <w:rPr>
          <w:rFonts w:eastAsia="Times New Roman"/>
        </w:rPr>
        <w:t>kết thúc hoạt động của công đoàn viên chức, công đoàn lực lượng vũ trang theo Nghị quyết số 60-NQ/TW ngày 12/4/2025 của BCH Trung ương Đảng và Kết luận số 157-KL/TW ngày 25/5/2025 của Bộ Chính trị,</w:t>
      </w:r>
      <w:r>
        <w:rPr>
          <w:rFonts w:eastAsia="Times New Roman"/>
        </w:rPr>
        <w:t xml:space="preserve"> Luật đã điều chỉnh không còn tổ chức công đoàn trong các cơ quan nhà nước, các </w:t>
      </w:r>
      <w:r>
        <w:rPr>
          <w:rFonts w:eastAsia="Times New Roman"/>
        </w:rPr>
        <w:lastRenderedPageBreak/>
        <w:t xml:space="preserve">đơn vị sự nghiệp hưởng 100% lương từ ngân sách nhà nước. Đồng thời, tại Luật bổ sung quy định </w:t>
      </w:r>
      <w:r w:rsidR="001C4761" w:rsidRPr="0010677A">
        <w:rPr>
          <w:i/>
          <w:iCs/>
          <w:shd w:val="clear" w:color="auto" w:fill="FFFFFF"/>
        </w:rPr>
        <w:t>đơn vị sự nghiệp không hưởng 100% lương từ ngân sách nhà nước</w:t>
      </w:r>
      <w:r w:rsidR="001C4761" w:rsidRPr="0010677A">
        <w:rPr>
          <w:shd w:val="clear" w:color="auto" w:fill="FFFFFF"/>
        </w:rPr>
        <w:t xml:space="preserve"> là đối tượng đóng công đoàn phí (do các đơn vị này vẫn có tổ chức công đoàn)</w:t>
      </w:r>
      <w:r>
        <w:rPr>
          <w:shd w:val="clear" w:color="auto" w:fill="FFFFFF"/>
        </w:rPr>
        <w:t xml:space="preserve"> và </w:t>
      </w:r>
      <w:r w:rsidR="001C4761" w:rsidRPr="0010677A">
        <w:rPr>
          <w:shd w:val="clear" w:color="auto" w:fill="FFFFFF"/>
        </w:rPr>
        <w:t>giao Chính phủ quy định cụ thể về đơn vị sự nghiệp không hưởng 100% lương từ ngân sách nhà nước để bảo đảm thống nhất, đồng bộ với các quy định của Chính phủ về đơn vị sự nghiệp theo các mức độ tự chủ về tài chính, bảo đảm công khai, minh bạch về đối tượng đóng kinh phí công đoàn và tạo thuận lợi cho quá trình áp dụng</w:t>
      </w:r>
      <w:r>
        <w:rPr>
          <w:shd w:val="clear" w:color="auto" w:fill="FFFFFF"/>
        </w:rPr>
        <w:t xml:space="preserve"> (</w:t>
      </w:r>
      <w:r w:rsidR="00FA5D47" w:rsidRPr="0010677A">
        <w:rPr>
          <w:shd w:val="clear" w:color="auto" w:fill="FFFFFF"/>
        </w:rPr>
        <w:t xml:space="preserve">điểm b, </w:t>
      </w:r>
      <w:r w:rsidR="00C77EBE" w:rsidRPr="0010677A">
        <w:rPr>
          <w:shd w:val="clear" w:color="auto" w:fill="FFFFFF"/>
        </w:rPr>
        <w:t>c khoản 1 Điều 29</w:t>
      </w:r>
      <w:r>
        <w:rPr>
          <w:shd w:val="clear" w:color="auto" w:fill="FFFFFF"/>
        </w:rPr>
        <w:t>)</w:t>
      </w:r>
      <w:r w:rsidR="00597AB7" w:rsidRPr="0010677A">
        <w:rPr>
          <w:rFonts w:eastAsia="Times New Roman"/>
          <w:spacing w:val="-6"/>
        </w:rPr>
        <w:t xml:space="preserve">. </w:t>
      </w:r>
    </w:p>
    <w:p w14:paraId="12F2E57A" w14:textId="40F283E5" w:rsidR="001C4761" w:rsidRPr="009369CD" w:rsidRDefault="00946E38"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pPr>
      <w:r>
        <w:rPr>
          <w:rFonts w:eastAsia="Times New Roman"/>
          <w:spacing w:val="-6"/>
        </w:rPr>
        <w:t>- Bổ sung quy định trách nhiệm của</w:t>
      </w:r>
      <w:r w:rsidR="001C4761" w:rsidRPr="0010677A">
        <w:rPr>
          <w:i/>
          <w:iCs/>
          <w:lang w:val="nl-NL"/>
        </w:rPr>
        <w:t xml:space="preserve"> </w:t>
      </w:r>
      <w:r w:rsidR="001C4761" w:rsidRPr="00946E38">
        <w:rPr>
          <w:lang w:val="nl-NL"/>
        </w:rPr>
        <w:t xml:space="preserve">Tổng Liên đoàn Lao động Việt Nam </w:t>
      </w:r>
      <w:r w:rsidRPr="00946E38">
        <w:rPr>
          <w:lang w:val="nl-NL"/>
        </w:rPr>
        <w:t>trong việc</w:t>
      </w:r>
      <w:r>
        <w:rPr>
          <w:i/>
          <w:iCs/>
          <w:lang w:val="nl-NL"/>
        </w:rPr>
        <w:t xml:space="preserve"> </w:t>
      </w:r>
      <w:r w:rsidRPr="00946E38">
        <w:rPr>
          <w:lang w:val="nl-NL"/>
        </w:rPr>
        <w:t xml:space="preserve">hàng năm </w:t>
      </w:r>
      <w:r w:rsidR="001C4761" w:rsidRPr="00946E38">
        <w:rPr>
          <w:lang w:val="nl-NL"/>
        </w:rPr>
        <w:t xml:space="preserve">báo cáo Ban Thường trực Uỷ ban Trung ương Mặt trận Tổ quốc Việt Nam </w:t>
      </w:r>
      <w:r w:rsidR="001C4761" w:rsidRPr="00946E38">
        <w:rPr>
          <w:i/>
          <w:iCs/>
          <w:lang w:val="nl-NL"/>
        </w:rPr>
        <w:t xml:space="preserve">dự toán và quyết toán tài chính công đoàn của Công đoàn Việt Nam </w:t>
      </w:r>
      <w:r w:rsidR="001C4761" w:rsidRPr="00946E38">
        <w:rPr>
          <w:lang w:val="nl-NL"/>
        </w:rPr>
        <w:t xml:space="preserve">quy định tại các điểm a, b, d khoản 1 Điều 29 và khoản 2 Điều 31 của Luật </w:t>
      </w:r>
      <w:r w:rsidRPr="00946E38">
        <w:rPr>
          <w:lang w:val="nl-NL"/>
        </w:rPr>
        <w:t>Công đoàn</w:t>
      </w:r>
      <w:r w:rsidR="001C4761" w:rsidRPr="00946E38">
        <w:rPr>
          <w:spacing w:val="-2"/>
          <w:lang w:eastAsia="ja-JP"/>
        </w:rPr>
        <w:t xml:space="preserve"> </w:t>
      </w:r>
      <w:r w:rsidR="001C4761" w:rsidRPr="0010677A">
        <w:rPr>
          <w:spacing w:val="-2"/>
          <w:lang w:eastAsia="ja-JP"/>
        </w:rPr>
        <w:t xml:space="preserve">nhằm </w:t>
      </w:r>
      <w:r w:rsidR="001C4761" w:rsidRPr="0010677A">
        <w:t xml:space="preserve">bảo đảm phù hợp với </w:t>
      </w:r>
      <w:r>
        <w:t xml:space="preserve">tính chất </w:t>
      </w:r>
      <w:r w:rsidR="001C4761" w:rsidRPr="0010677A">
        <w:t xml:space="preserve">“trực thuộc” MTTQ Việt Nam, </w:t>
      </w:r>
      <w:r>
        <w:t xml:space="preserve"> </w:t>
      </w:r>
      <w:r w:rsidR="001C4761" w:rsidRPr="00A61291">
        <w:t xml:space="preserve">thống nhất </w:t>
      </w:r>
      <w:r w:rsidR="009369CD" w:rsidRPr="00A61291">
        <w:t>giữa các đơn vị dự toán của MTTQ Việt Nam</w:t>
      </w:r>
      <w:r w:rsidR="001C4761" w:rsidRPr="00A61291">
        <w:t>,</w:t>
      </w:r>
      <w:r w:rsidR="001C4761" w:rsidRPr="0010677A">
        <w:t xml:space="preserve"> phù hợp với quy định trách nhiệm của Ban Thường </w:t>
      </w:r>
      <w:r w:rsidR="001C4761" w:rsidRPr="0010677A">
        <w:rPr>
          <w:spacing w:val="-2"/>
        </w:rPr>
        <w:t>trực Ủy ban MTTQ Việt Nam trong lãnh đạo, chỉ đạo toàn diện về quản lý tài sản, tài chính của cơ quan Trung ương MTTQ Việt Nam tại Quyết định số 304-QĐ/TW</w:t>
      </w:r>
      <w:r>
        <w:rPr>
          <w:spacing w:val="-2"/>
        </w:rPr>
        <w:t xml:space="preserve"> (khoản 7 Điều 31)</w:t>
      </w:r>
      <w:r w:rsidR="001C4761" w:rsidRPr="0010677A">
        <w:rPr>
          <w:spacing w:val="-2"/>
        </w:rPr>
        <w:t>.</w:t>
      </w:r>
    </w:p>
    <w:p w14:paraId="3A6053B5" w14:textId="70A94318" w:rsidR="00BA5DCA" w:rsidRPr="0010677A" w:rsidRDefault="001C4761"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b/>
          <w:bCs/>
          <w:spacing w:val="-6"/>
        </w:rPr>
      </w:pPr>
      <w:r w:rsidRPr="0010677A">
        <w:rPr>
          <w:b/>
          <w:bCs/>
          <w:spacing w:val="-6"/>
        </w:rPr>
        <w:t xml:space="preserve">3. Về </w:t>
      </w:r>
      <w:r w:rsidR="00F1217F">
        <w:rPr>
          <w:b/>
          <w:bCs/>
          <w:spacing w:val="-6"/>
        </w:rPr>
        <w:t xml:space="preserve">sửa đổi, bổ sung một số điều của </w:t>
      </w:r>
      <w:r w:rsidRPr="0010677A">
        <w:rPr>
          <w:b/>
          <w:bCs/>
          <w:spacing w:val="-6"/>
        </w:rPr>
        <w:t>Luật Thanh niên</w:t>
      </w:r>
    </w:p>
    <w:p w14:paraId="13C63C39" w14:textId="2F73119B" w:rsidR="00946E38" w:rsidRPr="00946E38" w:rsidRDefault="00946E38"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i/>
          <w:iCs/>
          <w:spacing w:val="-6"/>
        </w:rPr>
      </w:pPr>
      <w:r>
        <w:rPr>
          <w:bCs/>
        </w:rPr>
        <w:t>Tại</w:t>
      </w:r>
      <w:r w:rsidR="001C4761" w:rsidRPr="0010677A">
        <w:rPr>
          <w:bCs/>
        </w:rPr>
        <w:t xml:space="preserve"> Điều 3 </w:t>
      </w:r>
      <w:r w:rsidR="00F1217F">
        <w:rPr>
          <w:bCs/>
        </w:rPr>
        <w:t xml:space="preserve">của </w:t>
      </w:r>
      <w:r w:rsidR="00BA5DCA" w:rsidRPr="0010677A">
        <w:rPr>
          <w:bCs/>
        </w:rPr>
        <w:t xml:space="preserve">Luật </w:t>
      </w:r>
      <w:r w:rsidR="00F1217F">
        <w:rPr>
          <w:bCs/>
        </w:rPr>
        <w:t xml:space="preserve">đã </w:t>
      </w:r>
      <w:r w:rsidR="001C4761" w:rsidRPr="0010677A">
        <w:rPr>
          <w:bCs/>
        </w:rPr>
        <w:t>sửa đổi, bổ sung 02/41 điều của Luật Thanh niên</w:t>
      </w:r>
      <w:r>
        <w:rPr>
          <w:bCs/>
        </w:rPr>
        <w:t xml:space="preserve"> (</w:t>
      </w:r>
      <w:r w:rsidR="001C4761" w:rsidRPr="0010677A">
        <w:rPr>
          <w:bCs/>
        </w:rPr>
        <w:t>gồm:</w:t>
      </w:r>
      <w:r w:rsidR="001C4761" w:rsidRPr="0010677A">
        <w:rPr>
          <w:lang w:val="pt-BR"/>
        </w:rPr>
        <w:t xml:space="preserve"> </w:t>
      </w:r>
      <w:r w:rsidR="00A4217B" w:rsidRPr="0010677A">
        <w:rPr>
          <w:lang w:val="pt-BR"/>
        </w:rPr>
        <w:t>khoản 3 Điều 17</w:t>
      </w:r>
      <w:r w:rsidR="001C4761" w:rsidRPr="0010677A">
        <w:rPr>
          <w:lang w:val="pt-BR"/>
        </w:rPr>
        <w:t xml:space="preserve">, </w:t>
      </w:r>
      <w:r w:rsidR="00A4217B" w:rsidRPr="0010677A">
        <w:rPr>
          <w:lang w:val="pt-BR"/>
        </w:rPr>
        <w:t xml:space="preserve">khoản 1 </w:t>
      </w:r>
      <w:r w:rsidR="001C4761" w:rsidRPr="0010677A">
        <w:rPr>
          <w:iCs/>
          <w:lang w:val="pt-BR"/>
        </w:rPr>
        <w:t xml:space="preserve">Điều </w:t>
      </w:r>
      <w:r w:rsidR="00A4217B" w:rsidRPr="0010677A">
        <w:rPr>
          <w:iCs/>
          <w:lang w:val="pt-BR"/>
        </w:rPr>
        <w:t>28</w:t>
      </w:r>
      <w:r>
        <w:rPr>
          <w:iCs/>
          <w:lang w:val="pt-BR"/>
        </w:rPr>
        <w:t xml:space="preserve">) với </w:t>
      </w:r>
      <w:r w:rsidR="00F1217F">
        <w:rPr>
          <w:iCs/>
          <w:lang w:val="pt-BR"/>
        </w:rPr>
        <w:t xml:space="preserve">một số </w:t>
      </w:r>
      <w:r>
        <w:rPr>
          <w:iCs/>
          <w:lang w:val="pt-BR"/>
        </w:rPr>
        <w:t>nội dung chủ yếu như sau:</w:t>
      </w:r>
    </w:p>
    <w:p w14:paraId="23B74565" w14:textId="3906094E" w:rsidR="00A4217B" w:rsidRPr="0010677A" w:rsidRDefault="00946E38"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i/>
          <w:iCs/>
          <w:lang w:val="pt-BR"/>
        </w:rPr>
      </w:pPr>
      <w:r>
        <w:rPr>
          <w:spacing w:val="-6"/>
        </w:rPr>
        <w:t xml:space="preserve">- Điều chỉnh chính sách lao động, việc làm đối với thanh niên theo hướng </w:t>
      </w:r>
      <w:r w:rsidR="001C4761" w:rsidRPr="0010677A">
        <w:rPr>
          <w:i/>
          <w:iCs/>
          <w:lang w:val="pt-BR"/>
        </w:rPr>
        <w:t>Tạo điều kiện cho thanh niên được vay các nguồn vốn ưu đãi để tạo việc làm, phát triển sản xuất, kinh doanh</w:t>
      </w:r>
      <w:r w:rsidR="005D0E78">
        <w:rPr>
          <w:i/>
          <w:iCs/>
          <w:lang w:val="pt-BR"/>
        </w:rPr>
        <w:t xml:space="preserve"> </w:t>
      </w:r>
      <w:r w:rsidR="005D0E78">
        <w:rPr>
          <w:spacing w:val="-6"/>
        </w:rPr>
        <w:t>(</w:t>
      </w:r>
      <w:r w:rsidR="005D0E78" w:rsidRPr="0010677A">
        <w:rPr>
          <w:spacing w:val="-6"/>
        </w:rPr>
        <w:t>khoản 3 Điều 17</w:t>
      </w:r>
      <w:r w:rsidR="005D0E78">
        <w:rPr>
          <w:spacing w:val="-6"/>
        </w:rPr>
        <w:t xml:space="preserve">) </w:t>
      </w:r>
      <w:r w:rsidR="005D0E78">
        <w:rPr>
          <w:lang w:val="pt-BR"/>
        </w:rPr>
        <w:t xml:space="preserve">để thống nhất với </w:t>
      </w:r>
      <w:r w:rsidR="005D0E78" w:rsidRPr="0010677A">
        <w:rPr>
          <w:spacing w:val="-6"/>
        </w:rPr>
        <w:t>Luật Việc làm năm 2025</w:t>
      </w:r>
      <w:r w:rsidR="005D0E78">
        <w:rPr>
          <w:lang w:val="pt-BR"/>
        </w:rPr>
        <w:t xml:space="preserve"> khi không còn quy định về </w:t>
      </w:r>
      <w:r w:rsidR="005D0E78" w:rsidRPr="0010677A">
        <w:rPr>
          <w:spacing w:val="-6"/>
        </w:rPr>
        <w:t>Quỹ quốc gia về việc làm</w:t>
      </w:r>
      <w:r w:rsidR="005D0E78">
        <w:rPr>
          <w:spacing w:val="-6"/>
        </w:rPr>
        <w:t>.</w:t>
      </w:r>
    </w:p>
    <w:p w14:paraId="37D03FFC" w14:textId="783165A8" w:rsidR="005D0E78" w:rsidRDefault="005D0E78"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i/>
        </w:rPr>
      </w:pPr>
      <w:r>
        <w:rPr>
          <w:lang w:val="pt-BR"/>
        </w:rPr>
        <w:t>- Cụ thể hóa khoản 2 Điều 9 Hiến pháp năm 2013 (đã được sửa đổi, bổ sung), thống nhất với quy định tại Luật MTTQ Việt Nam về tính chất “trực thuộc” Mặt trận Tổ quốc, Luật khẳng định rõ</w:t>
      </w:r>
      <w:r w:rsidR="00F52127">
        <w:rPr>
          <w:lang w:val="pt-BR"/>
        </w:rPr>
        <w:t>: “</w:t>
      </w:r>
      <w:r w:rsidRPr="0010677A">
        <w:rPr>
          <w:i/>
          <w:lang w:val="vi-VN"/>
        </w:rPr>
        <w:t xml:space="preserve">Đoàn Thanh niên Cộng sản Hồ Chí Minh là tổ chức chính trị - xã hội của thanh niên Việt Nam, trực thuộc Mặt trận Tổ quốc Việt Nam, giữ vai trò nòng cốt trong phong trào thanh niên và tổ chức thanh niên; </w:t>
      </w:r>
      <w:r w:rsidRPr="0010677A">
        <w:rPr>
          <w:i/>
          <w:lang w:val="vi-VN"/>
        </w:rPr>
        <w:lastRenderedPageBreak/>
        <w:t>tổ chức hướng dẫn hoạt động của thiếu niên, nhi đồng, phụ trách Đội Thiếu niên tiền phong Hồ Chí Minh</w:t>
      </w:r>
      <w:r w:rsidR="00F52127">
        <w:rPr>
          <w:i/>
        </w:rPr>
        <w:t xml:space="preserve">” </w:t>
      </w:r>
      <w:r w:rsidR="00F1217F">
        <w:rPr>
          <w:i/>
        </w:rPr>
        <w:t>(</w:t>
      </w:r>
      <w:r w:rsidR="005363E7">
        <w:rPr>
          <w:iCs/>
        </w:rPr>
        <w:t>khoản 1 Điều 28</w:t>
      </w:r>
      <w:r w:rsidR="00F1217F">
        <w:rPr>
          <w:iCs/>
        </w:rPr>
        <w:t>)</w:t>
      </w:r>
      <w:r>
        <w:rPr>
          <w:i/>
        </w:rPr>
        <w:t>.</w:t>
      </w:r>
    </w:p>
    <w:p w14:paraId="52567C9D" w14:textId="1A15C55C" w:rsidR="00106308" w:rsidRPr="0010677A" w:rsidRDefault="001C4761"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b/>
          <w:bCs/>
          <w:spacing w:val="-6"/>
        </w:rPr>
      </w:pPr>
      <w:r w:rsidRPr="0010677A">
        <w:rPr>
          <w:b/>
          <w:bCs/>
          <w:spacing w:val="-6"/>
        </w:rPr>
        <w:t xml:space="preserve">4. </w:t>
      </w:r>
      <w:r w:rsidR="008930F5" w:rsidRPr="0010677A">
        <w:rPr>
          <w:b/>
          <w:bCs/>
          <w:spacing w:val="-6"/>
        </w:rPr>
        <w:t>Về</w:t>
      </w:r>
      <w:r w:rsidRPr="0010677A">
        <w:rPr>
          <w:b/>
          <w:bCs/>
          <w:spacing w:val="-6"/>
        </w:rPr>
        <w:t xml:space="preserve"> </w:t>
      </w:r>
      <w:r w:rsidR="00F1217F">
        <w:rPr>
          <w:b/>
          <w:bCs/>
          <w:spacing w:val="-6"/>
        </w:rPr>
        <w:t xml:space="preserve">sửa đổi, bổ sung một số điều của </w:t>
      </w:r>
      <w:r w:rsidRPr="0010677A">
        <w:rPr>
          <w:b/>
          <w:bCs/>
          <w:spacing w:val="-6"/>
        </w:rPr>
        <w:t>Luật Thực hiện dân chủ ở cơ sở</w:t>
      </w:r>
    </w:p>
    <w:p w14:paraId="30EFCDB2" w14:textId="72093834" w:rsidR="005D0E78" w:rsidRDefault="005D0E78"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lang w:val="nl-NL"/>
        </w:rPr>
      </w:pPr>
      <w:r>
        <w:rPr>
          <w:bCs/>
        </w:rPr>
        <w:t xml:space="preserve">Tại </w:t>
      </w:r>
      <w:r w:rsidR="001C4761" w:rsidRPr="0010677A">
        <w:rPr>
          <w:bCs/>
        </w:rPr>
        <w:t>Điều 4</w:t>
      </w:r>
      <w:r>
        <w:rPr>
          <w:bCs/>
        </w:rPr>
        <w:t xml:space="preserve"> của Luật</w:t>
      </w:r>
      <w:r w:rsidR="001C4761" w:rsidRPr="0010677A">
        <w:rPr>
          <w:bCs/>
        </w:rPr>
        <w:t xml:space="preserve"> </w:t>
      </w:r>
      <w:r w:rsidR="00F1217F">
        <w:rPr>
          <w:bCs/>
        </w:rPr>
        <w:t xml:space="preserve">đã </w:t>
      </w:r>
      <w:r w:rsidR="001C4761" w:rsidRPr="0010677A">
        <w:rPr>
          <w:bCs/>
        </w:rPr>
        <w:t>sửa đổi, bổ sung 3</w:t>
      </w:r>
      <w:r w:rsidR="00CB7496" w:rsidRPr="0010677A">
        <w:rPr>
          <w:bCs/>
        </w:rPr>
        <w:t>2</w:t>
      </w:r>
      <w:r w:rsidR="001C4761" w:rsidRPr="0010677A">
        <w:rPr>
          <w:bCs/>
        </w:rPr>
        <w:t xml:space="preserve">/91 điều của Luật Thực hiện dân chủ ở cơ sở </w:t>
      </w:r>
      <w:r>
        <w:rPr>
          <w:bCs/>
        </w:rPr>
        <w:t>(</w:t>
      </w:r>
      <w:r w:rsidR="001C4761" w:rsidRPr="0010677A">
        <w:rPr>
          <w:bCs/>
        </w:rPr>
        <w:t xml:space="preserve">gồm: </w:t>
      </w:r>
      <w:r w:rsidR="001C4761" w:rsidRPr="0010677A">
        <w:rPr>
          <w:lang w:val="nl-NL"/>
        </w:rPr>
        <w:t xml:space="preserve">Điều 2, Điều 4, Điều 8, Điều 11, Điều 12, Điều 24, Điều 25, Điều 26, Điều 29, Điều 30, Điều 31, Điều 34, Điều 35, Điều 36, Điều 37, Điều 38, Điều 39, Điều 40, </w:t>
      </w:r>
      <w:r w:rsidR="00CB7496" w:rsidRPr="0010677A">
        <w:rPr>
          <w:lang w:val="nl-NL"/>
        </w:rPr>
        <w:t xml:space="preserve">Điều 41, </w:t>
      </w:r>
      <w:r w:rsidR="001C4761" w:rsidRPr="0010677A">
        <w:rPr>
          <w:rFonts w:eastAsia="Times New Roman"/>
        </w:rPr>
        <w:t xml:space="preserve">Điều 47, </w:t>
      </w:r>
      <w:r w:rsidR="001C4761" w:rsidRPr="0010677A">
        <w:t xml:space="preserve">Điều 50, Điều 51, </w:t>
      </w:r>
      <w:r w:rsidR="001C4761" w:rsidRPr="0010677A">
        <w:rPr>
          <w:rFonts w:eastAsia="Times New Roman"/>
        </w:rPr>
        <w:t xml:space="preserve">Điều 52, Điều 54, Điều 55, </w:t>
      </w:r>
      <w:r w:rsidR="001C4761" w:rsidRPr="0010677A">
        <w:rPr>
          <w:lang w:val="nl-NL"/>
        </w:rPr>
        <w:t xml:space="preserve">Điều 59, </w:t>
      </w:r>
      <w:r w:rsidR="001C4761" w:rsidRPr="0010677A">
        <w:t xml:space="preserve">Điều 60, </w:t>
      </w:r>
      <w:r w:rsidR="001C4761" w:rsidRPr="0010677A">
        <w:rPr>
          <w:rFonts w:eastAsia="Times New Roman"/>
        </w:rPr>
        <w:t xml:space="preserve">Điều 62, </w:t>
      </w:r>
      <w:r w:rsidR="001C4761" w:rsidRPr="0010677A">
        <w:rPr>
          <w:rFonts w:eastAsia="Times New Roman"/>
          <w:lang w:val="nl-NL"/>
        </w:rPr>
        <w:t xml:space="preserve">Điều 63, </w:t>
      </w:r>
      <w:r w:rsidR="001C4761" w:rsidRPr="0010677A">
        <w:rPr>
          <w:lang w:val="nl-NL"/>
        </w:rPr>
        <w:t xml:space="preserve">Điều 83, </w:t>
      </w:r>
      <w:r w:rsidR="001C4761" w:rsidRPr="0010677A">
        <w:rPr>
          <w:bCs/>
          <w:lang w:val="nl-NL"/>
        </w:rPr>
        <w:t xml:space="preserve">Điều 85, </w:t>
      </w:r>
      <w:r w:rsidR="001C4761" w:rsidRPr="0010677A">
        <w:rPr>
          <w:lang w:val="nl-NL"/>
        </w:rPr>
        <w:t>Điều 86</w:t>
      </w:r>
      <w:r>
        <w:rPr>
          <w:lang w:val="nl-NL"/>
        </w:rPr>
        <w:t xml:space="preserve">) với </w:t>
      </w:r>
      <w:r w:rsidR="00F1217F">
        <w:rPr>
          <w:lang w:val="nl-NL"/>
        </w:rPr>
        <w:t xml:space="preserve">một số </w:t>
      </w:r>
      <w:r>
        <w:rPr>
          <w:lang w:val="nl-NL"/>
        </w:rPr>
        <w:t>nội dung sửa đổi cơ bản như sau:</w:t>
      </w:r>
    </w:p>
    <w:p w14:paraId="3236C5DD" w14:textId="01F509F4" w:rsidR="00E21FB2" w:rsidRDefault="005D0E78"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spacing w:val="-6"/>
        </w:rPr>
      </w:pPr>
      <w:r>
        <w:rPr>
          <w:lang w:val="nl-NL"/>
        </w:rPr>
        <w:t xml:space="preserve">- </w:t>
      </w:r>
      <w:r w:rsidR="00E21FB2">
        <w:rPr>
          <w:bCs/>
        </w:rPr>
        <w:t>Điều chỉnh các</w:t>
      </w:r>
      <w:r>
        <w:rPr>
          <w:bCs/>
        </w:rPr>
        <w:t xml:space="preserve"> quy định </w:t>
      </w:r>
      <w:r w:rsidR="00CB7496" w:rsidRPr="0010677A">
        <w:rPr>
          <w:bCs/>
        </w:rPr>
        <w:t>liên quan tới</w:t>
      </w:r>
      <w:r w:rsidR="00E21FB2">
        <w:rPr>
          <w:bCs/>
        </w:rPr>
        <w:t xml:space="preserve"> thực hiện dân chủ ở cơ sở theo</w:t>
      </w:r>
      <w:r w:rsidR="00CB7496" w:rsidRPr="0010677A">
        <w:rPr>
          <w:bCs/>
        </w:rPr>
        <w:t xml:space="preserve"> tổ chức chính quyền địa phương </w:t>
      </w:r>
      <w:r w:rsidR="00E9217C" w:rsidRPr="0010677A">
        <w:rPr>
          <w:bCs/>
        </w:rPr>
        <w:t>hai</w:t>
      </w:r>
      <w:r w:rsidR="00CB7496" w:rsidRPr="0010677A">
        <w:rPr>
          <w:bCs/>
        </w:rPr>
        <w:t xml:space="preserve"> cấp</w:t>
      </w:r>
      <w:r w:rsidR="00E21FB2">
        <w:rPr>
          <w:bCs/>
        </w:rPr>
        <w:t xml:space="preserve"> (k</w:t>
      </w:r>
      <w:r>
        <w:rPr>
          <w:bCs/>
        </w:rPr>
        <w:t>hông còn cấp huyện, không còn</w:t>
      </w:r>
      <w:r w:rsidR="00224033" w:rsidRPr="0010677A">
        <w:rPr>
          <w:spacing w:val="-6"/>
        </w:rPr>
        <w:t xml:space="preserve"> thị trấn, có đặc khu ở hải đảo</w:t>
      </w:r>
      <w:r w:rsidR="00E21FB2">
        <w:rPr>
          <w:spacing w:val="-6"/>
        </w:rPr>
        <w:t>) và</w:t>
      </w:r>
      <w:r w:rsidR="00224033" w:rsidRPr="0010677A">
        <w:rPr>
          <w:spacing w:val="-6"/>
        </w:rPr>
        <w:t xml:space="preserve"> không còn đội ngũ cán bộ không chuyên trách cấp xã</w:t>
      </w:r>
      <w:r w:rsidR="00E21FB2">
        <w:rPr>
          <w:spacing w:val="-6"/>
        </w:rPr>
        <w:t>.</w:t>
      </w:r>
    </w:p>
    <w:p w14:paraId="5C26C309" w14:textId="56932D96" w:rsidR="005D0E78" w:rsidRDefault="00E21FB2"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spacing w:val="-6"/>
        </w:rPr>
      </w:pPr>
      <w:r>
        <w:rPr>
          <w:bCs/>
        </w:rPr>
        <w:t>- B</w:t>
      </w:r>
      <w:r w:rsidRPr="0010677A">
        <w:rPr>
          <w:bCs/>
        </w:rPr>
        <w:t>ãi bỏ các quy định về trách nhiệm của tổ chức Công đoàn, Ban chấp hành công đoàn tại các cơ quan, đơn vị</w:t>
      </w:r>
      <w:r w:rsidR="00F1217F">
        <w:rPr>
          <w:bCs/>
        </w:rPr>
        <w:t xml:space="preserve"> nơi </w:t>
      </w:r>
      <w:r w:rsidRPr="0010677A">
        <w:rPr>
          <w:bCs/>
        </w:rPr>
        <w:t>không có tổ chức công đoàn cơ sở</w:t>
      </w:r>
      <w:r>
        <w:rPr>
          <w:bCs/>
        </w:rPr>
        <w:t xml:space="preserve"> để thực hiện chủ trương kết thúc hoạt động của công đoàn trong cơ quan nhà nước, lực lượng vũ trang, đơn vị sự nghiệp hưởng 100% lương từ ngân sách nhà nước.</w:t>
      </w:r>
    </w:p>
    <w:p w14:paraId="6093B6F3" w14:textId="61C06801" w:rsidR="00E21FB2" w:rsidRDefault="005D0E78"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bCs/>
        </w:rPr>
      </w:pPr>
      <w:r>
        <w:rPr>
          <w:spacing w:val="-6"/>
        </w:rPr>
        <w:t xml:space="preserve">- </w:t>
      </w:r>
      <w:r w:rsidR="00E21FB2">
        <w:rPr>
          <w:spacing w:val="-6"/>
        </w:rPr>
        <w:t>Đ</w:t>
      </w:r>
      <w:r w:rsidR="00E21FB2">
        <w:rPr>
          <w:bCs/>
        </w:rPr>
        <w:t>iều chỉnh</w:t>
      </w:r>
      <w:r w:rsidR="00CB7496" w:rsidRPr="0010677A">
        <w:rPr>
          <w:bCs/>
        </w:rPr>
        <w:t xml:space="preserve"> thẩm quyền và trách nhiệm của Bộ Nội vụ </w:t>
      </w:r>
      <w:r w:rsidR="00E21FB2">
        <w:rPr>
          <w:bCs/>
        </w:rPr>
        <w:t xml:space="preserve">trong </w:t>
      </w:r>
      <w:r w:rsidR="00CB7496" w:rsidRPr="0010677A">
        <w:rPr>
          <w:bCs/>
        </w:rPr>
        <w:t xml:space="preserve">tiếp nhận nhiệm vụ quản lý về thực hiện dân chủ trong các tổ chức có sử dụng lao động khi không còn Bộ Lao động- Thương binh và Xã hội </w:t>
      </w:r>
      <w:r w:rsidR="00E21FB2">
        <w:rPr>
          <w:bCs/>
        </w:rPr>
        <w:t>(</w:t>
      </w:r>
      <w:r w:rsidR="00CB7496" w:rsidRPr="0010677A">
        <w:rPr>
          <w:bCs/>
        </w:rPr>
        <w:t>điểm khoản 2 Điều 83</w:t>
      </w:r>
      <w:r w:rsidR="00E21FB2">
        <w:rPr>
          <w:bCs/>
        </w:rPr>
        <w:t>)</w:t>
      </w:r>
      <w:r w:rsidR="00CB7496" w:rsidRPr="0010677A">
        <w:rPr>
          <w:bCs/>
        </w:rPr>
        <w:t xml:space="preserve">. </w:t>
      </w:r>
    </w:p>
    <w:p w14:paraId="746891F3" w14:textId="5CE77736" w:rsidR="00E21FB2" w:rsidRPr="00E21FB2" w:rsidRDefault="00CB7496"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b/>
        </w:rPr>
      </w:pPr>
      <w:r w:rsidRPr="0010677A">
        <w:rPr>
          <w:b/>
        </w:rPr>
        <w:t>5. Về điều khoản chuyển tiếp</w:t>
      </w:r>
    </w:p>
    <w:p w14:paraId="78A8C29C" w14:textId="3CFA89C3" w:rsidR="00224033" w:rsidRDefault="00A61291" w:rsidP="00A6129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auto"/>
        <w:ind w:firstLine="720"/>
        <w:jc w:val="both"/>
        <w:rPr>
          <w:iCs/>
          <w:lang w:val="nl-NL"/>
        </w:rPr>
      </w:pPr>
      <w:r>
        <w:rPr>
          <w:i/>
          <w:iCs/>
          <w:noProof/>
        </w:rPr>
        <mc:AlternateContent>
          <mc:Choice Requires="wps">
            <w:drawing>
              <wp:anchor distT="0" distB="0" distL="114300" distR="114300" simplePos="0" relativeHeight="251663360" behindDoc="0" locked="0" layoutInCell="1" allowOverlap="1" wp14:anchorId="35A9C727" wp14:editId="492899D7">
                <wp:simplePos x="0" y="0"/>
                <wp:positionH relativeFrom="column">
                  <wp:posOffset>586105</wp:posOffset>
                </wp:positionH>
                <wp:positionV relativeFrom="paragraph">
                  <wp:posOffset>2442210</wp:posOffset>
                </wp:positionV>
                <wp:extent cx="45624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4562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B6F82"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6.15pt,192.3pt" to="405.4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" strokecolor="#5b9bd5 [3204]" strokeweight=".5pt">
                <v:stroke joinstyle="miter"/>
              </v:line>
            </w:pict>
          </mc:Fallback>
        </mc:AlternateContent>
      </w:r>
      <w:r w:rsidR="00E21FB2">
        <w:rPr>
          <w:bCs/>
        </w:rPr>
        <w:t>Tại</w:t>
      </w:r>
      <w:r w:rsidR="00BC17E8" w:rsidRPr="0010677A">
        <w:rPr>
          <w:bCs/>
        </w:rPr>
        <w:t xml:space="preserve"> </w:t>
      </w:r>
      <w:r w:rsidR="00CB7496" w:rsidRPr="0010677A">
        <w:rPr>
          <w:bCs/>
        </w:rPr>
        <w:t>đơn vị sự nghiệp</w:t>
      </w:r>
      <w:r w:rsidR="00E21FB2">
        <w:rPr>
          <w:bCs/>
        </w:rPr>
        <w:t xml:space="preserve"> không hưởng 100% lương từ ngân sách nhà nước vẫn</w:t>
      </w:r>
      <w:r w:rsidR="00CB7496" w:rsidRPr="0010677A">
        <w:rPr>
          <w:bCs/>
        </w:rPr>
        <w:t xml:space="preserve"> còn tổ chức công đoàn cơ sở</w:t>
      </w:r>
      <w:r w:rsidR="00E21FB2">
        <w:rPr>
          <w:bCs/>
        </w:rPr>
        <w:t xml:space="preserve"> và các tổ chức công đoàn tiếp tục phát huy vai trò, trách nhiệm trong thực hiện dân chủ </w:t>
      </w:r>
      <w:r w:rsidR="00AD27CA">
        <w:rPr>
          <w:bCs/>
        </w:rPr>
        <w:t>ở cơ sở và với tổ chức, hoạt động của Ban thanh tra nhân dân</w:t>
      </w:r>
      <w:r w:rsidR="00F1217F">
        <w:rPr>
          <w:bCs/>
        </w:rPr>
        <w:t xml:space="preserve"> tại đơn vị</w:t>
      </w:r>
      <w:r w:rsidR="00AD27CA">
        <w:rPr>
          <w:bCs/>
        </w:rPr>
        <w:t xml:space="preserve">, Luật có </w:t>
      </w:r>
      <w:r w:rsidR="00CB7496" w:rsidRPr="0010677A">
        <w:rPr>
          <w:bCs/>
        </w:rPr>
        <w:t>quy định chuyển tiếp “</w:t>
      </w:r>
      <w:r w:rsidR="00224033" w:rsidRPr="0010677A">
        <w:rPr>
          <w:i/>
          <w:iCs/>
          <w:lang w:val="nl-NL"/>
        </w:rPr>
        <w:t xml:space="preserve">Công đoàn, Ban Chấp hành </w:t>
      </w:r>
      <w:r w:rsidR="00224033" w:rsidRPr="0010677A">
        <w:rPr>
          <w:i/>
          <w:iCs/>
          <w:lang w:val="vi-VN"/>
        </w:rPr>
        <w:t>C</w:t>
      </w:r>
      <w:r w:rsidR="00224033" w:rsidRPr="0010677A">
        <w:rPr>
          <w:i/>
          <w:iCs/>
          <w:lang w:val="nl-NL"/>
        </w:rPr>
        <w:t xml:space="preserve">ông đoàn ở đơn vị </w:t>
      </w:r>
      <w:r w:rsidR="00224033" w:rsidRPr="0010677A">
        <w:rPr>
          <w:i/>
          <w:iCs/>
          <w:color w:val="000000" w:themeColor="text1"/>
          <w:lang w:val="nl-NL"/>
        </w:rPr>
        <w:t xml:space="preserve">sự nghiệp không hưởng 100% lương từ ngân sách nhà nước </w:t>
      </w:r>
      <w:r w:rsidR="00224033" w:rsidRPr="0010677A">
        <w:rPr>
          <w:i/>
          <w:iCs/>
          <w:lang w:val="nl-NL"/>
        </w:rPr>
        <w:t xml:space="preserve">thì tiếp tục thực hiện quy định tại Chương III của Luật Thực hiện dân chủ ở cơ sở số </w:t>
      </w:r>
      <w:r w:rsidR="00224033" w:rsidRPr="0010677A">
        <w:rPr>
          <w:i/>
          <w:iCs/>
          <w:lang w:val="pt-BR"/>
        </w:rPr>
        <w:t>10</w:t>
      </w:r>
      <w:r w:rsidR="00224033" w:rsidRPr="0010677A">
        <w:rPr>
          <w:i/>
          <w:iCs/>
          <w:lang w:val="nl-NL"/>
        </w:rPr>
        <w:t>/2022/QH15</w:t>
      </w:r>
      <w:r w:rsidR="00224033" w:rsidRPr="0010677A">
        <w:rPr>
          <w:iCs/>
          <w:lang w:val="nl-NL"/>
        </w:rPr>
        <w:t>”</w:t>
      </w:r>
      <w:r w:rsidR="00A54754">
        <w:rPr>
          <w:iCs/>
          <w:lang w:val="nl-NL"/>
        </w:rPr>
        <w:t xml:space="preserve"> (Điều 5)</w:t>
      </w:r>
      <w:r w:rsidR="00DC7FC7">
        <w:rPr>
          <w:iCs/>
          <w:lang w:val="nl-NL"/>
        </w:rPr>
        <w:t>.</w:t>
      </w:r>
    </w:p>
    <w:sectPr w:rsidR="00224033" w:rsidSect="0003016B">
      <w:headerReference w:type="default" r:id="rId10"/>
      <w:pgSz w:w="11906" w:h="16838" w:code="9"/>
      <w:pgMar w:top="992" w:right="1134" w:bottom="992"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46037" w14:textId="77777777" w:rsidR="003B4495" w:rsidRDefault="003B4495" w:rsidP="005070FA">
      <w:pPr>
        <w:spacing w:after="0" w:line="240" w:lineRule="auto"/>
      </w:pPr>
      <w:r>
        <w:separator/>
      </w:r>
    </w:p>
  </w:endnote>
  <w:endnote w:type="continuationSeparator" w:id="0">
    <w:p w14:paraId="24ED3AB5" w14:textId="77777777" w:rsidR="003B4495" w:rsidRDefault="003B4495" w:rsidP="0050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80577" w14:textId="77777777" w:rsidR="003B4495" w:rsidRDefault="003B4495" w:rsidP="005070FA">
      <w:pPr>
        <w:spacing w:after="0" w:line="240" w:lineRule="auto"/>
      </w:pPr>
      <w:r>
        <w:separator/>
      </w:r>
    </w:p>
  </w:footnote>
  <w:footnote w:type="continuationSeparator" w:id="0">
    <w:p w14:paraId="4B88617F" w14:textId="77777777" w:rsidR="003B4495" w:rsidRDefault="003B4495" w:rsidP="00507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554624"/>
      <w:docPartObj>
        <w:docPartGallery w:val="Page Numbers (Top of Page)"/>
        <w:docPartUnique/>
      </w:docPartObj>
    </w:sdtPr>
    <w:sdtEndPr>
      <w:rPr>
        <w:rFonts w:ascii="Times New Roman" w:hAnsi="Times New Roman" w:cs="Times New Roman"/>
        <w:noProof/>
        <w:sz w:val="24"/>
        <w:szCs w:val="24"/>
      </w:rPr>
    </w:sdtEndPr>
    <w:sdtContent>
      <w:p w14:paraId="455BE46E" w14:textId="77777777" w:rsidR="002E288C" w:rsidRPr="00524C13" w:rsidRDefault="002E288C">
        <w:pPr>
          <w:pStyle w:val="Header"/>
          <w:jc w:val="center"/>
          <w:rPr>
            <w:rFonts w:ascii="Times New Roman" w:hAnsi="Times New Roman" w:cs="Times New Roman"/>
            <w:sz w:val="24"/>
            <w:szCs w:val="24"/>
          </w:rPr>
        </w:pPr>
        <w:r w:rsidRPr="00524C13">
          <w:rPr>
            <w:rFonts w:ascii="Times New Roman" w:hAnsi="Times New Roman" w:cs="Times New Roman"/>
            <w:sz w:val="24"/>
            <w:szCs w:val="24"/>
          </w:rPr>
          <w:fldChar w:fldCharType="begin"/>
        </w:r>
        <w:r w:rsidRPr="00524C13">
          <w:rPr>
            <w:rFonts w:ascii="Times New Roman" w:hAnsi="Times New Roman" w:cs="Times New Roman"/>
            <w:sz w:val="24"/>
            <w:szCs w:val="24"/>
          </w:rPr>
          <w:instrText xml:space="preserve"> PAGE   \* MERGEFORMAT </w:instrText>
        </w:r>
        <w:r w:rsidRPr="00524C13">
          <w:rPr>
            <w:rFonts w:ascii="Times New Roman" w:hAnsi="Times New Roman" w:cs="Times New Roman"/>
            <w:sz w:val="24"/>
            <w:szCs w:val="24"/>
          </w:rPr>
          <w:fldChar w:fldCharType="separate"/>
        </w:r>
        <w:r w:rsidR="0021509B">
          <w:rPr>
            <w:rFonts w:ascii="Times New Roman" w:hAnsi="Times New Roman" w:cs="Times New Roman"/>
            <w:noProof/>
            <w:sz w:val="24"/>
            <w:szCs w:val="24"/>
          </w:rPr>
          <w:t>2</w:t>
        </w:r>
        <w:r w:rsidRPr="00524C13">
          <w:rPr>
            <w:rFonts w:ascii="Times New Roman" w:hAnsi="Times New Roman" w:cs="Times New Roman"/>
            <w:noProof/>
            <w:sz w:val="24"/>
            <w:szCs w:val="24"/>
          </w:rPr>
          <w:fldChar w:fldCharType="end"/>
        </w:r>
      </w:p>
    </w:sdtContent>
  </w:sdt>
  <w:p w14:paraId="71573C74" w14:textId="77777777" w:rsidR="002E288C" w:rsidRDefault="002E28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27A3"/>
    <w:multiLevelType w:val="hybridMultilevel"/>
    <w:tmpl w:val="3C5C1C1C"/>
    <w:lvl w:ilvl="0" w:tplc="46E418F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201B99"/>
    <w:multiLevelType w:val="multilevel"/>
    <w:tmpl w:val="FA46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477A2A"/>
    <w:multiLevelType w:val="hybridMultilevel"/>
    <w:tmpl w:val="3BEAFCFA"/>
    <w:lvl w:ilvl="0" w:tplc="B908D5C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556776"/>
    <w:multiLevelType w:val="hybridMultilevel"/>
    <w:tmpl w:val="04F6A0D6"/>
    <w:lvl w:ilvl="0" w:tplc="F670E446">
      <w:start w:val="1"/>
      <w:numFmt w:val="upp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FA"/>
    <w:rsid w:val="00001D1A"/>
    <w:rsid w:val="000071D8"/>
    <w:rsid w:val="000127BE"/>
    <w:rsid w:val="00014B10"/>
    <w:rsid w:val="00017F4E"/>
    <w:rsid w:val="00023B21"/>
    <w:rsid w:val="0003016B"/>
    <w:rsid w:val="000A497F"/>
    <w:rsid w:val="000C4853"/>
    <w:rsid w:val="000D378A"/>
    <w:rsid w:val="000F237D"/>
    <w:rsid w:val="000F7304"/>
    <w:rsid w:val="00106308"/>
    <w:rsid w:val="0010677A"/>
    <w:rsid w:val="0011160D"/>
    <w:rsid w:val="00126DAB"/>
    <w:rsid w:val="00147F96"/>
    <w:rsid w:val="00161DE6"/>
    <w:rsid w:val="001678E7"/>
    <w:rsid w:val="00190C1C"/>
    <w:rsid w:val="0019565F"/>
    <w:rsid w:val="001A432B"/>
    <w:rsid w:val="001A52E6"/>
    <w:rsid w:val="001A5A80"/>
    <w:rsid w:val="001A69A3"/>
    <w:rsid w:val="001A7423"/>
    <w:rsid w:val="001B752B"/>
    <w:rsid w:val="001C4761"/>
    <w:rsid w:val="001D6D50"/>
    <w:rsid w:val="001F56DC"/>
    <w:rsid w:val="00202B31"/>
    <w:rsid w:val="0021509B"/>
    <w:rsid w:val="0022306C"/>
    <w:rsid w:val="00224033"/>
    <w:rsid w:val="00281879"/>
    <w:rsid w:val="002B1501"/>
    <w:rsid w:val="002C09DC"/>
    <w:rsid w:val="002C0F0D"/>
    <w:rsid w:val="002D1731"/>
    <w:rsid w:val="002D1A0F"/>
    <w:rsid w:val="002E288C"/>
    <w:rsid w:val="003029B1"/>
    <w:rsid w:val="00305DD7"/>
    <w:rsid w:val="00312E14"/>
    <w:rsid w:val="00326008"/>
    <w:rsid w:val="0034279B"/>
    <w:rsid w:val="00361314"/>
    <w:rsid w:val="00364A07"/>
    <w:rsid w:val="003673F4"/>
    <w:rsid w:val="0037308D"/>
    <w:rsid w:val="00373431"/>
    <w:rsid w:val="0038041E"/>
    <w:rsid w:val="00382E63"/>
    <w:rsid w:val="00385EBD"/>
    <w:rsid w:val="003B4495"/>
    <w:rsid w:val="00406A18"/>
    <w:rsid w:val="00416095"/>
    <w:rsid w:val="00424C32"/>
    <w:rsid w:val="004261E7"/>
    <w:rsid w:val="00432A7B"/>
    <w:rsid w:val="00435B7E"/>
    <w:rsid w:val="004409F8"/>
    <w:rsid w:val="0047051B"/>
    <w:rsid w:val="0048650D"/>
    <w:rsid w:val="0048662A"/>
    <w:rsid w:val="00491638"/>
    <w:rsid w:val="004958E0"/>
    <w:rsid w:val="004A4082"/>
    <w:rsid w:val="004A7460"/>
    <w:rsid w:val="004B0FF8"/>
    <w:rsid w:val="004B5746"/>
    <w:rsid w:val="004C0932"/>
    <w:rsid w:val="004D1343"/>
    <w:rsid w:val="005044CB"/>
    <w:rsid w:val="005070FA"/>
    <w:rsid w:val="00524C13"/>
    <w:rsid w:val="00525393"/>
    <w:rsid w:val="005363E7"/>
    <w:rsid w:val="005708FD"/>
    <w:rsid w:val="00596834"/>
    <w:rsid w:val="00597AB7"/>
    <w:rsid w:val="005A4C4F"/>
    <w:rsid w:val="005B4B6D"/>
    <w:rsid w:val="005D0E78"/>
    <w:rsid w:val="005F20DB"/>
    <w:rsid w:val="00600B19"/>
    <w:rsid w:val="006038BE"/>
    <w:rsid w:val="006055CF"/>
    <w:rsid w:val="00611C30"/>
    <w:rsid w:val="006140B2"/>
    <w:rsid w:val="00615673"/>
    <w:rsid w:val="00615BEB"/>
    <w:rsid w:val="00623B55"/>
    <w:rsid w:val="00624D28"/>
    <w:rsid w:val="00624F31"/>
    <w:rsid w:val="00630CB1"/>
    <w:rsid w:val="00636B46"/>
    <w:rsid w:val="00641E74"/>
    <w:rsid w:val="0064724F"/>
    <w:rsid w:val="00664440"/>
    <w:rsid w:val="006703D4"/>
    <w:rsid w:val="00680564"/>
    <w:rsid w:val="00686B17"/>
    <w:rsid w:val="006D405F"/>
    <w:rsid w:val="006D7218"/>
    <w:rsid w:val="006F790E"/>
    <w:rsid w:val="0070242A"/>
    <w:rsid w:val="00707055"/>
    <w:rsid w:val="00725ABF"/>
    <w:rsid w:val="00736EB0"/>
    <w:rsid w:val="0073737C"/>
    <w:rsid w:val="0074208C"/>
    <w:rsid w:val="007425CF"/>
    <w:rsid w:val="0076311E"/>
    <w:rsid w:val="007672D4"/>
    <w:rsid w:val="007B6E5C"/>
    <w:rsid w:val="007F4CBE"/>
    <w:rsid w:val="00800B79"/>
    <w:rsid w:val="008026AF"/>
    <w:rsid w:val="00804D61"/>
    <w:rsid w:val="00807BCD"/>
    <w:rsid w:val="008136EB"/>
    <w:rsid w:val="00823E78"/>
    <w:rsid w:val="008370EF"/>
    <w:rsid w:val="00841D83"/>
    <w:rsid w:val="00845C1F"/>
    <w:rsid w:val="00847994"/>
    <w:rsid w:val="00861606"/>
    <w:rsid w:val="00863746"/>
    <w:rsid w:val="008930F5"/>
    <w:rsid w:val="00895736"/>
    <w:rsid w:val="008968A7"/>
    <w:rsid w:val="008A4A2A"/>
    <w:rsid w:val="008B561D"/>
    <w:rsid w:val="008C1D8E"/>
    <w:rsid w:val="008C5BC4"/>
    <w:rsid w:val="008F4771"/>
    <w:rsid w:val="00902FFF"/>
    <w:rsid w:val="00926A2E"/>
    <w:rsid w:val="00927467"/>
    <w:rsid w:val="00935EA0"/>
    <w:rsid w:val="009369CD"/>
    <w:rsid w:val="00946E38"/>
    <w:rsid w:val="00952A3C"/>
    <w:rsid w:val="00956A68"/>
    <w:rsid w:val="00960397"/>
    <w:rsid w:val="00976FCE"/>
    <w:rsid w:val="009803A6"/>
    <w:rsid w:val="00984606"/>
    <w:rsid w:val="00986100"/>
    <w:rsid w:val="00987731"/>
    <w:rsid w:val="00987FCB"/>
    <w:rsid w:val="00994523"/>
    <w:rsid w:val="009A3E39"/>
    <w:rsid w:val="009D6CB0"/>
    <w:rsid w:val="009E346F"/>
    <w:rsid w:val="00A148E0"/>
    <w:rsid w:val="00A2212C"/>
    <w:rsid w:val="00A4217B"/>
    <w:rsid w:val="00A54754"/>
    <w:rsid w:val="00A61291"/>
    <w:rsid w:val="00A6672E"/>
    <w:rsid w:val="00A720B3"/>
    <w:rsid w:val="00A74332"/>
    <w:rsid w:val="00A900EF"/>
    <w:rsid w:val="00A95F08"/>
    <w:rsid w:val="00AA1E57"/>
    <w:rsid w:val="00AA5345"/>
    <w:rsid w:val="00AB048D"/>
    <w:rsid w:val="00AB6049"/>
    <w:rsid w:val="00AC3B38"/>
    <w:rsid w:val="00AC4219"/>
    <w:rsid w:val="00AD27CA"/>
    <w:rsid w:val="00AD5BAD"/>
    <w:rsid w:val="00AF31F0"/>
    <w:rsid w:val="00AF494B"/>
    <w:rsid w:val="00B0104D"/>
    <w:rsid w:val="00B0164B"/>
    <w:rsid w:val="00B165F1"/>
    <w:rsid w:val="00B25017"/>
    <w:rsid w:val="00B30DCE"/>
    <w:rsid w:val="00B32A35"/>
    <w:rsid w:val="00B35B59"/>
    <w:rsid w:val="00B45F22"/>
    <w:rsid w:val="00B6600B"/>
    <w:rsid w:val="00B67BDE"/>
    <w:rsid w:val="00B77D5D"/>
    <w:rsid w:val="00B816BA"/>
    <w:rsid w:val="00B83037"/>
    <w:rsid w:val="00BA0C49"/>
    <w:rsid w:val="00BA5DCA"/>
    <w:rsid w:val="00BB2768"/>
    <w:rsid w:val="00BB4AAC"/>
    <w:rsid w:val="00BB7B89"/>
    <w:rsid w:val="00BC17E8"/>
    <w:rsid w:val="00BD73B7"/>
    <w:rsid w:val="00BE449B"/>
    <w:rsid w:val="00BE6D4D"/>
    <w:rsid w:val="00BF33B7"/>
    <w:rsid w:val="00BF62B7"/>
    <w:rsid w:val="00BF7018"/>
    <w:rsid w:val="00C146DB"/>
    <w:rsid w:val="00C161FC"/>
    <w:rsid w:val="00C31369"/>
    <w:rsid w:val="00C32134"/>
    <w:rsid w:val="00C41B33"/>
    <w:rsid w:val="00C74A81"/>
    <w:rsid w:val="00C77EBE"/>
    <w:rsid w:val="00C85266"/>
    <w:rsid w:val="00C92568"/>
    <w:rsid w:val="00C97861"/>
    <w:rsid w:val="00CB312D"/>
    <w:rsid w:val="00CB7496"/>
    <w:rsid w:val="00CC7745"/>
    <w:rsid w:val="00CD7EC3"/>
    <w:rsid w:val="00CE43CF"/>
    <w:rsid w:val="00D040CC"/>
    <w:rsid w:val="00D11F32"/>
    <w:rsid w:val="00D23C46"/>
    <w:rsid w:val="00D42D79"/>
    <w:rsid w:val="00D552CA"/>
    <w:rsid w:val="00D55D45"/>
    <w:rsid w:val="00D6394F"/>
    <w:rsid w:val="00D64C8A"/>
    <w:rsid w:val="00D71A33"/>
    <w:rsid w:val="00D87FC3"/>
    <w:rsid w:val="00D90D97"/>
    <w:rsid w:val="00D97F7E"/>
    <w:rsid w:val="00D97F82"/>
    <w:rsid w:val="00DC5096"/>
    <w:rsid w:val="00DC7FC7"/>
    <w:rsid w:val="00DD372C"/>
    <w:rsid w:val="00DE3F37"/>
    <w:rsid w:val="00DE57FC"/>
    <w:rsid w:val="00DF5C7A"/>
    <w:rsid w:val="00E01845"/>
    <w:rsid w:val="00E03643"/>
    <w:rsid w:val="00E076DE"/>
    <w:rsid w:val="00E21FB2"/>
    <w:rsid w:val="00E44FFC"/>
    <w:rsid w:val="00E519AB"/>
    <w:rsid w:val="00E658A5"/>
    <w:rsid w:val="00E6689D"/>
    <w:rsid w:val="00E85320"/>
    <w:rsid w:val="00E90132"/>
    <w:rsid w:val="00E91B11"/>
    <w:rsid w:val="00E9217C"/>
    <w:rsid w:val="00EA0241"/>
    <w:rsid w:val="00EA6C4D"/>
    <w:rsid w:val="00EB778C"/>
    <w:rsid w:val="00EE2129"/>
    <w:rsid w:val="00EF31ED"/>
    <w:rsid w:val="00EF4636"/>
    <w:rsid w:val="00F00AC1"/>
    <w:rsid w:val="00F1217F"/>
    <w:rsid w:val="00F26EC8"/>
    <w:rsid w:val="00F27EA8"/>
    <w:rsid w:val="00F35F86"/>
    <w:rsid w:val="00F52127"/>
    <w:rsid w:val="00F53F06"/>
    <w:rsid w:val="00F562CB"/>
    <w:rsid w:val="00F71CD2"/>
    <w:rsid w:val="00FA5D47"/>
    <w:rsid w:val="00FA66FF"/>
    <w:rsid w:val="00FB4514"/>
    <w:rsid w:val="00FB50EE"/>
    <w:rsid w:val="00FC355D"/>
    <w:rsid w:val="00FC6C60"/>
    <w:rsid w:val="00FC7281"/>
    <w:rsid w:val="00FD002C"/>
    <w:rsid w:val="00FD6046"/>
    <w:rsid w:val="00FE43D3"/>
    <w:rsid w:val="00FF1371"/>
    <w:rsid w:val="00FF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CED4"/>
  <w15:docId w15:val="{C4AEAFFE-080B-4392-BFBF-B81627F8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A0F"/>
  </w:style>
  <w:style w:type="paragraph" w:styleId="Heading2">
    <w:name w:val="heading 2"/>
    <w:basedOn w:val="Normal"/>
    <w:link w:val="Heading2Char"/>
    <w:qFormat/>
    <w:rsid w:val="001B752B"/>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Tegn Char,Footnote Text Char Char Char Char Char Char Ch Char Char,fn,single space,FOOTNOTE,Char Char,ft,C,Char9 Char2,Char9 Char Char"/>
    <w:basedOn w:val="Normal"/>
    <w:link w:val="FootnoteTextChar"/>
    <w:unhideWhenUsed/>
    <w:qFormat/>
    <w:rsid w:val="005070FA"/>
    <w:pPr>
      <w:spacing w:after="0" w:line="240" w:lineRule="auto"/>
    </w:pPr>
    <w:rPr>
      <w:rFonts w:ascii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fn Char,single space Char,FOOTNOTE Char"/>
    <w:basedOn w:val="DefaultParagraphFont"/>
    <w:link w:val="FootnoteText"/>
    <w:qFormat/>
    <w:rsid w:val="005070FA"/>
    <w:rPr>
      <w:rFonts w:asciiTheme="minorHAnsi" w:hAnsiTheme="minorHAnsi" w:cstheme="minorBidi"/>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de nota al p,f1,10 p,E FNZ,Re,R"/>
    <w:basedOn w:val="DefaultParagraphFont"/>
    <w:link w:val="RefChar"/>
    <w:unhideWhenUsed/>
    <w:qFormat/>
    <w:rsid w:val="005070F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5070FA"/>
    <w:pPr>
      <w:spacing w:line="240" w:lineRule="exact"/>
    </w:pPr>
    <w:rPr>
      <w:vertAlign w:val="superscript"/>
    </w:rPr>
  </w:style>
  <w:style w:type="paragraph" w:styleId="Header">
    <w:name w:val="header"/>
    <w:basedOn w:val="Normal"/>
    <w:link w:val="HeaderChar"/>
    <w:uiPriority w:val="99"/>
    <w:unhideWhenUsed/>
    <w:rsid w:val="005070FA"/>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5070FA"/>
    <w:rPr>
      <w:rFonts w:asciiTheme="minorHAnsi" w:hAnsiTheme="minorHAnsi" w:cstheme="minorBidi"/>
      <w:sz w:val="22"/>
      <w:szCs w:val="22"/>
    </w:rPr>
  </w:style>
  <w:style w:type="paragraph" w:styleId="NormalWeb">
    <w:name w:val="Normal (Web)"/>
    <w:aliases w:val="Char Char Char Char Char Char Char Char Char Char,Char Char Char Char Char Char Char Char Char Char Char,Normal (Web) Char Char, Char Char25,Char Char25, Char Char Char,Char Char Char,Normal (Web) Char1,Char8 Char,Char8, Char8 Char, Char8"/>
    <w:basedOn w:val="Normal"/>
    <w:link w:val="NormalWebChar"/>
    <w:uiPriority w:val="99"/>
    <w:qFormat/>
    <w:rsid w:val="005070FA"/>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Char8 Char Char"/>
    <w:link w:val="NormalWeb"/>
    <w:uiPriority w:val="99"/>
    <w:locked/>
    <w:rsid w:val="005070FA"/>
    <w:rPr>
      <w:rFonts w:eastAsia="Times New Roman"/>
      <w:sz w:val="24"/>
      <w:szCs w:val="24"/>
    </w:rPr>
  </w:style>
  <w:style w:type="character" w:customStyle="1" w:styleId="Heading2Char">
    <w:name w:val="Heading 2 Char"/>
    <w:basedOn w:val="DefaultParagraphFont"/>
    <w:link w:val="Heading2"/>
    <w:rsid w:val="001B752B"/>
    <w:rPr>
      <w:rFonts w:eastAsia="Times New Roman"/>
      <w:b/>
      <w:bCs/>
      <w:sz w:val="36"/>
      <w:szCs w:val="36"/>
    </w:rPr>
  </w:style>
  <w:style w:type="paragraph" w:styleId="Footer">
    <w:name w:val="footer"/>
    <w:basedOn w:val="Normal"/>
    <w:link w:val="FooterChar"/>
    <w:uiPriority w:val="99"/>
    <w:unhideWhenUsed/>
    <w:rsid w:val="00524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C13"/>
  </w:style>
  <w:style w:type="character" w:customStyle="1" w:styleId="BodyTextChar">
    <w:name w:val="Body Text Char"/>
    <w:aliases w:val="Body Text Char Char Char Char Char Char Char,Body Text Char Char Char Char Char Char1,Body Text Char Char Char Char,1tenchuong Char,Body Text Char Char Char1,bt Char"/>
    <w:link w:val="BodyText"/>
    <w:locked/>
    <w:rsid w:val="00BF62B7"/>
    <w:rPr>
      <w:rFonts w:eastAsia="Times New Roman"/>
      <w:bCs/>
      <w:lang w:val="x-none" w:eastAsia="x-none"/>
    </w:rPr>
  </w:style>
  <w:style w:type="paragraph" w:styleId="BodyText">
    <w:name w:val="Body Text"/>
    <w:aliases w:val="Body Text Char Char Char Char Char Char,Body Text Char Char Char Char Char,Body Text Char Char Char,1tenchuong,Body Text Char Char,bt"/>
    <w:basedOn w:val="Normal"/>
    <w:link w:val="BodyTextChar"/>
    <w:unhideWhenUsed/>
    <w:qFormat/>
    <w:rsid w:val="00BF62B7"/>
    <w:pPr>
      <w:spacing w:after="0" w:line="360" w:lineRule="exact"/>
      <w:jc w:val="both"/>
    </w:pPr>
    <w:rPr>
      <w:rFonts w:eastAsia="Times New Roman"/>
      <w:bCs/>
      <w:lang w:val="x-none" w:eastAsia="x-none"/>
    </w:rPr>
  </w:style>
  <w:style w:type="character" w:customStyle="1" w:styleId="BodyTextChar1">
    <w:name w:val="Body Text Char1"/>
    <w:basedOn w:val="DefaultParagraphFont"/>
    <w:uiPriority w:val="99"/>
    <w:semiHidden/>
    <w:rsid w:val="00BF62B7"/>
  </w:style>
  <w:style w:type="paragraph" w:customStyle="1" w:styleId="Normal0">
    <w:name w:val="[Normal]"/>
    <w:qFormat/>
    <w:rsid w:val="00BF62B7"/>
    <w:pPr>
      <w:spacing w:after="0" w:line="240" w:lineRule="auto"/>
    </w:pPr>
    <w:rPr>
      <w:rFonts w:ascii="Arial" w:eastAsia="Arial" w:hAnsi="Arial"/>
      <w:sz w:val="24"/>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4409F8"/>
    <w:pPr>
      <w:spacing w:line="240" w:lineRule="exact"/>
    </w:pPr>
    <w:rPr>
      <w:rFonts w:asciiTheme="minorHAnsi" w:hAnsiTheme="minorHAnsi" w:cstheme="minorBidi"/>
      <w:sz w:val="22"/>
      <w:szCs w:val="22"/>
      <w:vertAlign w:val="superscript"/>
      <w:lang w:val="vi-VN"/>
    </w:rPr>
  </w:style>
  <w:style w:type="paragraph" w:styleId="ListParagraph">
    <w:name w:val="List Paragraph"/>
    <w:basedOn w:val="Normal"/>
    <w:uiPriority w:val="34"/>
    <w:qFormat/>
    <w:rsid w:val="002D1A0F"/>
    <w:pPr>
      <w:ind w:left="720"/>
      <w:contextualSpacing/>
    </w:pPr>
  </w:style>
  <w:style w:type="paragraph" w:customStyle="1" w:styleId="CharChar">
    <w:name w:val="Char Char"/>
    <w:basedOn w:val="Normal"/>
    <w:rsid w:val="00373431"/>
    <w:pPr>
      <w:spacing w:line="240" w:lineRule="exact"/>
    </w:pPr>
    <w:rPr>
      <w:rFonts w:ascii="Verdana" w:eastAsia="Times New Roman" w:hAnsi="Verdana"/>
      <w:noProof/>
      <w:sz w:val="3276"/>
      <w:szCs w:val="20"/>
    </w:rPr>
  </w:style>
  <w:style w:type="character" w:customStyle="1" w:styleId="text">
    <w:name w:val="text"/>
    <w:basedOn w:val="DefaultParagraphFont"/>
    <w:rsid w:val="00DE57FC"/>
  </w:style>
  <w:style w:type="character" w:customStyle="1" w:styleId="card-send-timesendtime">
    <w:name w:val="card-send-time__sendtime"/>
    <w:basedOn w:val="DefaultParagraphFont"/>
    <w:rsid w:val="00DE57FC"/>
  </w:style>
  <w:style w:type="character" w:customStyle="1" w:styleId="emoji-sizer">
    <w:name w:val="emoji-sizer"/>
    <w:basedOn w:val="DefaultParagraphFont"/>
    <w:rsid w:val="00DE57FC"/>
  </w:style>
  <w:style w:type="paragraph" w:customStyle="1" w:styleId="chat-box-toolbar-item">
    <w:name w:val="chat-box-toolbar-item"/>
    <w:basedOn w:val="Normal"/>
    <w:rsid w:val="00DE57FC"/>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710198">
      <w:bodyDiv w:val="1"/>
      <w:marLeft w:val="0"/>
      <w:marRight w:val="0"/>
      <w:marTop w:val="0"/>
      <w:marBottom w:val="0"/>
      <w:divBdr>
        <w:top w:val="none" w:sz="0" w:space="0" w:color="auto"/>
        <w:left w:val="none" w:sz="0" w:space="0" w:color="auto"/>
        <w:bottom w:val="none" w:sz="0" w:space="0" w:color="auto"/>
        <w:right w:val="none" w:sz="0" w:space="0" w:color="auto"/>
      </w:divBdr>
      <w:divsChild>
        <w:div w:id="1050804485">
          <w:marLeft w:val="0"/>
          <w:marRight w:val="0"/>
          <w:marTop w:val="0"/>
          <w:marBottom w:val="0"/>
          <w:divBdr>
            <w:top w:val="none" w:sz="0" w:space="0" w:color="auto"/>
            <w:left w:val="none" w:sz="0" w:space="0" w:color="auto"/>
            <w:bottom w:val="none" w:sz="0" w:space="0" w:color="auto"/>
            <w:right w:val="none" w:sz="0" w:space="0" w:color="auto"/>
          </w:divBdr>
          <w:divsChild>
            <w:div w:id="964656165">
              <w:marLeft w:val="0"/>
              <w:marRight w:val="0"/>
              <w:marTop w:val="0"/>
              <w:marBottom w:val="0"/>
              <w:divBdr>
                <w:top w:val="none" w:sz="0" w:space="0" w:color="auto"/>
                <w:left w:val="none" w:sz="0" w:space="0" w:color="auto"/>
                <w:bottom w:val="none" w:sz="0" w:space="0" w:color="auto"/>
                <w:right w:val="none" w:sz="0" w:space="0" w:color="auto"/>
              </w:divBdr>
              <w:divsChild>
                <w:div w:id="1495607127">
                  <w:marLeft w:val="0"/>
                  <w:marRight w:val="0"/>
                  <w:marTop w:val="0"/>
                  <w:marBottom w:val="0"/>
                  <w:divBdr>
                    <w:top w:val="none" w:sz="0" w:space="0" w:color="auto"/>
                    <w:left w:val="none" w:sz="0" w:space="0" w:color="auto"/>
                    <w:bottom w:val="none" w:sz="0" w:space="0" w:color="auto"/>
                    <w:right w:val="none" w:sz="0" w:space="0" w:color="auto"/>
                  </w:divBdr>
                  <w:divsChild>
                    <w:div w:id="1275288785">
                      <w:marLeft w:val="0"/>
                      <w:marRight w:val="-105"/>
                      <w:marTop w:val="0"/>
                      <w:marBottom w:val="0"/>
                      <w:divBdr>
                        <w:top w:val="none" w:sz="0" w:space="0" w:color="auto"/>
                        <w:left w:val="none" w:sz="0" w:space="0" w:color="auto"/>
                        <w:bottom w:val="none" w:sz="0" w:space="0" w:color="auto"/>
                        <w:right w:val="none" w:sz="0" w:space="0" w:color="auto"/>
                      </w:divBdr>
                      <w:divsChild>
                        <w:div w:id="804666624">
                          <w:marLeft w:val="0"/>
                          <w:marRight w:val="0"/>
                          <w:marTop w:val="0"/>
                          <w:marBottom w:val="0"/>
                          <w:divBdr>
                            <w:top w:val="none" w:sz="0" w:space="0" w:color="auto"/>
                            <w:left w:val="none" w:sz="0" w:space="0" w:color="auto"/>
                            <w:bottom w:val="none" w:sz="0" w:space="0" w:color="auto"/>
                            <w:right w:val="none" w:sz="0" w:space="0" w:color="auto"/>
                          </w:divBdr>
                          <w:divsChild>
                            <w:div w:id="486870305">
                              <w:marLeft w:val="0"/>
                              <w:marRight w:val="0"/>
                              <w:marTop w:val="0"/>
                              <w:marBottom w:val="0"/>
                              <w:divBdr>
                                <w:top w:val="none" w:sz="0" w:space="0" w:color="auto"/>
                                <w:left w:val="none" w:sz="0" w:space="0" w:color="auto"/>
                                <w:bottom w:val="none" w:sz="0" w:space="0" w:color="auto"/>
                                <w:right w:val="none" w:sz="0" w:space="0" w:color="auto"/>
                              </w:divBdr>
                              <w:divsChild>
                                <w:div w:id="222181007">
                                  <w:marLeft w:val="0"/>
                                  <w:marRight w:val="0"/>
                                  <w:marTop w:val="0"/>
                                  <w:marBottom w:val="0"/>
                                  <w:divBdr>
                                    <w:top w:val="none" w:sz="0" w:space="0" w:color="auto"/>
                                    <w:left w:val="none" w:sz="0" w:space="0" w:color="auto"/>
                                    <w:bottom w:val="none" w:sz="0" w:space="0" w:color="auto"/>
                                    <w:right w:val="none" w:sz="0" w:space="0" w:color="auto"/>
                                  </w:divBdr>
                                  <w:divsChild>
                                    <w:div w:id="1074662404">
                                      <w:marLeft w:val="750"/>
                                      <w:marRight w:val="0"/>
                                      <w:marTop w:val="0"/>
                                      <w:marBottom w:val="0"/>
                                      <w:divBdr>
                                        <w:top w:val="none" w:sz="0" w:space="0" w:color="auto"/>
                                        <w:left w:val="none" w:sz="0" w:space="0" w:color="auto"/>
                                        <w:bottom w:val="none" w:sz="0" w:space="0" w:color="auto"/>
                                        <w:right w:val="none" w:sz="0" w:space="0" w:color="auto"/>
                                      </w:divBdr>
                                      <w:divsChild>
                                        <w:div w:id="1886867410">
                                          <w:marLeft w:val="0"/>
                                          <w:marRight w:val="0"/>
                                          <w:marTop w:val="0"/>
                                          <w:marBottom w:val="0"/>
                                          <w:divBdr>
                                            <w:top w:val="none" w:sz="0" w:space="0" w:color="auto"/>
                                            <w:left w:val="none" w:sz="0" w:space="0" w:color="auto"/>
                                            <w:bottom w:val="none" w:sz="0" w:space="0" w:color="auto"/>
                                            <w:right w:val="none" w:sz="0" w:space="0" w:color="auto"/>
                                          </w:divBdr>
                                          <w:divsChild>
                                            <w:div w:id="313459495">
                                              <w:marLeft w:val="0"/>
                                              <w:marRight w:val="0"/>
                                              <w:marTop w:val="0"/>
                                              <w:marBottom w:val="0"/>
                                              <w:divBdr>
                                                <w:top w:val="none" w:sz="0" w:space="0" w:color="auto"/>
                                                <w:left w:val="none" w:sz="0" w:space="0" w:color="auto"/>
                                                <w:bottom w:val="none" w:sz="0" w:space="0" w:color="auto"/>
                                                <w:right w:val="none" w:sz="0" w:space="0" w:color="auto"/>
                                              </w:divBdr>
                                              <w:divsChild>
                                                <w:div w:id="900870138">
                                                  <w:marLeft w:val="0"/>
                                                  <w:marRight w:val="0"/>
                                                  <w:marTop w:val="0"/>
                                                  <w:marBottom w:val="0"/>
                                                  <w:divBdr>
                                                    <w:top w:val="none" w:sz="0" w:space="0" w:color="auto"/>
                                                    <w:left w:val="none" w:sz="0" w:space="0" w:color="auto"/>
                                                    <w:bottom w:val="none" w:sz="0" w:space="0" w:color="auto"/>
                                                    <w:right w:val="none" w:sz="0" w:space="0" w:color="auto"/>
                                                  </w:divBdr>
                                                  <w:divsChild>
                                                    <w:div w:id="1780642885">
                                                      <w:marLeft w:val="0"/>
                                                      <w:marRight w:val="0"/>
                                                      <w:marTop w:val="0"/>
                                                      <w:marBottom w:val="0"/>
                                                      <w:divBdr>
                                                        <w:top w:val="none" w:sz="0" w:space="0" w:color="auto"/>
                                                        <w:left w:val="none" w:sz="0" w:space="0" w:color="auto"/>
                                                        <w:bottom w:val="none" w:sz="0" w:space="0" w:color="auto"/>
                                                        <w:right w:val="none" w:sz="0" w:space="0" w:color="auto"/>
                                                      </w:divBdr>
                                                      <w:divsChild>
                                                        <w:div w:id="1618634845">
                                                          <w:marLeft w:val="0"/>
                                                          <w:marRight w:val="0"/>
                                                          <w:marTop w:val="0"/>
                                                          <w:marBottom w:val="0"/>
                                                          <w:divBdr>
                                                            <w:top w:val="none" w:sz="0" w:space="0" w:color="auto"/>
                                                            <w:left w:val="none" w:sz="0" w:space="0" w:color="auto"/>
                                                            <w:bottom w:val="none" w:sz="0" w:space="0" w:color="auto"/>
                                                            <w:right w:val="none" w:sz="0" w:space="0" w:color="auto"/>
                                                          </w:divBdr>
                                                          <w:divsChild>
                                                            <w:div w:id="1158380829">
                                                              <w:marLeft w:val="0"/>
                                                              <w:marRight w:val="0"/>
                                                              <w:marTop w:val="0"/>
                                                              <w:marBottom w:val="0"/>
                                                              <w:divBdr>
                                                                <w:top w:val="none" w:sz="0" w:space="0" w:color="auto"/>
                                                                <w:left w:val="none" w:sz="0" w:space="0" w:color="auto"/>
                                                                <w:bottom w:val="none" w:sz="0" w:space="0" w:color="auto"/>
                                                                <w:right w:val="none" w:sz="0" w:space="0" w:color="auto"/>
                                                              </w:divBdr>
                                                              <w:divsChild>
                                                                <w:div w:id="1032269935">
                                                                  <w:marLeft w:val="0"/>
                                                                  <w:marRight w:val="0"/>
                                                                  <w:marTop w:val="0"/>
                                                                  <w:marBottom w:val="0"/>
                                                                  <w:divBdr>
                                                                    <w:top w:val="none" w:sz="0" w:space="0" w:color="auto"/>
                                                                    <w:left w:val="none" w:sz="0" w:space="0" w:color="auto"/>
                                                                    <w:bottom w:val="none" w:sz="0" w:space="0" w:color="auto"/>
                                                                    <w:right w:val="none" w:sz="0" w:space="0" w:color="auto"/>
                                                                  </w:divBdr>
                                                                  <w:divsChild>
                                                                    <w:div w:id="1862892040">
                                                                      <w:marLeft w:val="0"/>
                                                                      <w:marRight w:val="0"/>
                                                                      <w:marTop w:val="0"/>
                                                                      <w:marBottom w:val="0"/>
                                                                      <w:divBdr>
                                                                        <w:top w:val="none" w:sz="0" w:space="0" w:color="auto"/>
                                                                        <w:left w:val="none" w:sz="0" w:space="0" w:color="auto"/>
                                                                        <w:bottom w:val="none" w:sz="0" w:space="0" w:color="auto"/>
                                                                        <w:right w:val="none" w:sz="0" w:space="0" w:color="auto"/>
                                                                      </w:divBdr>
                                                                      <w:divsChild>
                                                                        <w:div w:id="903565954">
                                                                          <w:marLeft w:val="0"/>
                                                                          <w:marRight w:val="0"/>
                                                                          <w:marTop w:val="0"/>
                                                                          <w:marBottom w:val="0"/>
                                                                          <w:divBdr>
                                                                            <w:top w:val="none" w:sz="0" w:space="0" w:color="auto"/>
                                                                            <w:left w:val="none" w:sz="0" w:space="0" w:color="auto"/>
                                                                            <w:bottom w:val="none" w:sz="0" w:space="0" w:color="auto"/>
                                                                            <w:right w:val="none" w:sz="0" w:space="0" w:color="auto"/>
                                                                          </w:divBdr>
                                                                          <w:divsChild>
                                                                            <w:div w:id="11607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90082">
                                                                  <w:marLeft w:val="0"/>
                                                                  <w:marRight w:val="0"/>
                                                                  <w:marTop w:val="60"/>
                                                                  <w:marBottom w:val="0"/>
                                                                  <w:divBdr>
                                                                    <w:top w:val="none" w:sz="0" w:space="0" w:color="auto"/>
                                                                    <w:left w:val="none" w:sz="0" w:space="0" w:color="auto"/>
                                                                    <w:bottom w:val="none" w:sz="0" w:space="0" w:color="auto"/>
                                                                    <w:right w:val="none" w:sz="0" w:space="0" w:color="auto"/>
                                                                  </w:divBdr>
                                                                </w:div>
                                                                <w:div w:id="441148398">
                                                                  <w:marLeft w:val="0"/>
                                                                  <w:marRight w:val="0"/>
                                                                  <w:marTop w:val="0"/>
                                                                  <w:marBottom w:val="0"/>
                                                                  <w:divBdr>
                                                                    <w:top w:val="none" w:sz="0" w:space="0" w:color="auto"/>
                                                                    <w:left w:val="none" w:sz="0" w:space="0" w:color="auto"/>
                                                                    <w:bottom w:val="none" w:sz="0" w:space="0" w:color="auto"/>
                                                                    <w:right w:val="none" w:sz="0" w:space="0" w:color="auto"/>
                                                                  </w:divBdr>
                                                                  <w:divsChild>
                                                                    <w:div w:id="1705787721">
                                                                      <w:marLeft w:val="0"/>
                                                                      <w:marRight w:val="0"/>
                                                                      <w:marTop w:val="0"/>
                                                                      <w:marBottom w:val="0"/>
                                                                      <w:divBdr>
                                                                        <w:top w:val="none" w:sz="0" w:space="0" w:color="auto"/>
                                                                        <w:left w:val="none" w:sz="0" w:space="0" w:color="auto"/>
                                                                        <w:bottom w:val="none" w:sz="0" w:space="0" w:color="auto"/>
                                                                        <w:right w:val="none" w:sz="0" w:space="0" w:color="auto"/>
                                                                      </w:divBdr>
                                                                      <w:divsChild>
                                                                        <w:div w:id="1191647913">
                                                                          <w:marLeft w:val="0"/>
                                                                          <w:marRight w:val="0"/>
                                                                          <w:marTop w:val="0"/>
                                                                          <w:marBottom w:val="0"/>
                                                                          <w:divBdr>
                                                                            <w:top w:val="none" w:sz="0" w:space="0" w:color="auto"/>
                                                                            <w:left w:val="none" w:sz="0" w:space="0" w:color="auto"/>
                                                                            <w:bottom w:val="none" w:sz="0" w:space="0" w:color="auto"/>
                                                                            <w:right w:val="none" w:sz="0" w:space="0" w:color="auto"/>
                                                                          </w:divBdr>
                                                                          <w:divsChild>
                                                                            <w:div w:id="1800955699">
                                                                              <w:marLeft w:val="0"/>
                                                                              <w:marRight w:val="0"/>
                                                                              <w:marTop w:val="0"/>
                                                                              <w:marBottom w:val="0"/>
                                                                              <w:divBdr>
                                                                                <w:top w:val="none" w:sz="0" w:space="0" w:color="auto"/>
                                                                                <w:left w:val="none" w:sz="0" w:space="0" w:color="auto"/>
                                                                                <w:bottom w:val="none" w:sz="0" w:space="0" w:color="auto"/>
                                                                                <w:right w:val="none" w:sz="0" w:space="0" w:color="auto"/>
                                                                              </w:divBdr>
                                                                              <w:divsChild>
                                                                                <w:div w:id="1587878362">
                                                                                  <w:marLeft w:val="105"/>
                                                                                  <w:marRight w:val="105"/>
                                                                                  <w:marTop w:val="90"/>
                                                                                  <w:marBottom w:val="150"/>
                                                                                  <w:divBdr>
                                                                                    <w:top w:val="none" w:sz="0" w:space="0" w:color="auto"/>
                                                                                    <w:left w:val="none" w:sz="0" w:space="0" w:color="auto"/>
                                                                                    <w:bottom w:val="none" w:sz="0" w:space="0" w:color="auto"/>
                                                                                    <w:right w:val="none" w:sz="0" w:space="0" w:color="auto"/>
                                                                                  </w:divBdr>
                                                                                </w:div>
                                                                                <w:div w:id="1249730295">
                                                                                  <w:marLeft w:val="105"/>
                                                                                  <w:marRight w:val="105"/>
                                                                                  <w:marTop w:val="90"/>
                                                                                  <w:marBottom w:val="150"/>
                                                                                  <w:divBdr>
                                                                                    <w:top w:val="none" w:sz="0" w:space="0" w:color="auto"/>
                                                                                    <w:left w:val="none" w:sz="0" w:space="0" w:color="auto"/>
                                                                                    <w:bottom w:val="none" w:sz="0" w:space="0" w:color="auto"/>
                                                                                    <w:right w:val="none" w:sz="0" w:space="0" w:color="auto"/>
                                                                                  </w:divBdr>
                                                                                </w:div>
                                                                                <w:div w:id="1170294157">
                                                                                  <w:marLeft w:val="105"/>
                                                                                  <w:marRight w:val="105"/>
                                                                                  <w:marTop w:val="90"/>
                                                                                  <w:marBottom w:val="150"/>
                                                                                  <w:divBdr>
                                                                                    <w:top w:val="none" w:sz="0" w:space="0" w:color="auto"/>
                                                                                    <w:left w:val="none" w:sz="0" w:space="0" w:color="auto"/>
                                                                                    <w:bottom w:val="none" w:sz="0" w:space="0" w:color="auto"/>
                                                                                    <w:right w:val="none" w:sz="0" w:space="0" w:color="auto"/>
                                                                                  </w:divBdr>
                                                                                </w:div>
                                                                                <w:div w:id="1407729383">
                                                                                  <w:marLeft w:val="105"/>
                                                                                  <w:marRight w:val="105"/>
                                                                                  <w:marTop w:val="90"/>
                                                                                  <w:marBottom w:val="150"/>
                                                                                  <w:divBdr>
                                                                                    <w:top w:val="none" w:sz="0" w:space="0" w:color="auto"/>
                                                                                    <w:left w:val="none" w:sz="0" w:space="0" w:color="auto"/>
                                                                                    <w:bottom w:val="none" w:sz="0" w:space="0" w:color="auto"/>
                                                                                    <w:right w:val="none" w:sz="0" w:space="0" w:color="auto"/>
                                                                                  </w:divBdr>
                                                                                </w:div>
                                                                                <w:div w:id="1347711046">
                                                                                  <w:marLeft w:val="105"/>
                                                                                  <w:marRight w:val="105"/>
                                                                                  <w:marTop w:val="90"/>
                                                                                  <w:marBottom w:val="150"/>
                                                                                  <w:divBdr>
                                                                                    <w:top w:val="none" w:sz="0" w:space="0" w:color="auto"/>
                                                                                    <w:left w:val="none" w:sz="0" w:space="0" w:color="auto"/>
                                                                                    <w:bottom w:val="none" w:sz="0" w:space="0" w:color="auto"/>
                                                                                    <w:right w:val="none" w:sz="0" w:space="0" w:color="auto"/>
                                                                                  </w:divBdr>
                                                                                </w:div>
                                                                                <w:div w:id="12567426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616108">
          <w:marLeft w:val="0"/>
          <w:marRight w:val="0"/>
          <w:marTop w:val="0"/>
          <w:marBottom w:val="0"/>
          <w:divBdr>
            <w:top w:val="none" w:sz="0" w:space="0" w:color="auto"/>
            <w:left w:val="none" w:sz="0" w:space="0" w:color="auto"/>
            <w:bottom w:val="none" w:sz="0" w:space="0" w:color="auto"/>
            <w:right w:val="none" w:sz="0" w:space="0" w:color="auto"/>
          </w:divBdr>
          <w:divsChild>
            <w:div w:id="89738567">
              <w:marLeft w:val="0"/>
              <w:marRight w:val="0"/>
              <w:marTop w:val="0"/>
              <w:marBottom w:val="0"/>
              <w:divBdr>
                <w:top w:val="none" w:sz="0" w:space="0" w:color="auto"/>
                <w:left w:val="none" w:sz="0" w:space="0" w:color="auto"/>
                <w:bottom w:val="none" w:sz="0" w:space="0" w:color="auto"/>
                <w:right w:val="none" w:sz="0" w:space="0" w:color="auto"/>
              </w:divBdr>
              <w:divsChild>
                <w:div w:id="17123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28197-796C-4797-A482-8AC6A545E6F9}"/>
</file>

<file path=customXml/itemProps2.xml><?xml version="1.0" encoding="utf-8"?>
<ds:datastoreItem xmlns:ds="http://schemas.openxmlformats.org/officeDocument/2006/customXml" ds:itemID="{CE43EDA9-7F87-4A68-B4DF-8DCC42210481}">
  <ds:schemaRefs>
    <ds:schemaRef ds:uri="http://schemas.microsoft.com/sharepoint/v3/contenttype/forms"/>
  </ds:schemaRefs>
</ds:datastoreItem>
</file>

<file path=customXml/itemProps3.xml><?xml version="1.0" encoding="utf-8"?>
<ds:datastoreItem xmlns:ds="http://schemas.openxmlformats.org/officeDocument/2006/customXml" ds:itemID="{819EAED4-C1F2-4020-847B-039B3BC2F3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Trinh Viet Ha (PC)</cp:lastModifiedBy>
  <cp:revision>4</cp:revision>
  <cp:lastPrinted>2025-07-02T00:09:00Z</cp:lastPrinted>
  <dcterms:created xsi:type="dcterms:W3CDTF">2025-08-08T09:11:00Z</dcterms:created>
  <dcterms:modified xsi:type="dcterms:W3CDTF">2025-08-08T09:12:00Z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