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DA" w:rsidRDefault="00DC5206">
      <w:pPr>
        <w:pStyle w:val="Body"/>
        <w:shd w:val="clear" w:color="auto" w:fill="FFFFFF"/>
        <w:spacing w:before="0" w:line="240" w:lineRule="auto"/>
        <w:rPr>
          <w:rFonts w:ascii="Arial" w:eastAsia="Arial" w:hAnsi="Arial" w:cs="Arial"/>
          <w:b/>
          <w:bCs/>
          <w:color w:val="CD7B2C"/>
          <w:sz w:val="21"/>
          <w:szCs w:val="21"/>
          <w:u w:color="CD7B2C"/>
        </w:rPr>
      </w:pP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Ph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ó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Th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ố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ng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đ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ố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c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Nguy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ễ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n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Th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ị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H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ồ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ng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ti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ế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p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Đ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o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à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n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c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ô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ng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t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á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c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c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ủ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a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NHTW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Th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á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i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Lan</w:t>
      </w:r>
      <w:proofErr w:type="spellEnd"/>
    </w:p>
    <w:p w:rsidR="007A49DA" w:rsidRDefault="00DC5206">
      <w:pPr>
        <w:pStyle w:val="Body"/>
        <w:shd w:val="clear" w:color="auto" w:fill="FFFFFF"/>
        <w:spacing w:before="0" w:line="240" w:lineRule="auto"/>
        <w:rPr>
          <w:rFonts w:ascii="Arial" w:eastAsia="Arial" w:hAnsi="Arial" w:cs="Arial"/>
          <w:b/>
          <w:bCs/>
          <w:color w:val="333333"/>
          <w:sz w:val="20"/>
          <w:szCs w:val="20"/>
          <w:u w:color="333333"/>
        </w:rPr>
      </w:pP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y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20/12/2016,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ụ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s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ở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ớ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Vi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Nam (NHNN),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Nguy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ễ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ị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ồ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đã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c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bu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ổ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ti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o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  <w:lang w:val="de-DE"/>
        </w:rPr>
        <w:t xml:space="preserve">ng Trung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ươ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á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  <w:lang w:val="pt-PT"/>
        </w:rPr>
        <w:t>i Lan (NHTW) do b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Chantavarn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Sucharitakul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ợ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l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ý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ụ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á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  <w:lang w:val="pt-PT"/>
        </w:rPr>
        <w:t>ch nh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ó</w:t>
      </w:r>
      <w:r>
        <w:rPr>
          <w:rFonts w:ascii="Arial" w:hAnsi="Arial"/>
          <w:b/>
          <w:bCs/>
          <w:color w:val="333333"/>
          <w:sz w:val="20"/>
          <w:szCs w:val="20"/>
          <w:u w:color="333333"/>
          <w:lang w:val="it-IT"/>
        </w:rPr>
        <w:t>m chi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l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v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á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  <w:lang w:val="fr-FR"/>
        </w:rPr>
        <w:t>c l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ở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o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c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ù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l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ã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  <w:lang w:val="pt-PT"/>
        </w:rPr>
        <w:t xml:space="preserve">nh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o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v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ụ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Qu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ế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, NHTW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Lan</w:t>
      </w:r>
      <w:proofErr w:type="spellEnd"/>
      <w:r>
        <w:rPr>
          <w:rFonts w:ascii="Arial" w:hAnsi="Arial"/>
          <w:b/>
          <w:bCs/>
          <w:color w:val="333333"/>
          <w:sz w:val="20"/>
          <w:szCs w:val="20"/>
          <w:u w:color="333333"/>
        </w:rPr>
        <w:t>.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color w:val="333333"/>
          <w:sz w:val="20"/>
          <w:szCs w:val="20"/>
          <w:u w:color="333333"/>
        </w:rPr>
      </w:pP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Tham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d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bu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ti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í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NHNN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di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 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ã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 xml:space="preserve">nh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o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ụ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fr-FR"/>
        </w:rPr>
        <w:t xml:space="preserve">c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  <w:lang w:val="fr-FR"/>
        </w:rPr>
        <w:t>qu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 xml:space="preserve"> quan Thanh tra gi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ụ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Ch</w:t>
      </w:r>
      <w:r>
        <w:rPr>
          <w:rFonts w:ascii="Arial" w:hAnsi="Arial"/>
          <w:color w:val="333333"/>
          <w:sz w:val="20"/>
          <w:szCs w:val="20"/>
          <w:u w:color="333333"/>
        </w:rPr>
        <w:t>í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s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ti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.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color w:val="333333"/>
          <w:sz w:val="20"/>
          <w:szCs w:val="20"/>
          <w:u w:color="333333"/>
        </w:rPr>
      </w:pP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bu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ti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 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Nguy</w:t>
      </w:r>
      <w:r>
        <w:rPr>
          <w:rFonts w:ascii="Arial" w:hAnsi="Arial"/>
          <w:color w:val="333333"/>
          <w:sz w:val="20"/>
          <w:szCs w:val="20"/>
          <w:u w:color="333333"/>
        </w:rPr>
        <w:t>ễ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ị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ồ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o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ừ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Chantavarn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Sucharitakul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o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ô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sang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ă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e-DE"/>
        </w:rPr>
        <w:t>i NHNN Vi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Nam,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y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ỏ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fr-FR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  <w:lang w:val="fr-FR"/>
        </w:rPr>
        <w:t>vui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fr-FR"/>
        </w:rPr>
        <w:t xml:space="preserve"> m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ừ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đư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g</w:t>
      </w:r>
      <w:r>
        <w:rPr>
          <w:rFonts w:ascii="Arial" w:hAnsi="Arial"/>
          <w:color w:val="333333"/>
          <w:sz w:val="20"/>
          <w:szCs w:val="20"/>
          <w:u w:color="333333"/>
        </w:rPr>
        <w:t>ặ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sau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ộ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ngh</w:t>
      </w:r>
      <w:r>
        <w:rPr>
          <w:rFonts w:ascii="Arial" w:hAnsi="Arial"/>
          <w:color w:val="333333"/>
          <w:sz w:val="20"/>
          <w:szCs w:val="20"/>
          <w:u w:color="333333"/>
        </w:rPr>
        <w:t>ị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e-DE"/>
        </w:rPr>
        <w:t>c SEASEN t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Myanmar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ừ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a qua.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color w:val="333333"/>
          <w:sz w:val="20"/>
          <w:szCs w:val="20"/>
          <w:u w:color="333333"/>
        </w:rPr>
      </w:pP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c nh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ấ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nh, Vi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Nam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 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proofErr w:type="gramStart"/>
      <w:r>
        <w:rPr>
          <w:rFonts w:ascii="Arial" w:hAnsi="Arial"/>
          <w:color w:val="333333"/>
          <w:sz w:val="20"/>
          <w:szCs w:val="20"/>
          <w:u w:color="333333"/>
        </w:rPr>
        <w:t>Lan</w:t>
      </w:r>
      <w:proofErr w:type="spellEnd"/>
      <w:proofErr w:type="gram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đã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x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y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d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ng quan h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c chi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ớ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tri</w:t>
      </w:r>
      <w:r>
        <w:rPr>
          <w:rFonts w:ascii="Arial" w:hAnsi="Arial"/>
          <w:color w:val="333333"/>
          <w:sz w:val="20"/>
          <w:szCs w:val="20"/>
          <w:u w:color="333333"/>
        </w:rPr>
        <w:t>ể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ậ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 xml:space="preserve"> quan h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ươ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ầ</w:t>
      </w:r>
      <w:r>
        <w:rPr>
          <w:rFonts w:ascii="Arial" w:hAnsi="Arial"/>
          <w:color w:val="333333"/>
          <w:sz w:val="20"/>
          <w:szCs w:val="20"/>
          <w:u w:color="333333"/>
        </w:rPr>
        <w:t>u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trong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ờ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 xml:space="preserve">i gian qua. 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/>
          <w:color w:val="333333"/>
          <w:sz w:val="20"/>
          <w:szCs w:val="20"/>
          <w:u w:color="333333"/>
        </w:rPr>
        <w:t>Trong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ĩ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v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ự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a-DK"/>
        </w:rPr>
        <w:t>ng, hai b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ê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đã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thi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ậ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khu</w:t>
      </w:r>
      <w:r>
        <w:rPr>
          <w:rFonts w:ascii="Arial" w:hAnsi="Arial"/>
          <w:color w:val="333333"/>
          <w:sz w:val="20"/>
          <w:szCs w:val="20"/>
          <w:u w:color="333333"/>
        </w:rPr>
        <w:t>ô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kh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ớ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</w:t>
      </w:r>
      <w:r>
        <w:rPr>
          <w:rFonts w:ascii="Arial" w:hAnsi="Arial"/>
          <w:color w:val="333333"/>
          <w:sz w:val="20"/>
          <w:szCs w:val="20"/>
          <w:u w:color="333333"/>
        </w:rPr>
        <w:t>ý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ả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n ghi nh</w:t>
      </w:r>
      <w:r>
        <w:rPr>
          <w:rFonts w:ascii="Arial" w:hAnsi="Arial"/>
          <w:color w:val="333333"/>
          <w:sz w:val="20"/>
          <w:szCs w:val="20"/>
          <w:u w:color="333333"/>
        </w:rPr>
        <w:t>ớ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ỗ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</w:t>
      </w:r>
      <w:r>
        <w:rPr>
          <w:rFonts w:ascii="Arial" w:hAnsi="Arial"/>
          <w:color w:val="333333"/>
          <w:sz w:val="20"/>
          <w:szCs w:val="20"/>
          <w:u w:color="333333"/>
        </w:rPr>
        <w:t>ỹ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thu</w:t>
      </w:r>
      <w:r>
        <w:rPr>
          <w:rFonts w:ascii="Arial" w:hAnsi="Arial"/>
          <w:color w:val="333333"/>
          <w:sz w:val="20"/>
          <w:szCs w:val="20"/>
          <w:u w:color="333333"/>
        </w:rPr>
        <w:t>ậ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trao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ô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tin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thanh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gi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.</w:t>
      </w:r>
      <w:proofErr w:type="gram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Trong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khu</w:t>
      </w:r>
      <w:r>
        <w:rPr>
          <w:rFonts w:ascii="Arial" w:hAnsi="Arial"/>
          <w:color w:val="333333"/>
          <w:sz w:val="20"/>
          <w:szCs w:val="20"/>
          <w:u w:color="333333"/>
        </w:rPr>
        <w:t>ô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kh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ươ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e-DE"/>
        </w:rPr>
        <w:t>ng, NHNN Vi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Nam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NHTW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Lan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lu</w:t>
      </w:r>
      <w:r>
        <w:rPr>
          <w:rFonts w:ascii="Arial" w:hAnsi="Arial"/>
          <w:color w:val="333333"/>
          <w:sz w:val="20"/>
          <w:szCs w:val="20"/>
          <w:u w:color="333333"/>
        </w:rPr>
        <w:t>ô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í</w:t>
      </w:r>
      <w:r>
        <w:rPr>
          <w:rFonts w:ascii="Arial" w:hAnsi="Arial"/>
          <w:color w:val="333333"/>
          <w:sz w:val="20"/>
          <w:szCs w:val="20"/>
          <w:u w:color="333333"/>
        </w:rPr>
        <w:t>ch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tri</w:t>
      </w:r>
      <w:r>
        <w:rPr>
          <w:rFonts w:ascii="Arial" w:hAnsi="Arial"/>
          <w:color w:val="333333"/>
          <w:sz w:val="20"/>
          <w:szCs w:val="20"/>
          <w:u w:color="333333"/>
        </w:rPr>
        <w:t>ể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n khai c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ki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trong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ĩ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v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ự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color w:val="333333"/>
          <w:sz w:val="20"/>
          <w:szCs w:val="20"/>
          <w:u w:color="333333"/>
        </w:rPr>
        <w:t>ê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di</w:t>
      </w:r>
      <w:r>
        <w:rPr>
          <w:rFonts w:ascii="Arial" w:hAnsi="Arial"/>
          <w:color w:val="333333"/>
          <w:sz w:val="20"/>
          <w:szCs w:val="20"/>
          <w:u w:color="333333"/>
        </w:rPr>
        <w:t>ễ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đà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ươ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ng nh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: (i)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khu</w:t>
      </w:r>
      <w:r>
        <w:rPr>
          <w:rFonts w:ascii="Arial" w:hAnsi="Arial"/>
          <w:color w:val="333333"/>
          <w:sz w:val="20"/>
          <w:szCs w:val="20"/>
          <w:u w:color="333333"/>
        </w:rPr>
        <w:t>ô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kh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ASEAN,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ặ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ho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ch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ể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x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y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d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a-DK"/>
        </w:rPr>
        <w:t>ng C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ộ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ồ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ng kinh t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ASEAN (AEC) 2015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ầ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m nh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ì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ộ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i nh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ậ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ch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í</w:t>
      </w:r>
      <w:r>
        <w:rPr>
          <w:rFonts w:ascii="Arial" w:hAnsi="Arial"/>
          <w:color w:val="333333"/>
          <w:sz w:val="20"/>
          <w:szCs w:val="20"/>
          <w:u w:color="333333"/>
        </w:rPr>
        <w:t>nh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AEC 2025; (ii)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di</w:t>
      </w:r>
      <w:r>
        <w:rPr>
          <w:rFonts w:ascii="Arial" w:hAnsi="Arial"/>
          <w:color w:val="333333"/>
          <w:sz w:val="20"/>
          <w:szCs w:val="20"/>
          <w:u w:color="333333"/>
        </w:rPr>
        <w:t>ễ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đà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ch</w:t>
      </w:r>
      <w:r>
        <w:rPr>
          <w:rFonts w:ascii="Arial" w:hAnsi="Arial"/>
          <w:color w:val="333333"/>
          <w:sz w:val="20"/>
          <w:szCs w:val="20"/>
          <w:u w:color="333333"/>
        </w:rPr>
        <w:t>í</w:t>
      </w:r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ng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ASEAN+3,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ậ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ỏ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thu</w:t>
      </w:r>
      <w:r>
        <w:rPr>
          <w:rFonts w:ascii="Arial" w:hAnsi="Arial"/>
          <w:color w:val="333333"/>
          <w:sz w:val="20"/>
          <w:szCs w:val="20"/>
          <w:u w:color="333333"/>
        </w:rPr>
        <w:t>ậ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ươ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ki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Chi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Mai (CMIM); (iii)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ti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color w:val="333333"/>
          <w:sz w:val="20"/>
          <w:szCs w:val="20"/>
          <w:u w:color="333333"/>
        </w:rPr>
        <w:t>ì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 xml:space="preserve">nh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đà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ị</w:t>
      </w:r>
      <w:r>
        <w:rPr>
          <w:rFonts w:ascii="Arial" w:hAnsi="Arial"/>
          <w:color w:val="333333"/>
          <w:sz w:val="20"/>
          <w:szCs w:val="20"/>
          <w:u w:color="333333"/>
        </w:rPr>
        <w:t>nh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ươ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 xml:space="preserve"> do ASEAN+ v</w:t>
      </w:r>
      <w:r>
        <w:rPr>
          <w:rFonts w:ascii="Arial" w:hAnsi="Arial"/>
          <w:color w:val="333333"/>
          <w:sz w:val="20"/>
          <w:szCs w:val="20"/>
          <w:u w:color="333333"/>
        </w:rPr>
        <w:t>ớ</w:t>
      </w:r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c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color w:val="333333"/>
          <w:sz w:val="20"/>
          <w:szCs w:val="20"/>
          <w:u w:color="333333"/>
        </w:rPr>
        <w:t>ớ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.</w:t>
      </w:r>
      <w:bookmarkStart w:id="0" w:name="_GoBack"/>
      <w:bookmarkEnd w:id="0"/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color w:val="333333"/>
          <w:sz w:val="20"/>
          <w:szCs w:val="20"/>
          <w:u w:color="333333"/>
        </w:rPr>
      </w:pP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 </w:t>
      </w:r>
      <w:proofErr w:type="spellStart"/>
      <w:proofErr w:type="gramStart"/>
      <w:r>
        <w:rPr>
          <w:rFonts w:ascii="Arial" w:hAnsi="Arial"/>
          <w:color w:val="333333"/>
          <w:sz w:val="20"/>
          <w:szCs w:val="20"/>
          <w:u w:color="333333"/>
        </w:rPr>
        <w:t>Lan</w:t>
      </w:r>
      <w:proofErr w:type="spellEnd"/>
      <w:proofErr w:type="gram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đã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 xml:space="preserve"> 03 chi nh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ng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nl-NL"/>
        </w:rPr>
        <w:t>ng v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02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ă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ò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di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e-DE"/>
        </w:rPr>
        <w:t>n di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Nam.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 xml:space="preserve"> ch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ứ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í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d</w:t>
      </w:r>
      <w:r>
        <w:rPr>
          <w:rFonts w:ascii="Arial" w:hAnsi="Arial"/>
          <w:color w:val="333333"/>
          <w:sz w:val="20"/>
          <w:szCs w:val="20"/>
          <w:u w:color="333333"/>
        </w:rPr>
        <w:t>ụ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ủ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proofErr w:type="gramStart"/>
      <w:r>
        <w:rPr>
          <w:rFonts w:ascii="Arial" w:hAnsi="Arial"/>
          <w:color w:val="333333"/>
          <w:sz w:val="20"/>
          <w:szCs w:val="20"/>
          <w:u w:color="333333"/>
        </w:rPr>
        <w:t>Lan</w:t>
      </w:r>
      <w:proofErr w:type="spellEnd"/>
      <w:proofErr w:type="gram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Nam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e-DE"/>
        </w:rPr>
        <w:t xml:space="preserve">i chung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r>
        <w:rPr>
          <w:rFonts w:ascii="Arial" w:hAnsi="Arial"/>
          <w:color w:val="333333"/>
          <w:sz w:val="20"/>
          <w:szCs w:val="20"/>
          <w:u w:color="333333"/>
        </w:rPr>
        <w:t>u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tu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ủ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es-ES_tradnl"/>
        </w:rPr>
        <w:t xml:space="preserve">c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  <w:lang w:val="es-ES_tradnl"/>
        </w:rPr>
        <w:t>quy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es-ES_tradnl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ị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c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ủ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lu</w:t>
      </w:r>
      <w:r>
        <w:rPr>
          <w:rFonts w:ascii="Arial" w:hAnsi="Arial"/>
          <w:color w:val="333333"/>
          <w:sz w:val="20"/>
          <w:szCs w:val="20"/>
          <w:u w:color="333333"/>
        </w:rPr>
        <w:t>ậ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Nam,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ho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ộ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í</w:t>
      </w:r>
      <w:r>
        <w:rPr>
          <w:rFonts w:ascii="Arial" w:hAnsi="Arial"/>
          <w:color w:val="333333"/>
          <w:sz w:val="20"/>
          <w:szCs w:val="20"/>
          <w:u w:color="333333"/>
        </w:rPr>
        <w:t>ch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g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ầ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ú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ẩ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y quan h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ầ</w:t>
      </w:r>
      <w:r>
        <w:rPr>
          <w:rFonts w:ascii="Arial" w:hAnsi="Arial"/>
          <w:color w:val="333333"/>
          <w:sz w:val="20"/>
          <w:szCs w:val="20"/>
          <w:u w:color="333333"/>
        </w:rPr>
        <w:t>u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ươ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hai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color w:val="333333"/>
          <w:sz w:val="20"/>
          <w:szCs w:val="20"/>
          <w:u w:color="333333"/>
        </w:rPr>
        <w:t>ớ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.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color w:val="333333"/>
          <w:sz w:val="20"/>
          <w:szCs w:val="20"/>
          <w:u w:color="333333"/>
        </w:rPr>
      </w:pP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bu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ti</w:t>
      </w:r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Chantavarn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Sucharitakul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ý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ả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ơ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ó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Nguy</w:t>
      </w:r>
      <w:r>
        <w:rPr>
          <w:rFonts w:ascii="Arial" w:hAnsi="Arial"/>
          <w:color w:val="333333"/>
          <w:sz w:val="20"/>
          <w:szCs w:val="20"/>
          <w:u w:color="333333"/>
        </w:rPr>
        <w:t>ễ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ị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ồ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đã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d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ờ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gian ti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ế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o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.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Chantavarn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Sucharitakul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ũ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đã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ả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o lu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ậ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ộ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</w:t>
      </w:r>
      <w:r>
        <w:rPr>
          <w:rFonts w:ascii="Arial" w:hAnsi="Arial"/>
          <w:color w:val="333333"/>
          <w:sz w:val="20"/>
          <w:szCs w:val="20"/>
          <w:u w:color="333333"/>
        </w:rPr>
        <w:t>ộ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e-DE"/>
        </w:rPr>
        <w:t>i dung nh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ằ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ă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color w:val="333333"/>
          <w:sz w:val="20"/>
          <w:szCs w:val="20"/>
          <w:u w:color="333333"/>
        </w:rPr>
        <w:t>ờ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quan h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gi</w:t>
      </w:r>
      <w:r>
        <w:rPr>
          <w:rFonts w:ascii="Arial" w:hAnsi="Arial"/>
          <w:color w:val="333333"/>
          <w:sz w:val="20"/>
          <w:szCs w:val="20"/>
          <w:u w:color="333333"/>
        </w:rPr>
        <w:t>ữ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hai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Nam 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–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proofErr w:type="gramStart"/>
      <w:r>
        <w:rPr>
          <w:rFonts w:ascii="Arial" w:hAnsi="Arial"/>
          <w:color w:val="333333"/>
          <w:sz w:val="20"/>
          <w:szCs w:val="20"/>
          <w:u w:color="333333"/>
        </w:rPr>
        <w:t>Lan</w:t>
      </w:r>
      <w:proofErr w:type="spellEnd"/>
      <w:proofErr w:type="gramEnd"/>
      <w:r>
        <w:rPr>
          <w:rFonts w:ascii="Arial" w:hAnsi="Arial"/>
          <w:color w:val="333333"/>
          <w:sz w:val="20"/>
          <w:szCs w:val="20"/>
          <w:u w:color="333333"/>
        </w:rPr>
        <w:t xml:space="preserve">.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gi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cao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ỗ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, chia s</w:t>
      </w:r>
      <w:r>
        <w:rPr>
          <w:rFonts w:ascii="Arial" w:hAnsi="Arial"/>
          <w:color w:val="333333"/>
          <w:sz w:val="20"/>
          <w:szCs w:val="20"/>
          <w:u w:color="333333"/>
        </w:rPr>
        <w:t>ẻ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ừ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í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e-DE"/>
        </w:rPr>
        <w:t>a NHNN Vi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Nam,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 xml:space="preserve"> Chantavarn Sucharitakul mong mu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ờ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gian t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ớ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ú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ẩ</w:t>
      </w:r>
      <w:r>
        <w:rPr>
          <w:rFonts w:ascii="Arial" w:hAnsi="Arial"/>
          <w:color w:val="333333"/>
          <w:sz w:val="20"/>
          <w:szCs w:val="20"/>
          <w:u w:color="333333"/>
        </w:rPr>
        <w:t>y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ơ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</w:t>
      </w:r>
      <w:r>
        <w:rPr>
          <w:rFonts w:ascii="Arial" w:hAnsi="Arial"/>
          <w:color w:val="333333"/>
          <w:sz w:val="20"/>
          <w:szCs w:val="20"/>
          <w:u w:color="333333"/>
        </w:rPr>
        <w:t>ữ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fr-FR"/>
        </w:rPr>
        <w:t>c l</w:t>
      </w:r>
      <w:r>
        <w:rPr>
          <w:rFonts w:ascii="Arial" w:hAnsi="Arial"/>
          <w:color w:val="333333"/>
          <w:sz w:val="20"/>
          <w:szCs w:val="20"/>
          <w:u w:color="333333"/>
        </w:rPr>
        <w:t>ĩ</w:t>
      </w:r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v</w:t>
      </w:r>
      <w:r>
        <w:rPr>
          <w:rFonts w:ascii="Arial" w:hAnsi="Arial"/>
          <w:color w:val="333333"/>
          <w:sz w:val="20"/>
          <w:szCs w:val="20"/>
          <w:u w:color="333333"/>
        </w:rPr>
        <w:t>ự</w:t>
      </w:r>
      <w:r>
        <w:rPr>
          <w:rFonts w:ascii="Arial" w:hAnsi="Arial"/>
          <w:color w:val="333333"/>
          <w:sz w:val="20"/>
          <w:szCs w:val="20"/>
          <w:u w:color="333333"/>
          <w:lang w:val="it-IT"/>
        </w:rPr>
        <w:t>c ch</w:t>
      </w:r>
      <w:r>
        <w:rPr>
          <w:rFonts w:ascii="Arial" w:hAnsi="Arial"/>
          <w:color w:val="333333"/>
          <w:sz w:val="20"/>
          <w:szCs w:val="20"/>
          <w:u w:color="333333"/>
        </w:rPr>
        <w:t>í</w:t>
      </w:r>
      <w:r>
        <w:rPr>
          <w:rFonts w:ascii="Arial" w:hAnsi="Arial"/>
          <w:color w:val="333333"/>
          <w:sz w:val="20"/>
          <w:szCs w:val="20"/>
          <w:u w:color="333333"/>
          <w:lang w:val="pt-PT"/>
        </w:rPr>
        <w:t>nh s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ti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>, qu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ả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l</w:t>
      </w:r>
      <w:r>
        <w:rPr>
          <w:rFonts w:ascii="Arial" w:hAnsi="Arial"/>
          <w:color w:val="333333"/>
          <w:sz w:val="20"/>
          <w:szCs w:val="20"/>
          <w:u w:color="333333"/>
        </w:rPr>
        <w:t>ý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ngo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thanh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gi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s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.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ă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color w:val="333333"/>
          <w:sz w:val="20"/>
          <w:szCs w:val="20"/>
          <w:u w:color="333333"/>
        </w:rPr>
        <w:t>ờ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trao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ổ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c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</w:t>
      </w:r>
      <w:r>
        <w:rPr>
          <w:rFonts w:ascii="Arial" w:hAnsi="Arial"/>
          <w:color w:val="333333"/>
          <w:sz w:val="20"/>
          <w:szCs w:val="20"/>
          <w:u w:color="333333"/>
        </w:rPr>
        <w:t>ộ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de-DE"/>
        </w:rPr>
        <w:t>i dung hai b</w:t>
      </w:r>
      <w:r>
        <w:rPr>
          <w:rFonts w:ascii="Arial" w:hAnsi="Arial"/>
          <w:color w:val="333333"/>
          <w:sz w:val="20"/>
          <w:szCs w:val="20"/>
          <w:u w:color="333333"/>
        </w:rPr>
        <w:t>ê</w:t>
      </w:r>
      <w:r>
        <w:rPr>
          <w:rFonts w:ascii="Arial" w:hAnsi="Arial"/>
          <w:color w:val="333333"/>
          <w:sz w:val="20"/>
          <w:szCs w:val="20"/>
          <w:u w:color="333333"/>
          <w:lang w:val="it-IT"/>
        </w:rPr>
        <w:t>n quan t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m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,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bi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nl-NL"/>
        </w:rPr>
        <w:t>p h</w:t>
      </w:r>
      <w:r>
        <w:rPr>
          <w:rFonts w:ascii="Arial" w:hAnsi="Arial"/>
          <w:color w:val="333333"/>
          <w:sz w:val="20"/>
          <w:szCs w:val="20"/>
          <w:u w:color="333333"/>
        </w:rPr>
        <w:t>ỗ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cho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ho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</w:t>
      </w:r>
      <w:r>
        <w:rPr>
          <w:rFonts w:ascii="Arial" w:hAnsi="Arial"/>
          <w:color w:val="333333"/>
          <w:sz w:val="20"/>
          <w:szCs w:val="20"/>
          <w:u w:color="333333"/>
        </w:rPr>
        <w:t>ộ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ủ</w:t>
      </w:r>
      <w:r>
        <w:rPr>
          <w:rFonts w:ascii="Arial" w:hAnsi="Arial"/>
          <w:color w:val="333333"/>
          <w:sz w:val="20"/>
          <w:szCs w:val="20"/>
          <w:u w:color="333333"/>
        </w:rPr>
        <w:t>a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c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ng</w:t>
      </w:r>
      <w:r>
        <w:rPr>
          <w:rFonts w:ascii="Arial" w:hAnsi="Arial"/>
          <w:color w:val="333333"/>
          <w:sz w:val="20"/>
          <w:szCs w:val="20"/>
          <w:u w:color="333333"/>
        </w:rPr>
        <w:t>â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th</w:t>
      </w:r>
      <w:r>
        <w:rPr>
          <w:rFonts w:ascii="Arial" w:hAnsi="Arial"/>
          <w:color w:val="333333"/>
          <w:sz w:val="20"/>
          <w:szCs w:val="20"/>
          <w:u w:color="333333"/>
        </w:rPr>
        <w:t>ươ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r>
        <w:rPr>
          <w:rFonts w:ascii="Arial" w:hAnsi="Arial"/>
          <w:color w:val="333333"/>
          <w:sz w:val="20"/>
          <w:szCs w:val="20"/>
          <w:u w:color="333333"/>
        </w:rPr>
        <w:t>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hai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n</w:t>
      </w:r>
      <w:r>
        <w:rPr>
          <w:rFonts w:ascii="Arial" w:hAnsi="Arial"/>
          <w:color w:val="333333"/>
          <w:sz w:val="20"/>
          <w:szCs w:val="20"/>
          <w:u w:color="333333"/>
        </w:rPr>
        <w:t>ư</w:t>
      </w:r>
      <w:r>
        <w:rPr>
          <w:rFonts w:ascii="Arial" w:hAnsi="Arial"/>
          <w:color w:val="333333"/>
          <w:sz w:val="20"/>
          <w:szCs w:val="20"/>
          <w:u w:color="333333"/>
        </w:rPr>
        <w:t>ớ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pt-PT"/>
        </w:rPr>
        <w:t xml:space="preserve">c, qua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đó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ạ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o d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ự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m</w:t>
      </w:r>
      <w:r>
        <w:rPr>
          <w:rFonts w:ascii="Arial" w:hAnsi="Arial"/>
          <w:color w:val="333333"/>
          <w:sz w:val="20"/>
          <w:szCs w:val="20"/>
          <w:u w:color="333333"/>
        </w:rPr>
        <w:t>ố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i quan h</w:t>
      </w:r>
      <w:r>
        <w:rPr>
          <w:rFonts w:ascii="Arial" w:hAnsi="Arial"/>
          <w:color w:val="333333"/>
          <w:sz w:val="20"/>
          <w:szCs w:val="20"/>
          <w:u w:color="333333"/>
        </w:rPr>
        <w:t>ệ</w:t>
      </w:r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h</w:t>
      </w:r>
      <w:r>
        <w:rPr>
          <w:rFonts w:ascii="Arial" w:hAnsi="Arial"/>
          <w:color w:val="333333"/>
          <w:sz w:val="20"/>
          <w:szCs w:val="20"/>
          <w:u w:color="333333"/>
        </w:rPr>
        <w:t>ợ</w:t>
      </w:r>
      <w:r>
        <w:rPr>
          <w:rFonts w:ascii="Arial" w:hAnsi="Arial"/>
          <w:color w:val="333333"/>
          <w:sz w:val="20"/>
          <w:szCs w:val="20"/>
          <w:u w:color="333333"/>
        </w:rPr>
        <w:t>p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c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proofErr w:type="spellEnd"/>
      <w:r>
        <w:rPr>
          <w:rFonts w:ascii="Arial" w:hAnsi="Arial"/>
          <w:color w:val="333333"/>
          <w:sz w:val="20"/>
          <w:szCs w:val="20"/>
          <w:u w:color="333333"/>
          <w:lang w:val="it-IT"/>
        </w:rPr>
        <w:t>n ch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ặ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à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ph</w:t>
      </w:r>
      <w:r>
        <w:rPr>
          <w:rFonts w:ascii="Arial" w:hAnsi="Arial"/>
          <w:color w:val="333333"/>
          <w:sz w:val="20"/>
          <w:szCs w:val="20"/>
          <w:u w:color="333333"/>
        </w:rPr>
        <w:t>á</w:t>
      </w:r>
      <w:r>
        <w:rPr>
          <w:rFonts w:ascii="Arial" w:hAnsi="Arial"/>
          <w:color w:val="333333"/>
          <w:sz w:val="20"/>
          <w:szCs w:val="20"/>
          <w:u w:color="333333"/>
        </w:rPr>
        <w:t>t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tri</w:t>
      </w:r>
      <w:r>
        <w:rPr>
          <w:rFonts w:ascii="Arial" w:hAnsi="Arial"/>
          <w:color w:val="333333"/>
          <w:sz w:val="20"/>
          <w:szCs w:val="20"/>
          <w:u w:color="333333"/>
        </w:rPr>
        <w:t>ể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b</w:t>
      </w:r>
      <w:r>
        <w:rPr>
          <w:rFonts w:ascii="Arial" w:hAnsi="Arial"/>
          <w:color w:val="333333"/>
          <w:sz w:val="20"/>
          <w:szCs w:val="20"/>
          <w:u w:color="333333"/>
        </w:rPr>
        <w:t>ề</w:t>
      </w:r>
      <w:r>
        <w:rPr>
          <w:rFonts w:ascii="Arial" w:hAnsi="Arial"/>
          <w:color w:val="333333"/>
          <w:sz w:val="20"/>
          <w:szCs w:val="20"/>
          <w:u w:color="333333"/>
        </w:rPr>
        <w:t>n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 xml:space="preserve"> </w:t>
      </w:r>
      <w:proofErr w:type="spellStart"/>
      <w:r>
        <w:rPr>
          <w:rFonts w:ascii="Arial" w:hAnsi="Arial"/>
          <w:color w:val="333333"/>
          <w:sz w:val="20"/>
          <w:szCs w:val="20"/>
          <w:u w:color="333333"/>
        </w:rPr>
        <w:t>v</w:t>
      </w:r>
      <w:r>
        <w:rPr>
          <w:rFonts w:ascii="Arial" w:hAnsi="Arial"/>
          <w:color w:val="333333"/>
          <w:sz w:val="20"/>
          <w:szCs w:val="20"/>
          <w:u w:color="333333"/>
        </w:rPr>
        <w:t>ữ</w:t>
      </w:r>
      <w:r>
        <w:rPr>
          <w:rFonts w:ascii="Arial" w:hAnsi="Arial"/>
          <w:color w:val="333333"/>
          <w:sz w:val="20"/>
          <w:szCs w:val="20"/>
          <w:u w:color="333333"/>
        </w:rPr>
        <w:t>ng</w:t>
      </w:r>
      <w:proofErr w:type="spellEnd"/>
      <w:r>
        <w:rPr>
          <w:rFonts w:ascii="Arial" w:hAnsi="Arial"/>
          <w:color w:val="333333"/>
          <w:sz w:val="20"/>
          <w:szCs w:val="20"/>
          <w:u w:color="333333"/>
        </w:rPr>
        <w:t>.</w:t>
      </w:r>
    </w:p>
    <w:p w:rsidR="007A49DA" w:rsidRDefault="00DC5206">
      <w:pPr>
        <w:pStyle w:val="Body"/>
      </w:pPr>
      <w:r>
        <w:rPr>
          <w:rFonts w:ascii="Arial Unicode MS" w:hAnsi="Arial Unicode MS"/>
          <w:color w:val="333333"/>
          <w:sz w:val="20"/>
          <w:szCs w:val="20"/>
          <w:u w:color="333333"/>
        </w:rPr>
        <w:br w:type="page"/>
      </w:r>
    </w:p>
    <w:p w:rsidR="007A49DA" w:rsidRDefault="00DC5206">
      <w:pPr>
        <w:pStyle w:val="Body"/>
        <w:shd w:val="clear" w:color="auto" w:fill="FFFFFF"/>
        <w:spacing w:before="0" w:line="240" w:lineRule="auto"/>
        <w:rPr>
          <w:rFonts w:ascii="Arial" w:eastAsia="Arial" w:hAnsi="Arial" w:cs="Arial"/>
          <w:b/>
          <w:bCs/>
          <w:color w:val="CD7B2C"/>
          <w:sz w:val="21"/>
          <w:szCs w:val="21"/>
          <w:u w:color="CD7B2C"/>
        </w:rPr>
      </w:pPr>
      <w:r>
        <w:rPr>
          <w:rFonts w:ascii="Arial" w:hAnsi="Arial"/>
          <w:b/>
          <w:bCs/>
          <w:color w:val="CD7B2C"/>
          <w:sz w:val="21"/>
          <w:szCs w:val="21"/>
          <w:u w:color="CD7B2C"/>
        </w:rPr>
        <w:lastRenderedPageBreak/>
        <w:t xml:space="preserve">Deputy Governor Nguyen </w:t>
      </w:r>
      <w:proofErr w:type="spellStart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Thi</w:t>
      </w:r>
      <w:proofErr w:type="spellEnd"/>
      <w:r>
        <w:rPr>
          <w:rFonts w:ascii="Arial" w:hAnsi="Arial"/>
          <w:b/>
          <w:bCs/>
          <w:color w:val="CD7B2C"/>
          <w:sz w:val="21"/>
          <w:szCs w:val="21"/>
          <w:u w:color="CD7B2C"/>
        </w:rPr>
        <w:t xml:space="preserve"> Hong receives BOT </w:t>
      </w:r>
      <w:r>
        <w:rPr>
          <w:rFonts w:ascii="Arial" w:hAnsi="Arial"/>
          <w:b/>
          <w:bCs/>
          <w:color w:val="CD7B2C"/>
          <w:sz w:val="21"/>
          <w:szCs w:val="21"/>
          <w:u w:color="CD7B2C"/>
        </w:rPr>
        <w:t>Delegation</w:t>
      </w:r>
    </w:p>
    <w:p w:rsidR="007A49DA" w:rsidRDefault="00DC5206">
      <w:pPr>
        <w:pStyle w:val="Body"/>
        <w:shd w:val="clear" w:color="auto" w:fill="FFFFFF"/>
        <w:spacing w:before="0" w:line="240" w:lineRule="auto"/>
        <w:rPr>
          <w:rFonts w:ascii="Arial" w:eastAsia="Arial" w:hAnsi="Arial" w:cs="Arial"/>
          <w:b/>
          <w:bCs/>
          <w:color w:val="CD7B2C"/>
          <w:sz w:val="21"/>
          <w:szCs w:val="21"/>
          <w:u w:color="CD7B2C"/>
        </w:rPr>
      </w:pPr>
      <w:r>
        <w:rPr>
          <w:rFonts w:ascii="Tahoma" w:hAnsi="Tahoma"/>
          <w:color w:val="755600"/>
          <w:sz w:val="17"/>
          <w:szCs w:val="17"/>
          <w:u w:color="755600"/>
        </w:rPr>
        <w:t>20/12/2016</w:t>
      </w:r>
    </w:p>
    <w:p w:rsidR="007A49DA" w:rsidRDefault="00DC5206">
      <w:pPr>
        <w:pStyle w:val="Body"/>
        <w:shd w:val="clear" w:color="auto" w:fill="FFFFFF"/>
        <w:spacing w:before="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noProof/>
          <w:color w:val="414142"/>
          <w:sz w:val="17"/>
          <w:szCs w:val="17"/>
          <w:u w:color="414142"/>
        </w:rPr>
        <w:drawing>
          <wp:inline distT="0" distB="0" distL="0" distR="0" wp14:anchorId="2197CB9C" wp14:editId="576AE581">
            <wp:extent cx="5563411" cy="3518611"/>
            <wp:effectExtent l="0" t="0" r="0" b="0"/>
            <wp:docPr id="1073741825" name="officeArt object" descr="http://www.sbv.gov.vn/webcenter/image/SBV246938/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http://www.sbv.gov.vn/webcenter/image/SBV246938/Web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411" cy="35186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hAnsi="Arial Unicode MS"/>
          <w:color w:val="414142"/>
          <w:sz w:val="17"/>
          <w:szCs w:val="17"/>
          <w:u w:color="414142"/>
        </w:rPr>
        <w:br/>
      </w:r>
    </w:p>
    <w:p w:rsidR="007A49DA" w:rsidRDefault="00DC5206">
      <w:pPr>
        <w:pStyle w:val="Body"/>
        <w:shd w:val="clear" w:color="auto" w:fill="FFFFFF"/>
        <w:spacing w:before="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Deputy</w:t>
      </w:r>
      <w:r>
        <w:rPr>
          <w:rFonts w:ascii="Arial" w:hAnsi="Arial"/>
          <w:sz w:val="24"/>
          <w:szCs w:val="24"/>
        </w:rPr>
        <w:t xml:space="preserve">-Governor Nguyen </w:t>
      </w:r>
      <w:proofErr w:type="spellStart"/>
      <w:r>
        <w:rPr>
          <w:rFonts w:ascii="Arial" w:hAnsi="Arial"/>
          <w:sz w:val="24"/>
          <w:szCs w:val="24"/>
        </w:rPr>
        <w:t>Thi</w:t>
      </w:r>
      <w:proofErr w:type="spellEnd"/>
      <w:r>
        <w:rPr>
          <w:rFonts w:ascii="Arial" w:hAnsi="Arial"/>
          <w:sz w:val="24"/>
          <w:szCs w:val="24"/>
        </w:rPr>
        <w:t xml:space="preserve"> Hong of the State Bank of Vietnam (SBV) met with a delegation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from the Bank of Thailand (BOT), led by </w:t>
      </w:r>
      <w:proofErr w:type="spellStart"/>
      <w:r>
        <w:rPr>
          <w:rFonts w:ascii="Arial" w:hAnsi="Arial"/>
          <w:sz w:val="24"/>
          <w:szCs w:val="24"/>
        </w:rPr>
        <w:t>Mrs.Chantavarn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Sucharitakul</w:t>
      </w:r>
      <w:proofErr w:type="spellEnd"/>
      <w:r>
        <w:rPr>
          <w:rFonts w:ascii="Arial" w:hAnsi="Arial"/>
          <w:sz w:val="24"/>
          <w:szCs w:val="24"/>
        </w:rPr>
        <w:t>, Assistant-</w:t>
      </w:r>
      <w:r>
        <w:rPr>
          <w:rFonts w:ascii="Arial" w:hAnsi="Arial"/>
          <w:sz w:val="24"/>
          <w:szCs w:val="24"/>
          <w:lang w:val="pt-PT"/>
        </w:rPr>
        <w:t>Governor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cum</w:t>
      </w:r>
      <w:r>
        <w:rPr>
          <w:rFonts w:ascii="Arial" w:hAnsi="Arial"/>
          <w:sz w:val="24"/>
          <w:szCs w:val="24"/>
        </w:rPr>
        <w:t>-Director of the Strategy and Cooperation Working G</w:t>
      </w:r>
      <w:r>
        <w:rPr>
          <w:rFonts w:ascii="Arial" w:hAnsi="Arial"/>
          <w:sz w:val="24"/>
          <w:szCs w:val="24"/>
        </w:rPr>
        <w:t>roup on December 20, 2016 at the SBV headquarters.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The meeting was attended by representatives from the SBV International Cooperation Department, Agency for Banking Supervision and Inspection, Monetary Policy Department and leaders of the BOT International</w:t>
      </w:r>
      <w:r>
        <w:rPr>
          <w:rFonts w:ascii="Arial" w:hAnsi="Arial"/>
          <w:sz w:val="24"/>
          <w:szCs w:val="24"/>
        </w:rPr>
        <w:t xml:space="preserve"> Cooperation Department. 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At the meeting, Deputy-Governor Nguyen </w:t>
      </w:r>
      <w:proofErr w:type="spellStart"/>
      <w:r>
        <w:rPr>
          <w:rFonts w:ascii="Arial" w:hAnsi="Arial"/>
          <w:sz w:val="24"/>
          <w:szCs w:val="24"/>
        </w:rPr>
        <w:t>Thi</w:t>
      </w:r>
      <w:proofErr w:type="spellEnd"/>
      <w:r>
        <w:rPr>
          <w:rFonts w:ascii="Arial" w:hAnsi="Arial"/>
          <w:sz w:val="24"/>
          <w:szCs w:val="24"/>
        </w:rPr>
        <w:t xml:space="preserve"> Hong warmly welcomed </w:t>
      </w:r>
      <w:proofErr w:type="spellStart"/>
      <w:r>
        <w:rPr>
          <w:rFonts w:ascii="Arial" w:hAnsi="Arial"/>
          <w:sz w:val="24"/>
          <w:szCs w:val="24"/>
        </w:rPr>
        <w:t>Ms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Chantavarn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Sucharitakul</w:t>
      </w:r>
      <w:proofErr w:type="spellEnd"/>
      <w:r>
        <w:rPr>
          <w:rFonts w:ascii="Arial" w:hAnsi="Arial"/>
          <w:sz w:val="24"/>
          <w:szCs w:val="24"/>
        </w:rPr>
        <w:t xml:space="preserve"> and BOT Delegation</w:t>
      </w:r>
      <w:r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s working meeting with the SBV. </w:t>
      </w:r>
    </w:p>
    <w:p w:rsidR="007A49DA" w:rsidRDefault="00DC5206">
      <w:pPr>
        <w:pStyle w:val="Body"/>
        <w:shd w:val="clear" w:color="auto" w:fill="FFFFFF"/>
        <w:spacing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3AF36ACB" wp14:editId="2754BAED">
            <wp:extent cx="5828030" cy="3333415"/>
            <wp:effectExtent l="0" t="0" r="0" b="0"/>
            <wp:docPr id="1073741826" name="officeArt object" descr="C:\Documents and Settings\Admin\Desktop\do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eg" descr="C:\Documents and Settings\Admin\Desktop\doan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3334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Deputy Governor Nguyen </w:t>
      </w:r>
      <w:proofErr w:type="spellStart"/>
      <w:r>
        <w:rPr>
          <w:rFonts w:ascii="Arial" w:hAnsi="Arial"/>
          <w:sz w:val="24"/>
          <w:szCs w:val="24"/>
        </w:rPr>
        <w:t>Thi</w:t>
      </w:r>
      <w:proofErr w:type="spellEnd"/>
      <w:r>
        <w:rPr>
          <w:rFonts w:ascii="Arial" w:hAnsi="Arial"/>
          <w:sz w:val="24"/>
          <w:szCs w:val="24"/>
        </w:rPr>
        <w:t xml:space="preserve"> Hong said that Vietnam and Thailand had established a</w:t>
      </w:r>
      <w:r>
        <w:rPr>
          <w:rFonts w:ascii="Arial" w:hAnsi="Arial"/>
          <w:sz w:val="24"/>
          <w:szCs w:val="24"/>
        </w:rPr>
        <w:t xml:space="preserve"> strategic relationship resulting in outstanding achievements in trade and investment relations</w:t>
      </w:r>
      <w:r>
        <w:rPr>
          <w:rFonts w:ascii="Arial" w:hAnsi="Arial"/>
          <w:sz w:val="24"/>
          <w:szCs w:val="24"/>
          <w:lang w:val="nl-NL"/>
        </w:rPr>
        <w:t xml:space="preserve"> over</w:t>
      </w:r>
      <w:r>
        <w:rPr>
          <w:rFonts w:ascii="Arial" w:hAnsi="Arial"/>
          <w:sz w:val="24"/>
          <w:szCs w:val="24"/>
        </w:rPr>
        <w:t xml:space="preserve"> recent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years</w:t>
      </w:r>
      <w:r>
        <w:rPr>
          <w:rFonts w:ascii="Arial" w:hAnsi="Arial"/>
          <w:sz w:val="24"/>
          <w:szCs w:val="24"/>
        </w:rPr>
        <w:t>.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 the banking sector, the two sides have established a cooperation framework by signing the memorandum on technical assistance, and informat</w:t>
      </w:r>
      <w:r>
        <w:rPr>
          <w:rFonts w:ascii="Arial" w:hAnsi="Arial"/>
          <w:sz w:val="24"/>
          <w:szCs w:val="24"/>
        </w:rPr>
        <w:t>ion exchanges on banking inspections and supervision. In multilateral forums, the SBV and the BOT have implemented several collaborative initiatives in the banking sector such</w:t>
      </w:r>
      <w:r>
        <w:rPr>
          <w:rFonts w:ascii="Arial" w:hAnsi="Arial"/>
          <w:sz w:val="24"/>
          <w:szCs w:val="24"/>
        </w:rPr>
        <w:t xml:space="preserve"> as: (i) </w:t>
      </w:r>
      <w:r>
        <w:rPr>
          <w:rFonts w:ascii="Arial" w:hAnsi="Arial"/>
          <w:sz w:val="24"/>
          <w:szCs w:val="24"/>
        </w:rPr>
        <w:t>the ASEAN cooperation framework, especially the Overall Plan on building</w:t>
      </w:r>
      <w:r>
        <w:rPr>
          <w:rFonts w:ascii="Arial" w:hAnsi="Arial"/>
          <w:sz w:val="24"/>
          <w:szCs w:val="24"/>
        </w:rPr>
        <w:t xml:space="preserve"> up the ASEAN Economic Community (AEC) 2015 and the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vision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towards the AEC 2025 Integration Economy; (ii) ASEAN+3 Banking and Finance Cooperation Forum, specifically the </w:t>
      </w:r>
      <w:r>
        <w:rPr>
          <w:rFonts w:ascii="Arial" w:hAnsi="Arial"/>
          <w:sz w:val="24"/>
          <w:szCs w:val="24"/>
          <w:lang w:val="da-DK"/>
        </w:rPr>
        <w:t>Chiang Mai</w:t>
      </w:r>
      <w:r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 xml:space="preserve">Initiative </w:t>
      </w:r>
      <w:proofErr w:type="spellStart"/>
      <w:r>
        <w:rPr>
          <w:rFonts w:ascii="Arial" w:hAnsi="Arial"/>
          <w:sz w:val="24"/>
          <w:szCs w:val="24"/>
        </w:rPr>
        <w:t>Multilateralisation</w:t>
      </w:r>
      <w:proofErr w:type="spellEnd"/>
      <w:r>
        <w:rPr>
          <w:rFonts w:ascii="Arial" w:hAnsi="Arial"/>
          <w:sz w:val="24"/>
          <w:szCs w:val="24"/>
        </w:rPr>
        <w:t xml:space="preserve"> (CMIM) Agreement; (iii) The process of negot</w:t>
      </w:r>
      <w:r>
        <w:rPr>
          <w:rFonts w:ascii="Arial" w:hAnsi="Arial"/>
          <w:sz w:val="24"/>
          <w:szCs w:val="24"/>
        </w:rPr>
        <w:t>iating free trade agreements with the member countries of ASEAN+ partners.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Recently, Thailand has established 3 banking branches and 2 representative offices in Vietnam. The </w:t>
      </w:r>
      <w:r>
        <w:rPr>
          <w:rFonts w:ascii="Arial" w:hAnsi="Arial"/>
          <w:sz w:val="24"/>
          <w:szCs w:val="24"/>
        </w:rPr>
        <w:t>Deputy</w:t>
      </w:r>
      <w:r>
        <w:rPr>
          <w:rFonts w:ascii="Arial" w:hAnsi="Arial"/>
          <w:sz w:val="24"/>
          <w:szCs w:val="24"/>
        </w:rPr>
        <w:t>-Governor appreciated the credit institutions of Thailand based in Vietnam f</w:t>
      </w:r>
      <w:r>
        <w:rPr>
          <w:rFonts w:ascii="Arial" w:hAnsi="Arial"/>
          <w:sz w:val="24"/>
          <w:szCs w:val="24"/>
        </w:rPr>
        <w:t>or their compliance with Vietnamese laws, contributing positively to enhancing the trade and investment relationship between the two countries.</w:t>
      </w:r>
    </w:p>
    <w:p w:rsidR="007A49DA" w:rsidRDefault="00DC5206">
      <w:pPr>
        <w:pStyle w:val="Body"/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On behalf of the BOT Delegation, Ms. </w:t>
      </w:r>
      <w:proofErr w:type="spellStart"/>
      <w:r>
        <w:rPr>
          <w:rFonts w:ascii="Arial" w:hAnsi="Arial"/>
          <w:sz w:val="24"/>
          <w:szCs w:val="24"/>
        </w:rPr>
        <w:t>Sucharitakul</w:t>
      </w:r>
      <w:proofErr w:type="spellEnd"/>
      <w:r>
        <w:rPr>
          <w:rFonts w:ascii="Arial" w:hAnsi="Arial"/>
          <w:sz w:val="24"/>
          <w:szCs w:val="24"/>
        </w:rPr>
        <w:t xml:space="preserve"> expressed her sincere thanks to Deputy-Governor Nguyen </w:t>
      </w:r>
      <w:proofErr w:type="spellStart"/>
      <w:r>
        <w:rPr>
          <w:rFonts w:ascii="Arial" w:hAnsi="Arial"/>
          <w:sz w:val="24"/>
          <w:szCs w:val="24"/>
        </w:rPr>
        <w:t>Thi</w:t>
      </w:r>
      <w:proofErr w:type="spellEnd"/>
      <w:r>
        <w:rPr>
          <w:rFonts w:ascii="Arial" w:hAnsi="Arial"/>
          <w:sz w:val="24"/>
          <w:szCs w:val="24"/>
        </w:rPr>
        <w:t xml:space="preserve"> Hon</w:t>
      </w:r>
      <w:r>
        <w:rPr>
          <w:rFonts w:ascii="Arial" w:hAnsi="Arial"/>
          <w:sz w:val="24"/>
          <w:szCs w:val="24"/>
        </w:rPr>
        <w:t>g for receiving them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She also talked about several substantive issues that could enhance the cooperative</w:t>
      </w:r>
      <w:r>
        <w:rPr>
          <w:rFonts w:ascii="Arial" w:hAnsi="Arial"/>
          <w:sz w:val="24"/>
          <w:szCs w:val="24"/>
          <w:lang w:val="fr-FR"/>
        </w:rPr>
        <w:t xml:space="preserve"> relation</w:t>
      </w:r>
      <w:r>
        <w:rPr>
          <w:rFonts w:ascii="Arial" w:hAnsi="Arial"/>
          <w:sz w:val="24"/>
          <w:szCs w:val="24"/>
        </w:rPr>
        <w:t>ship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between the two banking systems. She spoke highly of the SBV</w:t>
      </w:r>
      <w:r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s support and expressed her hope that in the near future the two sides would</w:t>
      </w:r>
      <w:r>
        <w:rPr>
          <w:rFonts w:ascii="Arial" w:hAnsi="Arial"/>
          <w:sz w:val="24"/>
          <w:szCs w:val="24"/>
        </w:rPr>
        <w:t xml:space="preserve"> boost further cooperation in common fields if interest including monetary policy, foreign-exchange management, inspection and supervision and support for both countries' commercial banks, in order to strengthen the </w:t>
      </w:r>
      <w:r>
        <w:rPr>
          <w:rFonts w:ascii="Arial" w:hAnsi="Arial"/>
          <w:sz w:val="24"/>
          <w:szCs w:val="24"/>
          <w:lang w:val="nl-NL"/>
        </w:rPr>
        <w:t>cooperati</w:t>
      </w:r>
      <w:proofErr w:type="spellStart"/>
      <w:r>
        <w:rPr>
          <w:rFonts w:ascii="Arial" w:hAnsi="Arial"/>
          <w:sz w:val="24"/>
          <w:szCs w:val="24"/>
        </w:rPr>
        <w:t>ve</w:t>
      </w:r>
      <w:proofErr w:type="spellEnd"/>
      <w:r>
        <w:rPr>
          <w:rFonts w:ascii="Arial" w:hAnsi="Arial"/>
          <w:sz w:val="24"/>
          <w:szCs w:val="24"/>
        </w:rPr>
        <w:t xml:space="preserve"> relationship between the two</w:t>
      </w:r>
      <w:r>
        <w:rPr>
          <w:rFonts w:ascii="Arial" w:hAnsi="Arial"/>
          <w:sz w:val="24"/>
          <w:szCs w:val="24"/>
        </w:rPr>
        <w:t xml:space="preserve"> central banks.</w:t>
      </w:r>
    </w:p>
    <w:p w:rsidR="007A49DA" w:rsidRDefault="00DC5206">
      <w:pPr>
        <w:pStyle w:val="Body"/>
        <w:shd w:val="clear" w:color="auto" w:fill="FFFFFF"/>
        <w:spacing w:after="100" w:line="240" w:lineRule="auto"/>
        <w:rPr>
          <w:rFonts w:ascii="Calibri" w:eastAsia="Calibri" w:hAnsi="Calibri" w:cs="Calibri"/>
          <w:b/>
          <w:bCs/>
          <w:color w:val="333333"/>
          <w:sz w:val="22"/>
          <w:szCs w:val="22"/>
          <w:u w:color="333333"/>
        </w:rPr>
      </w:pPr>
      <w:r>
        <w:rPr>
          <w:rFonts w:ascii="Calibri" w:eastAsia="Calibri" w:hAnsi="Calibri" w:cs="Calibri"/>
          <w:b/>
          <w:bCs/>
          <w:color w:val="333333"/>
          <w:sz w:val="22"/>
          <w:szCs w:val="22"/>
          <w:u w:color="333333"/>
          <w:lang w:val="pt-PT"/>
        </w:rPr>
        <w:t>Thoa Le</w:t>
      </w:r>
    </w:p>
    <w:sectPr w:rsidR="007A49DA">
      <w:headerReference w:type="default" r:id="rId9"/>
      <w:footerReference w:type="default" r:id="rId10"/>
      <w:pgSz w:w="11900" w:h="16840"/>
      <w:pgMar w:top="1134" w:right="1134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06" w:rsidRDefault="00DC5206">
      <w:r>
        <w:separator/>
      </w:r>
    </w:p>
  </w:endnote>
  <w:endnote w:type="continuationSeparator" w:id="0">
    <w:p w:rsidR="00DC5206" w:rsidRDefault="00DC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DA" w:rsidRDefault="007A49D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06" w:rsidRDefault="00DC5206">
      <w:r>
        <w:separator/>
      </w:r>
    </w:p>
  </w:footnote>
  <w:footnote w:type="continuationSeparator" w:id="0">
    <w:p w:rsidR="00DC5206" w:rsidRDefault="00DC5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DA" w:rsidRDefault="007A49D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49DA"/>
    <w:rsid w:val="007A49DA"/>
    <w:rsid w:val="008B4EE2"/>
    <w:rsid w:val="00D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before="120" w:after="120" w:line="360" w:lineRule="atLeast"/>
      <w:jc w:val="both"/>
    </w:pPr>
    <w:rPr>
      <w:rFonts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before="120" w:after="120" w:line="360" w:lineRule="atLeast"/>
      <w:jc w:val="both"/>
    </w:pPr>
    <w:rPr>
      <w:rFonts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TTBC</cp:lastModifiedBy>
  <cp:revision>2</cp:revision>
  <dcterms:created xsi:type="dcterms:W3CDTF">2016-12-26T03:01:00Z</dcterms:created>
  <dcterms:modified xsi:type="dcterms:W3CDTF">2016-12-26T03:01:00Z</dcterms:modified>
</cp:coreProperties>
</file>