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F4" w:rsidRPr="00BA520D" w:rsidRDefault="00273BB6" w:rsidP="00316DF4">
      <w:pPr>
        <w:spacing w:before="120" w:after="0" w:line="240" w:lineRule="auto"/>
        <w:jc w:val="both"/>
        <w:rPr>
          <w:rFonts w:ascii="Arial" w:eastAsia="Times New Roman" w:hAnsi="Arial" w:cs="Arial"/>
          <w:sz w:val="20"/>
          <w:szCs w:val="20"/>
        </w:rPr>
      </w:pPr>
      <w:r w:rsidRPr="00BA520D">
        <w:rPr>
          <w:rFonts w:ascii="Arial" w:eastAsia="Times New Roman" w:hAnsi="Arial" w:cs="Arial"/>
          <w:sz w:val="20"/>
          <w:szCs w:val="20"/>
        </w:rPr>
        <w:t>Theo đó,</w:t>
      </w:r>
      <w:r w:rsidR="001D410B" w:rsidRPr="00BA520D">
        <w:rPr>
          <w:rFonts w:ascii="Arial" w:eastAsia="Times New Roman" w:hAnsi="Arial" w:cs="Arial"/>
          <w:sz w:val="20"/>
          <w:szCs w:val="20"/>
        </w:rPr>
        <w:t xml:space="preserve"> Thống đốc chấp thuận: (i) B</w:t>
      </w:r>
      <w:r w:rsidRPr="00BA520D">
        <w:rPr>
          <w:rFonts w:ascii="Arial" w:eastAsia="Times New Roman" w:hAnsi="Arial" w:cs="Arial"/>
          <w:sz w:val="20"/>
          <w:szCs w:val="20"/>
        </w:rPr>
        <w:t xml:space="preserve">ổ sung </w:t>
      </w:r>
      <w:r w:rsidR="00316DF4" w:rsidRPr="00BA520D">
        <w:rPr>
          <w:rFonts w:ascii="Arial" w:eastAsia="Times New Roman" w:hAnsi="Arial" w:cs="Arial"/>
          <w:sz w:val="20"/>
          <w:szCs w:val="20"/>
        </w:rPr>
        <w:t xml:space="preserve">nội dung hoạt động tại </w:t>
      </w:r>
      <w:r w:rsidRPr="00BA520D">
        <w:rPr>
          <w:rFonts w:ascii="Arial" w:eastAsia="Times New Roman" w:hAnsi="Arial" w:cs="Arial"/>
          <w:sz w:val="20"/>
          <w:szCs w:val="20"/>
        </w:rPr>
        <w:t xml:space="preserve">Điều </w:t>
      </w:r>
      <w:r w:rsidR="00316DF4" w:rsidRPr="00BA520D">
        <w:rPr>
          <w:rFonts w:ascii="Arial" w:eastAsia="Times New Roman" w:hAnsi="Arial" w:cs="Arial"/>
          <w:sz w:val="20"/>
          <w:szCs w:val="20"/>
        </w:rPr>
        <w:t>III</w:t>
      </w:r>
      <w:r w:rsidR="001A46AA" w:rsidRPr="00BA520D">
        <w:rPr>
          <w:rFonts w:ascii="Arial" w:eastAsia="Times New Roman" w:hAnsi="Arial" w:cs="Arial"/>
          <w:sz w:val="20"/>
          <w:szCs w:val="20"/>
        </w:rPr>
        <w:t xml:space="preserve"> Giấy phép </w:t>
      </w:r>
      <w:r w:rsidR="00316DF4" w:rsidRPr="00BA520D">
        <w:rPr>
          <w:rFonts w:ascii="Arial" w:eastAsia="Times New Roman" w:hAnsi="Arial" w:cs="Arial"/>
          <w:sz w:val="20"/>
          <w:szCs w:val="20"/>
        </w:rPr>
        <w:t>hoạt động</w:t>
      </w:r>
      <w:r w:rsidR="001A46AA" w:rsidRPr="00BA520D">
        <w:rPr>
          <w:rFonts w:ascii="Arial" w:eastAsia="Times New Roman" w:hAnsi="Arial" w:cs="Arial"/>
          <w:sz w:val="20"/>
          <w:szCs w:val="20"/>
        </w:rPr>
        <w:t xml:space="preserve"> chi nhánh ngân hàng nước ngoài số </w:t>
      </w:r>
      <w:r w:rsidR="00316DF4" w:rsidRPr="00BA520D">
        <w:rPr>
          <w:rFonts w:ascii="Arial" w:eastAsia="Times New Roman" w:hAnsi="Arial" w:cs="Arial"/>
          <w:sz w:val="20"/>
          <w:szCs w:val="20"/>
        </w:rPr>
        <w:t>11/NH-GP</w:t>
      </w:r>
      <w:r w:rsidR="001A46AA" w:rsidRPr="00BA520D">
        <w:rPr>
          <w:rFonts w:ascii="Arial" w:eastAsia="Times New Roman" w:hAnsi="Arial" w:cs="Arial"/>
          <w:sz w:val="20"/>
          <w:szCs w:val="20"/>
        </w:rPr>
        <w:t xml:space="preserve"> ngày </w:t>
      </w:r>
      <w:r w:rsidR="00316DF4" w:rsidRPr="00BA520D">
        <w:rPr>
          <w:rFonts w:ascii="Arial" w:eastAsia="Times New Roman" w:hAnsi="Arial" w:cs="Arial"/>
          <w:sz w:val="20"/>
          <w:szCs w:val="20"/>
        </w:rPr>
        <w:t>09/04/1993</w:t>
      </w:r>
      <w:r w:rsidR="001A46AA" w:rsidRPr="00BA520D">
        <w:rPr>
          <w:rFonts w:ascii="Arial" w:eastAsia="Times New Roman" w:hAnsi="Arial" w:cs="Arial"/>
          <w:sz w:val="20"/>
          <w:szCs w:val="20"/>
        </w:rPr>
        <w:t xml:space="preserve"> do Thống đốc NHNN cấp cho </w:t>
      </w:r>
      <w:r w:rsidR="00316DF4" w:rsidRPr="00BA520D">
        <w:rPr>
          <w:rFonts w:ascii="Arial" w:eastAsia="Times New Roman" w:hAnsi="Arial" w:cs="Arial"/>
          <w:sz w:val="20"/>
          <w:szCs w:val="20"/>
        </w:rPr>
        <w:t xml:space="preserve">Tổ chức đầu tư và tín thác Cathay (nay được đổi tên là Ngân hàng thương mại Taipei Fubon - Chi nhánh Thành phố Hà Nội) như sau: “Kinh doanh, cung ứng dịch vụ ngoại hối trên thị trường trong nước và trên thị trường quốc tế trong phạm vi do NHNN quy định”; (ii) Hủy bỏ mục II Điều III Giấy phép hoạt động ngân hàng nước ngoài số 11/NH-GP ngày 09/04/1993 do Thống đốc NHNN cấp cho </w:t>
      </w:r>
      <w:r w:rsidR="00BA520D" w:rsidRPr="00BA520D">
        <w:rPr>
          <w:rFonts w:ascii="Arial" w:eastAsia="Times New Roman" w:hAnsi="Arial" w:cs="Arial"/>
          <w:sz w:val="20"/>
          <w:szCs w:val="20"/>
        </w:rPr>
        <w:t>Ngân hàng thương mại Taipei Fubon - Chi nhánh Thành phố Hà Nội.</w:t>
      </w:r>
    </w:p>
    <w:p w:rsidR="00316DF4" w:rsidRPr="00BA520D" w:rsidRDefault="00316DF4" w:rsidP="00316DF4">
      <w:pPr>
        <w:spacing w:before="120" w:after="0" w:line="240" w:lineRule="auto"/>
        <w:jc w:val="both"/>
        <w:rPr>
          <w:rFonts w:ascii="Arial" w:eastAsia="Times New Roman" w:hAnsi="Arial" w:cs="Arial"/>
          <w:sz w:val="20"/>
          <w:szCs w:val="20"/>
        </w:rPr>
      </w:pPr>
      <w:r w:rsidRPr="00BA520D">
        <w:rPr>
          <w:rFonts w:ascii="Arial" w:eastAsia="Times New Roman" w:hAnsi="Arial" w:cs="Arial"/>
          <w:sz w:val="20"/>
          <w:szCs w:val="20"/>
        </w:rPr>
        <w:t>Thống đốc yêu cầu, </w:t>
      </w:r>
      <w:r w:rsidR="00BA520D" w:rsidRPr="00BA520D">
        <w:rPr>
          <w:rFonts w:ascii="Arial" w:eastAsia="Times New Roman" w:hAnsi="Arial" w:cs="Arial"/>
          <w:sz w:val="20"/>
          <w:szCs w:val="20"/>
        </w:rPr>
        <w:t>Ngân hàng thương mại Taipei Fubon - Chi nhánh Thành phố Hà Nội</w:t>
      </w:r>
      <w:r w:rsidRPr="00BA520D">
        <w:rPr>
          <w:rFonts w:ascii="Arial" w:eastAsia="Times New Roman" w:hAnsi="Arial" w:cs="Arial"/>
          <w:sz w:val="20"/>
          <w:szCs w:val="20"/>
        </w:rPr>
        <w:t xml:space="preserve"> có trách nhiệm: Thực hiện các nội dung hoạt động nêu tại Quyết định này đảm bảo tuân thủ các quy định của pháp luật về ngoại hối và các quy định khác có liên quan; Thực hiện các thủ tục theo quy định tại Khoản 3 Điều 18b Thông tư số 40/2011/TT-NHNN ngày 15/12/2011 của Thống đốc NHNN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(được sửa đổi, bổ sung bởi Thông tư số 08/2015/TT-NHNN ngày 30/6/2015 của NHNN) đối với nội dung hoạt động được bổ sung nêu trên.</w:t>
      </w:r>
    </w:p>
    <w:p w:rsidR="005C1C1B" w:rsidRPr="00BA520D" w:rsidRDefault="00316DF4" w:rsidP="00FC3DDB">
      <w:pPr>
        <w:spacing w:before="120" w:after="0" w:line="240" w:lineRule="auto"/>
        <w:jc w:val="both"/>
        <w:rPr>
          <w:rFonts w:ascii="Arial" w:eastAsia="Times New Roman" w:hAnsi="Arial" w:cs="Arial"/>
          <w:sz w:val="20"/>
          <w:szCs w:val="20"/>
        </w:rPr>
      </w:pPr>
      <w:r w:rsidRPr="00BA520D">
        <w:rPr>
          <w:rFonts w:ascii="Arial" w:eastAsia="Times New Roman" w:hAnsi="Arial" w:cs="Arial"/>
          <w:sz w:val="20"/>
          <w:szCs w:val="20"/>
        </w:rPr>
        <w:t xml:space="preserve">Quyết định này có hiệu lực thi hành kể từ ngày ký và là một bộ phận không tách rời của Giấy phép hoạt động số </w:t>
      </w:r>
      <w:r w:rsidR="00BA520D" w:rsidRPr="00BA520D">
        <w:rPr>
          <w:rFonts w:ascii="Arial" w:eastAsia="Times New Roman" w:hAnsi="Arial" w:cs="Arial"/>
          <w:sz w:val="20"/>
          <w:szCs w:val="20"/>
        </w:rPr>
        <w:t>11</w:t>
      </w:r>
      <w:r w:rsidRPr="00BA520D">
        <w:rPr>
          <w:rFonts w:ascii="Arial" w:eastAsia="Times New Roman" w:hAnsi="Arial" w:cs="Arial"/>
          <w:sz w:val="20"/>
          <w:szCs w:val="20"/>
        </w:rPr>
        <w:t xml:space="preserve">/NH-GP ngày </w:t>
      </w:r>
      <w:r w:rsidR="00BA520D" w:rsidRPr="00BA520D">
        <w:rPr>
          <w:rFonts w:ascii="Arial" w:eastAsia="Times New Roman" w:hAnsi="Arial" w:cs="Arial"/>
          <w:sz w:val="20"/>
          <w:szCs w:val="20"/>
        </w:rPr>
        <w:t>09/04/1993</w:t>
      </w:r>
      <w:r w:rsidRPr="00BA520D">
        <w:rPr>
          <w:rFonts w:ascii="Arial" w:eastAsia="Times New Roman" w:hAnsi="Arial" w:cs="Arial"/>
          <w:sz w:val="20"/>
          <w:szCs w:val="20"/>
        </w:rPr>
        <w:t xml:space="preserve"> do </w:t>
      </w:r>
      <w:r w:rsidR="00BA520D" w:rsidRPr="00BA520D">
        <w:rPr>
          <w:rFonts w:ascii="Arial" w:eastAsia="Times New Roman" w:hAnsi="Arial" w:cs="Arial"/>
          <w:sz w:val="20"/>
          <w:szCs w:val="20"/>
        </w:rPr>
        <w:t xml:space="preserve">Thống đốc </w:t>
      </w:r>
      <w:r w:rsidRPr="00BA520D">
        <w:rPr>
          <w:rFonts w:ascii="Arial" w:eastAsia="Times New Roman" w:hAnsi="Arial" w:cs="Arial"/>
          <w:sz w:val="20"/>
          <w:szCs w:val="20"/>
        </w:rPr>
        <w:t xml:space="preserve">NHNN cấp cho </w:t>
      </w:r>
      <w:r w:rsidR="00BA520D" w:rsidRPr="00BA520D">
        <w:rPr>
          <w:rFonts w:ascii="Arial" w:eastAsia="Times New Roman" w:hAnsi="Arial" w:cs="Arial"/>
          <w:sz w:val="20"/>
          <w:szCs w:val="20"/>
        </w:rPr>
        <w:t>Ngân hàng thương mại Taipei Fubon - Chi nhánh Thành phố Hà Nội.</w:t>
      </w:r>
    </w:p>
    <w:p w:rsidR="00BA520D" w:rsidRPr="00BA520D" w:rsidRDefault="00BA520D" w:rsidP="00FC3DDB">
      <w:pPr>
        <w:spacing w:before="120" w:after="0" w:line="240" w:lineRule="auto"/>
        <w:jc w:val="both"/>
        <w:rPr>
          <w:rFonts w:ascii="Arial" w:eastAsia="Times New Roman" w:hAnsi="Arial" w:cs="Arial"/>
          <w:sz w:val="20"/>
          <w:szCs w:val="20"/>
        </w:rPr>
      </w:pPr>
      <w:r w:rsidRPr="00BA520D">
        <w:rPr>
          <w:rFonts w:ascii="Arial" w:eastAsia="Times New Roman" w:hAnsi="Arial" w:cs="Arial"/>
          <w:sz w:val="20"/>
          <w:szCs w:val="20"/>
        </w:rPr>
        <w:t>Giấy phép kinh doanh kỳ hạn hoán đổi số 23/1998/GP-QLNH5 ngày 11/02/1998 và các văn bản chấp thuận các hoạt động ngoại hối cơ bản khác do NHNN đã cấp cho Ngân hàng thương mại Taipei Fubon - Chi nhánh Thành phố Hà Nội trước ngày ký Quyết định này hết hiệu lực kể từ ngày ký Quyết định này.</w:t>
      </w:r>
    </w:p>
    <w:p w:rsidR="00BA520D" w:rsidRPr="00BA520D" w:rsidRDefault="00BA520D" w:rsidP="00FC3DDB">
      <w:pPr>
        <w:spacing w:before="120" w:after="0" w:line="240" w:lineRule="auto"/>
        <w:jc w:val="both"/>
        <w:rPr>
          <w:rFonts w:ascii="Arial" w:hAnsi="Arial" w:cs="Arial"/>
          <w:sz w:val="20"/>
          <w:szCs w:val="20"/>
        </w:rPr>
      </w:pPr>
      <w:r w:rsidRPr="00BA520D">
        <w:rPr>
          <w:rFonts w:ascii="Arial" w:hAnsi="Arial" w:cs="Arial"/>
          <w:sz w:val="20"/>
          <w:szCs w:val="20"/>
        </w:rPr>
        <w:t>LG</w:t>
      </w:r>
    </w:p>
    <w:sectPr w:rsidR="00BA520D" w:rsidRPr="00BA520D" w:rsidSect="005C1C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579A9"/>
    <w:rsid w:val="00096102"/>
    <w:rsid w:val="001A46AA"/>
    <w:rsid w:val="001D410B"/>
    <w:rsid w:val="00273BB6"/>
    <w:rsid w:val="00316DF4"/>
    <w:rsid w:val="00437CD1"/>
    <w:rsid w:val="00450C1D"/>
    <w:rsid w:val="005067CD"/>
    <w:rsid w:val="005C1C1B"/>
    <w:rsid w:val="005F1FDD"/>
    <w:rsid w:val="00662F1E"/>
    <w:rsid w:val="006C0CEF"/>
    <w:rsid w:val="006E1477"/>
    <w:rsid w:val="00B92CBE"/>
    <w:rsid w:val="00BA520D"/>
    <w:rsid w:val="00CD09A7"/>
    <w:rsid w:val="00D579A9"/>
    <w:rsid w:val="00F45AB5"/>
    <w:rsid w:val="00FC3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q">
    <w:name w:val="xq"/>
    <w:basedOn w:val="DefaultParagraphFont"/>
    <w:rsid w:val="00D579A9"/>
  </w:style>
  <w:style w:type="paragraph" w:styleId="NormalWeb">
    <w:name w:val="Normal (Web)"/>
    <w:basedOn w:val="Normal"/>
    <w:uiPriority w:val="99"/>
    <w:semiHidden/>
    <w:unhideWhenUsed/>
    <w:rsid w:val="00D579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5993870">
      <w:bodyDiv w:val="1"/>
      <w:marLeft w:val="0"/>
      <w:marRight w:val="0"/>
      <w:marTop w:val="0"/>
      <w:marBottom w:val="0"/>
      <w:divBdr>
        <w:top w:val="none" w:sz="0" w:space="0" w:color="auto"/>
        <w:left w:val="none" w:sz="0" w:space="0" w:color="auto"/>
        <w:bottom w:val="none" w:sz="0" w:space="0" w:color="auto"/>
        <w:right w:val="none" w:sz="0" w:space="0" w:color="auto"/>
      </w:divBdr>
      <w:divsChild>
        <w:div w:id="2142961711">
          <w:marLeft w:val="0"/>
          <w:marRight w:val="0"/>
          <w:marTop w:val="0"/>
          <w:marBottom w:val="0"/>
          <w:divBdr>
            <w:top w:val="none" w:sz="0" w:space="0" w:color="auto"/>
            <w:left w:val="none" w:sz="0" w:space="0" w:color="auto"/>
            <w:bottom w:val="none" w:sz="0" w:space="0" w:color="auto"/>
            <w:right w:val="none" w:sz="0" w:space="0" w:color="auto"/>
          </w:divBdr>
        </w:div>
        <w:div w:id="1253473359">
          <w:marLeft w:val="0"/>
          <w:marRight w:val="0"/>
          <w:marTop w:val="0"/>
          <w:marBottom w:val="0"/>
          <w:divBdr>
            <w:top w:val="none" w:sz="0" w:space="0" w:color="auto"/>
            <w:left w:val="none" w:sz="0" w:space="0" w:color="auto"/>
            <w:bottom w:val="none" w:sz="0" w:space="0" w:color="auto"/>
            <w:right w:val="none" w:sz="0" w:space="0" w:color="auto"/>
          </w:divBdr>
          <w:divsChild>
            <w:div w:id="65956216">
              <w:marLeft w:val="0"/>
              <w:marRight w:val="0"/>
              <w:marTop w:val="0"/>
              <w:marBottom w:val="0"/>
              <w:divBdr>
                <w:top w:val="none" w:sz="0" w:space="0" w:color="auto"/>
                <w:left w:val="none" w:sz="0" w:space="0" w:color="auto"/>
                <w:bottom w:val="none" w:sz="0" w:space="0" w:color="auto"/>
                <w:right w:val="none" w:sz="0" w:space="0" w:color="auto"/>
              </w:divBdr>
            </w:div>
          </w:divsChild>
        </w:div>
        <w:div w:id="498353245">
          <w:marLeft w:val="0"/>
          <w:marRight w:val="0"/>
          <w:marTop w:val="0"/>
          <w:marBottom w:val="0"/>
          <w:divBdr>
            <w:top w:val="none" w:sz="0" w:space="0" w:color="auto"/>
            <w:left w:val="none" w:sz="0" w:space="0" w:color="auto"/>
            <w:bottom w:val="none" w:sz="0" w:space="0" w:color="auto"/>
            <w:right w:val="none" w:sz="0" w:space="0" w:color="auto"/>
          </w:divBdr>
          <w:divsChild>
            <w:div w:id="196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4</cp:revision>
  <dcterms:created xsi:type="dcterms:W3CDTF">2017-08-16T10:41:00Z</dcterms:created>
  <dcterms:modified xsi:type="dcterms:W3CDTF">2017-08-17T07:08:00Z</dcterms:modified>
</cp:coreProperties>
</file>