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1F" w:rsidRDefault="00185D1F" w:rsidP="00185D1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phía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Ajai</w:t>
      </w:r>
      <w:proofErr w:type="spellEnd"/>
      <w:r>
        <w:rPr>
          <w:rFonts w:ascii="Arial" w:hAnsi="Arial" w:cs="Arial"/>
          <w:sz w:val="20"/>
          <w:szCs w:val="20"/>
        </w:rPr>
        <w:t xml:space="preserve"> Nair, </w:t>
      </w:r>
      <w:proofErr w:type="spellStart"/>
      <w:r>
        <w:rPr>
          <w:rFonts w:ascii="Arial" w:hAnsi="Arial" w:cs="Arial"/>
          <w:sz w:val="20"/>
          <w:szCs w:val="20"/>
        </w:rPr>
        <w:t>Quản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</w:t>
      </w:r>
      <w:r w:rsidR="00C92D3D">
        <w:rPr>
          <w:rFonts w:ascii="Arial" w:hAnsi="Arial" w:cs="Arial"/>
          <w:sz w:val="20"/>
          <w:szCs w:val="20"/>
        </w:rPr>
        <w:t>n</w:t>
      </w:r>
      <w:proofErr w:type="spellEnd"/>
      <w:r w:rsidR="00C92D3D">
        <w:rPr>
          <w:rFonts w:ascii="Arial" w:hAnsi="Arial" w:cs="Arial"/>
          <w:sz w:val="20"/>
          <w:szCs w:val="20"/>
        </w:rPr>
        <w:t xml:space="preserve"> (FISF)</w:t>
      </w:r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của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WB </w:t>
      </w:r>
      <w:proofErr w:type="spellStart"/>
      <w:r w:rsidR="00D15035">
        <w:rPr>
          <w:rFonts w:ascii="Arial" w:hAnsi="Arial" w:cs="Arial"/>
          <w:sz w:val="20"/>
          <w:szCs w:val="20"/>
        </w:rPr>
        <w:t>cùng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các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chuyên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gia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của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Văn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phòng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WB </w:t>
      </w:r>
      <w:proofErr w:type="spellStart"/>
      <w:r w:rsidR="00D15035">
        <w:rPr>
          <w:rFonts w:ascii="Arial" w:hAnsi="Arial" w:cs="Arial"/>
          <w:sz w:val="20"/>
          <w:szCs w:val="20"/>
        </w:rPr>
        <w:t>tại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Việt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Nam; </w:t>
      </w:r>
      <w:proofErr w:type="spellStart"/>
      <w:r w:rsidR="00D15035">
        <w:rPr>
          <w:rFonts w:ascii="Arial" w:hAnsi="Arial" w:cs="Arial"/>
          <w:sz w:val="20"/>
          <w:szCs w:val="20"/>
        </w:rPr>
        <w:t>về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phía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NHNN </w:t>
      </w:r>
      <w:proofErr w:type="spellStart"/>
      <w:r w:rsidR="00D15035">
        <w:rPr>
          <w:rFonts w:ascii="Arial" w:hAnsi="Arial" w:cs="Arial"/>
          <w:sz w:val="20"/>
          <w:szCs w:val="20"/>
        </w:rPr>
        <w:t>có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đại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diện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Viện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Chiến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lược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Ngân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hàng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Vụ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Dự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báo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Thống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kê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Pháp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chế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Tài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chính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D15035">
        <w:rPr>
          <w:rFonts w:ascii="Arial" w:hAnsi="Arial" w:cs="Arial"/>
          <w:sz w:val="20"/>
          <w:szCs w:val="20"/>
        </w:rPr>
        <w:t>Kế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toán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Thanh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toán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Tín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dụng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các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ngành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Kinh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tế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Tổ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chức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cán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bộ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Truyền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thông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và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Cơ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quan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Thanh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tra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5035">
        <w:rPr>
          <w:rFonts w:ascii="Arial" w:hAnsi="Arial" w:cs="Arial"/>
          <w:sz w:val="20"/>
          <w:szCs w:val="20"/>
        </w:rPr>
        <w:t>giám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sát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ngân</w:t>
      </w:r>
      <w:proofErr w:type="spellEnd"/>
      <w:r w:rsidR="00D150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035">
        <w:rPr>
          <w:rFonts w:ascii="Arial" w:hAnsi="Arial" w:cs="Arial"/>
          <w:sz w:val="20"/>
          <w:szCs w:val="20"/>
        </w:rPr>
        <w:t>hàng</w:t>
      </w:r>
      <w:proofErr w:type="spellEnd"/>
      <w:r w:rsidR="00D15035">
        <w:rPr>
          <w:rFonts w:ascii="Arial" w:hAnsi="Arial" w:cs="Arial"/>
          <w:sz w:val="20"/>
          <w:szCs w:val="20"/>
        </w:rPr>
        <w:t>.</w:t>
      </w:r>
    </w:p>
    <w:p w:rsidR="00480DE7" w:rsidRDefault="00480DE7" w:rsidP="00185D1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Buổi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nhằm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FISF </w:t>
      </w:r>
      <w:proofErr w:type="spellStart"/>
      <w:r w:rsidR="00D3243C">
        <w:rPr>
          <w:rFonts w:ascii="Arial" w:hAnsi="Arial" w:cs="Arial"/>
          <w:sz w:val="20"/>
          <w:szCs w:val="20"/>
        </w:rPr>
        <w:t>để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chuẩn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bị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cho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đoàn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đánh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giá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giữa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kỳ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vào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cuối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43C">
        <w:rPr>
          <w:rFonts w:ascii="Arial" w:hAnsi="Arial" w:cs="Arial"/>
          <w:sz w:val="20"/>
          <w:szCs w:val="20"/>
        </w:rPr>
        <w:t>năm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2017</w:t>
      </w:r>
      <w:r w:rsidR="005275A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275A0">
        <w:rPr>
          <w:rFonts w:ascii="Arial" w:hAnsi="Arial" w:cs="Arial"/>
          <w:sz w:val="20"/>
          <w:szCs w:val="20"/>
        </w:rPr>
        <w:t>đồng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thời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trao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đổi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về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nhu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cầu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và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kế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hoạch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các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công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việc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triển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khai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trong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giai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đoạn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tiếp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theo</w:t>
      </w:r>
      <w:r w:rsidR="00D3243C">
        <w:rPr>
          <w:rFonts w:ascii="Arial" w:hAnsi="Arial" w:cs="Arial"/>
          <w:sz w:val="20"/>
          <w:szCs w:val="20"/>
        </w:rPr>
        <w:t>.</w:t>
      </w:r>
      <w:proofErr w:type="spellEnd"/>
      <w:r w:rsidR="00D3243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641C7" w:rsidRDefault="001641C7" w:rsidP="001641C7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Phó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Thống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Nguyễn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biết</w:t>
      </w:r>
      <w:proofErr w:type="spellEnd"/>
      <w:r>
        <w:rPr>
          <w:rFonts w:ascii="Arial" w:hAnsi="Arial" w:cs="Arial"/>
          <w:sz w:val="20"/>
          <w:szCs w:val="20"/>
        </w:rPr>
        <w:t xml:space="preserve">, NHNN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phối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Bộ</w:t>
      </w:r>
      <w:proofErr w:type="spellEnd"/>
      <w:r>
        <w:rPr>
          <w:rFonts w:ascii="Arial" w:hAnsi="Arial" w:cs="Arial"/>
          <w:sz w:val="20"/>
          <w:szCs w:val="20"/>
        </w:rPr>
        <w:t xml:space="preserve">, Ban, </w:t>
      </w:r>
      <w:proofErr w:type="spellStart"/>
      <w:r>
        <w:rPr>
          <w:rFonts w:ascii="Arial" w:hAnsi="Arial" w:cs="Arial"/>
          <w:sz w:val="20"/>
          <w:szCs w:val="20"/>
        </w:rPr>
        <w:t>ngành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nâng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vấn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Nam. </w:t>
      </w:r>
      <w:proofErr w:type="gramStart"/>
      <w:r>
        <w:rPr>
          <w:rFonts w:ascii="Arial" w:hAnsi="Arial" w:cs="Arial"/>
          <w:sz w:val="20"/>
          <w:szCs w:val="20"/>
        </w:rPr>
        <w:t xml:space="preserve">NHNN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chức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ngoài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diễn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thúc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đẩy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nâng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giao</w:t>
      </w:r>
      <w:proofErr w:type="spellEnd"/>
      <w:r>
        <w:rPr>
          <w:rFonts w:ascii="Arial" w:hAnsi="Arial" w:cs="Arial"/>
          <w:sz w:val="20"/>
          <w:szCs w:val="20"/>
        </w:rPr>
        <w:t xml:space="preserve"> NHNN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NHNN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nhiệm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chuyến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hậu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Nam, </w:t>
      </w:r>
      <w:proofErr w:type="spellStart"/>
      <w:r>
        <w:rPr>
          <w:rFonts w:ascii="Arial" w:hAnsi="Arial" w:cs="Arial"/>
          <w:sz w:val="20"/>
          <w:szCs w:val="20"/>
        </w:rPr>
        <w:t>căn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khuyến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hậu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Nam, NHNN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lập</w:t>
      </w:r>
      <w:proofErr w:type="spellEnd"/>
      <w:r>
        <w:rPr>
          <w:rFonts w:ascii="Arial" w:hAnsi="Arial" w:cs="Arial"/>
          <w:sz w:val="20"/>
          <w:szCs w:val="20"/>
        </w:rPr>
        <w:t xml:space="preserve"> Ban </w:t>
      </w:r>
      <w:proofErr w:type="spellStart"/>
      <w:r>
        <w:rPr>
          <w:rFonts w:ascii="Arial" w:hAnsi="Arial" w:cs="Arial"/>
          <w:sz w:val="20"/>
          <w:szCs w:val="20"/>
        </w:rPr>
        <w:t>Chỉ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Bộ</w:t>
      </w:r>
      <w:proofErr w:type="spellEnd"/>
      <w:r>
        <w:rPr>
          <w:rFonts w:ascii="Arial" w:hAnsi="Arial" w:cs="Arial"/>
          <w:sz w:val="20"/>
          <w:szCs w:val="20"/>
        </w:rPr>
        <w:t xml:space="preserve">, Ban, </w:t>
      </w:r>
      <w:proofErr w:type="spellStart"/>
      <w:r>
        <w:rPr>
          <w:rFonts w:ascii="Arial" w:hAnsi="Arial" w:cs="Arial"/>
          <w:sz w:val="20"/>
          <w:szCs w:val="20"/>
        </w:rPr>
        <w:t>ngành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64B">
        <w:rPr>
          <w:rFonts w:ascii="Arial" w:hAnsi="Arial" w:cs="Arial"/>
          <w:sz w:val="20"/>
          <w:szCs w:val="20"/>
        </w:rPr>
        <w:t>các</w:t>
      </w:r>
      <w:proofErr w:type="spellEnd"/>
      <w:r w:rsidR="00FD364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nhiệm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ràng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9B3C0B" w:rsidRDefault="001211C2" w:rsidP="00185D1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</w:t>
      </w:r>
      <w:r w:rsidRPr="00185D1F">
        <w:rPr>
          <w:rFonts w:ascii="Arial" w:hAnsi="Arial" w:cs="Arial"/>
          <w:sz w:val="20"/>
          <w:szCs w:val="20"/>
        </w:rPr>
        <w:t>à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Jennifer </w:t>
      </w:r>
      <w:proofErr w:type="spellStart"/>
      <w:r w:rsidRPr="00185D1F">
        <w:rPr>
          <w:rFonts w:ascii="Arial" w:hAnsi="Arial" w:cs="Arial"/>
          <w:sz w:val="20"/>
          <w:szCs w:val="20"/>
        </w:rPr>
        <w:t>Isern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5D1F">
        <w:rPr>
          <w:rFonts w:ascii="Arial" w:hAnsi="Arial" w:cs="Arial"/>
          <w:sz w:val="20"/>
          <w:szCs w:val="20"/>
        </w:rPr>
        <w:t>Giám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đốc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phụ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trách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khu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vực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Đông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185D1F">
        <w:rPr>
          <w:rFonts w:ascii="Arial" w:hAnsi="Arial" w:cs="Arial"/>
          <w:sz w:val="20"/>
          <w:szCs w:val="20"/>
        </w:rPr>
        <w:t>và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Thái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Bình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Dương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85D1F">
        <w:rPr>
          <w:rFonts w:ascii="Arial" w:hAnsi="Arial" w:cs="Arial"/>
          <w:sz w:val="20"/>
          <w:szCs w:val="20"/>
        </w:rPr>
        <w:t>bộ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phận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phát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triển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thị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trường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và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phát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triển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tài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chính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của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Nhóm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Ngân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hàng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Thế</w:t>
      </w:r>
      <w:proofErr w:type="spellEnd"/>
      <w:r w:rsidRPr="00185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D1F"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FISF. </w:t>
      </w:r>
      <w:proofErr w:type="spellStart"/>
      <w:r>
        <w:rPr>
          <w:rFonts w:ascii="Arial" w:hAnsi="Arial" w:cs="Arial"/>
          <w:sz w:val="20"/>
          <w:szCs w:val="20"/>
        </w:rPr>
        <w:t>Phía</w:t>
      </w:r>
      <w:proofErr w:type="spellEnd"/>
      <w:r>
        <w:rPr>
          <w:rFonts w:ascii="Arial" w:hAnsi="Arial" w:cs="Arial"/>
          <w:sz w:val="20"/>
          <w:szCs w:val="20"/>
        </w:rPr>
        <w:t xml:space="preserve"> WB </w:t>
      </w:r>
      <w:proofErr w:type="spellStart"/>
      <w:r w:rsidR="00086172">
        <w:rPr>
          <w:rFonts w:ascii="Arial" w:hAnsi="Arial" w:cs="Arial"/>
          <w:sz w:val="20"/>
          <w:szCs w:val="20"/>
        </w:rPr>
        <w:t>cập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nhật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thông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086172">
        <w:rPr>
          <w:rFonts w:ascii="Arial" w:hAnsi="Arial" w:cs="Arial"/>
          <w:sz w:val="20"/>
          <w:szCs w:val="20"/>
        </w:rPr>
        <w:t>về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kết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quả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làm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việc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với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các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Bộ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6172">
        <w:rPr>
          <w:rFonts w:ascii="Arial" w:hAnsi="Arial" w:cs="Arial"/>
          <w:sz w:val="20"/>
          <w:szCs w:val="20"/>
        </w:rPr>
        <w:t>ngành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và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các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đơn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vị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liên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quan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và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hy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vọng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trong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những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năm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tới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F0FCB">
        <w:rPr>
          <w:rFonts w:ascii="Arial" w:hAnsi="Arial" w:cs="Arial"/>
          <w:sz w:val="20"/>
          <w:szCs w:val="20"/>
        </w:rPr>
        <w:t>tiến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độ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triển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khai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Chương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trình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sẽ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tiếp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tục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được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đẩy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nhanh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FCB">
        <w:rPr>
          <w:rFonts w:ascii="Arial" w:hAnsi="Arial" w:cs="Arial"/>
          <w:sz w:val="20"/>
          <w:szCs w:val="20"/>
        </w:rPr>
        <w:t>hơn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và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đạt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hiệu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quả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cao</w:t>
      </w:r>
      <w:proofErr w:type="spellEnd"/>
      <w:r w:rsidR="000861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172">
        <w:rPr>
          <w:rFonts w:ascii="Arial" w:hAnsi="Arial" w:cs="Arial"/>
          <w:sz w:val="20"/>
          <w:szCs w:val="20"/>
        </w:rPr>
        <w:t>hơn</w:t>
      </w:r>
      <w:proofErr w:type="spellEnd"/>
      <w:r w:rsidR="003F0FC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B3C0B">
        <w:rPr>
          <w:rFonts w:ascii="Arial" w:hAnsi="Arial" w:cs="Arial"/>
          <w:sz w:val="20"/>
          <w:szCs w:val="20"/>
        </w:rPr>
        <w:t>B</w:t>
      </w:r>
      <w:r w:rsidR="009B3C0B" w:rsidRPr="00185D1F">
        <w:rPr>
          <w:rFonts w:ascii="Arial" w:hAnsi="Arial" w:cs="Arial"/>
          <w:sz w:val="20"/>
          <w:szCs w:val="20"/>
        </w:rPr>
        <w:t>à</w:t>
      </w:r>
      <w:proofErr w:type="spellEnd"/>
      <w:r w:rsidR="009B3C0B" w:rsidRPr="00185D1F">
        <w:rPr>
          <w:rFonts w:ascii="Arial" w:hAnsi="Arial" w:cs="Arial"/>
          <w:sz w:val="20"/>
          <w:szCs w:val="20"/>
        </w:rPr>
        <w:t xml:space="preserve"> Jennifer </w:t>
      </w:r>
      <w:proofErr w:type="spellStart"/>
      <w:r w:rsidR="009B3C0B" w:rsidRPr="00185D1F">
        <w:rPr>
          <w:rFonts w:ascii="Arial" w:hAnsi="Arial" w:cs="Arial"/>
          <w:sz w:val="20"/>
          <w:szCs w:val="20"/>
        </w:rPr>
        <w:t>Isern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ủng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hộ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các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đề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nghị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từ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phía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NHNN, </w:t>
      </w:r>
      <w:proofErr w:type="spellStart"/>
      <w:r w:rsidR="009B3C0B">
        <w:rPr>
          <w:rFonts w:ascii="Arial" w:hAnsi="Arial" w:cs="Arial"/>
          <w:sz w:val="20"/>
          <w:szCs w:val="20"/>
        </w:rPr>
        <w:t>đặc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biệt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1C7">
        <w:rPr>
          <w:rFonts w:ascii="Arial" w:hAnsi="Arial" w:cs="Arial"/>
          <w:sz w:val="20"/>
          <w:szCs w:val="20"/>
        </w:rPr>
        <w:t>là</w:t>
      </w:r>
      <w:proofErr w:type="spellEnd"/>
      <w:r w:rsidR="001641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1C7">
        <w:rPr>
          <w:rFonts w:ascii="Arial" w:hAnsi="Arial" w:cs="Arial"/>
          <w:sz w:val="20"/>
          <w:szCs w:val="20"/>
        </w:rPr>
        <w:t>việc</w:t>
      </w:r>
      <w:proofErr w:type="spellEnd"/>
      <w:r w:rsidR="001641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1C7">
        <w:rPr>
          <w:rFonts w:ascii="Arial" w:hAnsi="Arial" w:cs="Arial"/>
          <w:sz w:val="20"/>
          <w:szCs w:val="20"/>
        </w:rPr>
        <w:t>thành</w:t>
      </w:r>
      <w:proofErr w:type="spellEnd"/>
      <w:r w:rsidR="001641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1C7">
        <w:rPr>
          <w:rFonts w:ascii="Arial" w:hAnsi="Arial" w:cs="Arial"/>
          <w:sz w:val="20"/>
          <w:szCs w:val="20"/>
        </w:rPr>
        <w:t>lập</w:t>
      </w:r>
      <w:proofErr w:type="spellEnd"/>
      <w:r w:rsidR="001641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bộ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phận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hỗ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trợ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trực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thuộc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="009B3C0B">
        <w:rPr>
          <w:rFonts w:ascii="Arial" w:hAnsi="Arial" w:cs="Arial"/>
          <w:sz w:val="20"/>
          <w:szCs w:val="20"/>
        </w:rPr>
        <w:t>Chỉ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đạo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quốc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gia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về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Tài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chính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toàn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diện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và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sẵn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sàng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hỗ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trợ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kỹ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thuật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3C0B">
        <w:rPr>
          <w:rFonts w:ascii="Arial" w:hAnsi="Arial" w:cs="Arial"/>
          <w:sz w:val="20"/>
          <w:szCs w:val="20"/>
        </w:rPr>
        <w:t>cho</w:t>
      </w:r>
      <w:proofErr w:type="spellEnd"/>
      <w:r w:rsidR="009B3C0B">
        <w:rPr>
          <w:rFonts w:ascii="Arial" w:hAnsi="Arial" w:cs="Arial"/>
          <w:sz w:val="20"/>
          <w:szCs w:val="20"/>
        </w:rPr>
        <w:t xml:space="preserve"> NHNN. </w:t>
      </w:r>
    </w:p>
    <w:p w:rsidR="00B21D8C" w:rsidRDefault="00B21D8C" w:rsidP="00B21D8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7FB774" wp14:editId="7CADC823">
            <wp:extent cx="4779034" cy="2986896"/>
            <wp:effectExtent l="0" t="0" r="2540" b="4445"/>
            <wp:docPr id="2" name="Picture 2" descr="C:\Users\CHUNG\Desktop\UPLOAD\Tháng 9\Meeting on financial inclusion\WB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UNG\Desktop\UPLOAD\Tháng 9\Meeting on financial inclusion\WB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367" cy="298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8C" w:rsidRPr="00B21D8C" w:rsidRDefault="00B21D8C" w:rsidP="00B21D8C">
      <w:pPr>
        <w:spacing w:line="240" w:lineRule="auto"/>
        <w:jc w:val="center"/>
        <w:rPr>
          <w:rFonts w:ascii="Arial" w:hAnsi="Arial" w:cs="Arial"/>
          <w:i/>
          <w:sz w:val="16"/>
          <w:szCs w:val="20"/>
        </w:rPr>
      </w:pPr>
      <w:proofErr w:type="spellStart"/>
      <w:r w:rsidRPr="00B21D8C">
        <w:rPr>
          <w:rFonts w:ascii="Arial" w:hAnsi="Arial" w:cs="Arial"/>
          <w:i/>
          <w:sz w:val="16"/>
          <w:szCs w:val="20"/>
        </w:rPr>
        <w:t>Bà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Jennifer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Isern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,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Giám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đốc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phụ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trách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khu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vực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Đông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Á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và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Thái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Bình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Dương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–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bộ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phận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phát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triển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thị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trường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và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phát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triển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tài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chính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của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Nhóm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Ngân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hàng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Thế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giới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phát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biểu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tại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cuộc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21D8C">
        <w:rPr>
          <w:rFonts w:ascii="Arial" w:hAnsi="Arial" w:cs="Arial"/>
          <w:i/>
          <w:sz w:val="16"/>
          <w:szCs w:val="20"/>
        </w:rPr>
        <w:t>họp</w:t>
      </w:r>
      <w:proofErr w:type="spellEnd"/>
      <w:r w:rsidRPr="00B21D8C">
        <w:rPr>
          <w:rFonts w:ascii="Arial" w:hAnsi="Arial" w:cs="Arial"/>
          <w:i/>
          <w:sz w:val="16"/>
          <w:szCs w:val="20"/>
        </w:rPr>
        <w:t>.</w:t>
      </w:r>
    </w:p>
    <w:p w:rsidR="003A2CE4" w:rsidRDefault="003A2CE4" w:rsidP="00185D1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Khung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(CSP)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FISF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6/2016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6/2019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gồm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Xây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khuôn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nhóm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tổn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qua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môi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sách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người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lực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kiến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qua </w:t>
      </w:r>
      <w:proofErr w:type="spellStart"/>
      <w:r>
        <w:rPr>
          <w:rFonts w:ascii="Arial" w:hAnsi="Arial" w:cs="Arial"/>
          <w:sz w:val="20"/>
          <w:szCs w:val="20"/>
        </w:rPr>
        <w:t>cải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khuôn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nâng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người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A2CE4" w:rsidRDefault="003A2CE4" w:rsidP="00185D1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, WB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>
        <w:rPr>
          <w:rFonts w:ascii="Arial" w:hAnsi="Arial" w:cs="Arial"/>
          <w:sz w:val="20"/>
          <w:szCs w:val="20"/>
        </w:rPr>
        <w:t xml:space="preserve"> NHNN </w:t>
      </w:r>
      <w:proofErr w:type="spellStart"/>
      <w:r w:rsidR="005275A0">
        <w:rPr>
          <w:rFonts w:ascii="Arial" w:hAnsi="Arial" w:cs="Arial"/>
          <w:sz w:val="20"/>
          <w:szCs w:val="20"/>
        </w:rPr>
        <w:t>trong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việc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chia </w:t>
      </w:r>
      <w:proofErr w:type="spellStart"/>
      <w:r w:rsidR="005275A0">
        <w:rPr>
          <w:rFonts w:ascii="Arial" w:hAnsi="Arial" w:cs="Arial"/>
          <w:sz w:val="20"/>
          <w:szCs w:val="20"/>
        </w:rPr>
        <w:t>sẻ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kinh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nghiệm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quốc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tế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và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cung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cấp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tài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liệu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liên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quan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đến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xây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dựng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chiến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lược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và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cơ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chế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điều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phối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quốc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gia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về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tài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chính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toàn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diện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5275A0">
        <w:rPr>
          <w:rFonts w:ascii="Arial" w:hAnsi="Arial" w:cs="Arial"/>
          <w:sz w:val="20"/>
          <w:szCs w:val="20"/>
        </w:rPr>
        <w:t>tìm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hiểu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và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tư</w:t>
      </w:r>
      <w:proofErr w:type="spellEnd"/>
      <w:r w:rsidR="0052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5A0">
        <w:rPr>
          <w:rFonts w:ascii="Arial" w:hAnsi="Arial" w:cs="Arial"/>
          <w:sz w:val="20"/>
          <w:szCs w:val="20"/>
        </w:rPr>
        <w:t>vấ</w:t>
      </w:r>
      <w:r w:rsidR="00AB0197">
        <w:rPr>
          <w:rFonts w:ascii="Arial" w:hAnsi="Arial" w:cs="Arial"/>
          <w:sz w:val="20"/>
          <w:szCs w:val="20"/>
        </w:rPr>
        <w:t>n</w:t>
      </w:r>
      <w:proofErr w:type="spellEnd"/>
      <w:r w:rsidR="00AB0197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="00AB0197">
        <w:rPr>
          <w:rFonts w:ascii="Arial" w:hAnsi="Arial" w:cs="Arial"/>
          <w:sz w:val="20"/>
          <w:szCs w:val="20"/>
        </w:rPr>
        <w:t>đầu</w:t>
      </w:r>
      <w:proofErr w:type="spellEnd"/>
      <w:r w:rsidR="00AB0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về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các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chương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trình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tuyên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truyền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3005A0">
        <w:rPr>
          <w:rFonts w:ascii="Arial" w:hAnsi="Arial" w:cs="Arial"/>
          <w:sz w:val="20"/>
          <w:szCs w:val="20"/>
        </w:rPr>
        <w:t>giáo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dục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tài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chính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3005A0">
        <w:rPr>
          <w:rFonts w:ascii="Arial" w:hAnsi="Arial" w:cs="Arial"/>
          <w:sz w:val="20"/>
          <w:szCs w:val="20"/>
        </w:rPr>
        <w:t>Xây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dựng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các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báo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cáo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chẩn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đoán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về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tài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chính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nông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nghiệp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05A0">
        <w:rPr>
          <w:rFonts w:ascii="Arial" w:hAnsi="Arial" w:cs="Arial"/>
          <w:sz w:val="20"/>
          <w:szCs w:val="20"/>
        </w:rPr>
        <w:t>khuôn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khổ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pháp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lý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cho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hệ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thống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thanh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toán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05A0">
        <w:rPr>
          <w:rFonts w:ascii="Arial" w:hAnsi="Arial" w:cs="Arial"/>
          <w:sz w:val="20"/>
          <w:szCs w:val="20"/>
        </w:rPr>
        <w:t>thanh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toán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chính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phủ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3005A0">
        <w:rPr>
          <w:rFonts w:ascii="Arial" w:hAnsi="Arial" w:cs="Arial"/>
          <w:sz w:val="20"/>
          <w:szCs w:val="20"/>
        </w:rPr>
        <w:t>triển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khai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các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hỗ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trợ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liên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quan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đến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lĩnh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vực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thanh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toán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. Theo </w:t>
      </w:r>
      <w:proofErr w:type="spellStart"/>
      <w:r w:rsidR="003005A0">
        <w:rPr>
          <w:rFonts w:ascii="Arial" w:hAnsi="Arial" w:cs="Arial"/>
          <w:sz w:val="20"/>
          <w:szCs w:val="20"/>
        </w:rPr>
        <w:t>đó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, NHNN </w:t>
      </w:r>
      <w:proofErr w:type="spellStart"/>
      <w:r w:rsidR="003005A0">
        <w:rPr>
          <w:rFonts w:ascii="Arial" w:hAnsi="Arial" w:cs="Arial"/>
          <w:sz w:val="20"/>
          <w:szCs w:val="20"/>
        </w:rPr>
        <w:t>đã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triển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khai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và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thu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được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một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số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kết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quả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chính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05A0">
        <w:rPr>
          <w:rFonts w:ascii="Arial" w:hAnsi="Arial" w:cs="Arial"/>
          <w:sz w:val="20"/>
          <w:szCs w:val="20"/>
        </w:rPr>
        <w:t>gồm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hoàn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thành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dự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thảo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Khung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Chiến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lược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quốc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gia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về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tài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chính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toàn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diện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và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Cơ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sở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lastRenderedPageBreak/>
        <w:t>luận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cho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xây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dựng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Khung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Chiến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lược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và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hiện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đang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trong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quá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trình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chuẩn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bị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xin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ý </w:t>
      </w:r>
      <w:proofErr w:type="spellStart"/>
      <w:r w:rsidR="003005A0">
        <w:rPr>
          <w:rFonts w:ascii="Arial" w:hAnsi="Arial" w:cs="Arial"/>
          <w:sz w:val="20"/>
          <w:szCs w:val="20"/>
        </w:rPr>
        <w:t>kiến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các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bên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3005A0">
        <w:rPr>
          <w:rFonts w:ascii="Arial" w:hAnsi="Arial" w:cs="Arial"/>
          <w:sz w:val="20"/>
          <w:szCs w:val="20"/>
        </w:rPr>
        <w:t>dự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thảo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Kế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hoạch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thực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hiện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thu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thập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thông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3005A0">
        <w:rPr>
          <w:rFonts w:ascii="Arial" w:hAnsi="Arial" w:cs="Arial"/>
          <w:sz w:val="20"/>
          <w:szCs w:val="20"/>
        </w:rPr>
        <w:t>phục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vụ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việc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5A0">
        <w:rPr>
          <w:rFonts w:ascii="Arial" w:hAnsi="Arial" w:cs="Arial"/>
          <w:sz w:val="20"/>
          <w:szCs w:val="20"/>
        </w:rPr>
        <w:t>xây</w:t>
      </w:r>
      <w:proofErr w:type="spellEnd"/>
      <w:r w:rsidR="0030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dựng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Chiến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lược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và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Cơ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chế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điều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phối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về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tài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chính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toàn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diện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; Ban </w:t>
      </w:r>
      <w:proofErr w:type="spellStart"/>
      <w:r w:rsidR="00337CC2">
        <w:rPr>
          <w:rFonts w:ascii="Arial" w:hAnsi="Arial" w:cs="Arial"/>
          <w:sz w:val="20"/>
          <w:szCs w:val="20"/>
        </w:rPr>
        <w:t>hành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Đề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án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Thanh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toán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không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dùng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tiền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mặt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giai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đoạn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2016 – 2020, </w:t>
      </w:r>
      <w:proofErr w:type="spellStart"/>
      <w:r w:rsidR="00337CC2">
        <w:rPr>
          <w:rFonts w:ascii="Arial" w:hAnsi="Arial" w:cs="Arial"/>
          <w:sz w:val="20"/>
          <w:szCs w:val="20"/>
        </w:rPr>
        <w:t>dự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thảo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một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Thông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tư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có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liên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quan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như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hoạt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động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ủy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thác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thanh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toán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7CC2">
        <w:rPr>
          <w:rFonts w:ascii="Arial" w:hAnsi="Arial" w:cs="Arial"/>
          <w:sz w:val="20"/>
          <w:szCs w:val="20"/>
        </w:rPr>
        <w:t>đại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lý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7CC2">
        <w:rPr>
          <w:rFonts w:ascii="Arial" w:hAnsi="Arial" w:cs="Arial"/>
          <w:sz w:val="20"/>
          <w:szCs w:val="20"/>
        </w:rPr>
        <w:t>cấp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phép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7CC2">
        <w:rPr>
          <w:rFonts w:ascii="Arial" w:hAnsi="Arial" w:cs="Arial"/>
          <w:sz w:val="20"/>
          <w:szCs w:val="20"/>
        </w:rPr>
        <w:t>tổ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chức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và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hoạt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động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của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tổ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chức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tài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chính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vi </w:t>
      </w:r>
      <w:proofErr w:type="spellStart"/>
      <w:r w:rsidR="00337CC2">
        <w:rPr>
          <w:rFonts w:ascii="Arial" w:hAnsi="Arial" w:cs="Arial"/>
          <w:sz w:val="20"/>
          <w:szCs w:val="20"/>
        </w:rPr>
        <w:t>mô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…; </w:t>
      </w:r>
      <w:proofErr w:type="spellStart"/>
      <w:r w:rsidR="00337CC2">
        <w:rPr>
          <w:rFonts w:ascii="Arial" w:hAnsi="Arial" w:cs="Arial"/>
          <w:sz w:val="20"/>
          <w:szCs w:val="20"/>
        </w:rPr>
        <w:t>tổ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chức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các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hội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thảo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7CC2">
        <w:rPr>
          <w:rFonts w:ascii="Arial" w:hAnsi="Arial" w:cs="Arial"/>
          <w:sz w:val="20"/>
          <w:szCs w:val="20"/>
        </w:rPr>
        <w:t>tọa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đàm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về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các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chủ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đề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có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liên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quan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của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tài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chính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toàn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diện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nhằm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chia </w:t>
      </w:r>
      <w:proofErr w:type="spellStart"/>
      <w:r w:rsidR="00337CC2">
        <w:rPr>
          <w:rFonts w:ascii="Arial" w:hAnsi="Arial" w:cs="Arial"/>
          <w:sz w:val="20"/>
          <w:szCs w:val="20"/>
        </w:rPr>
        <w:t>sẻ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kinh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nghiệm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và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nâng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cao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nhận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thức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cũng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như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kêu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gọi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sự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phối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hợp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của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các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bên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để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thúc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đẩy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tài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chính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toàn</w:t>
      </w:r>
      <w:proofErr w:type="spellEnd"/>
      <w:r w:rsidR="0033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CC2">
        <w:rPr>
          <w:rFonts w:ascii="Arial" w:hAnsi="Arial" w:cs="Arial"/>
          <w:sz w:val="20"/>
          <w:szCs w:val="20"/>
        </w:rPr>
        <w:t>diện</w:t>
      </w:r>
      <w:proofErr w:type="spellEnd"/>
      <w:r w:rsidR="00337CC2">
        <w:rPr>
          <w:rFonts w:ascii="Arial" w:hAnsi="Arial" w:cs="Arial"/>
          <w:sz w:val="20"/>
          <w:szCs w:val="20"/>
        </w:rPr>
        <w:t>.</w:t>
      </w:r>
    </w:p>
    <w:p w:rsidR="00337CC2" w:rsidRDefault="00337CC2" w:rsidP="00185D1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soát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đánh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nội</w:t>
      </w:r>
      <w:proofErr w:type="spellEnd"/>
      <w:r>
        <w:rPr>
          <w:rFonts w:ascii="Arial" w:hAnsi="Arial" w:cs="Arial"/>
          <w:sz w:val="20"/>
          <w:szCs w:val="20"/>
        </w:rPr>
        <w:t xml:space="preserve"> dung </w:t>
      </w:r>
      <w:proofErr w:type="spellStart"/>
      <w:r>
        <w:rPr>
          <w:rFonts w:ascii="Arial" w:hAnsi="Arial" w:cs="Arial"/>
          <w:sz w:val="20"/>
          <w:szCs w:val="20"/>
        </w:rPr>
        <w:t>chương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nguồn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đáp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trúng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NHNN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muốn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WB </w:t>
      </w:r>
      <w:proofErr w:type="spellStart"/>
      <w:r>
        <w:rPr>
          <w:rFonts w:ascii="Arial" w:hAnsi="Arial" w:cs="Arial"/>
          <w:sz w:val="20"/>
          <w:szCs w:val="20"/>
        </w:rPr>
        <w:t>nhằm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thúc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đẩy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21D8C" w:rsidRDefault="00B21D8C" w:rsidP="00185D1F">
      <w:pPr>
        <w:spacing w:line="240" w:lineRule="auto"/>
        <w:rPr>
          <w:rFonts w:ascii="Arial" w:hAnsi="Arial" w:cs="Arial"/>
          <w:sz w:val="20"/>
          <w:szCs w:val="20"/>
        </w:rPr>
      </w:pPr>
    </w:p>
    <w:p w:rsidR="008321B3" w:rsidRPr="00B21D8C" w:rsidRDefault="008321B3" w:rsidP="00185D1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21D8C">
        <w:rPr>
          <w:rFonts w:ascii="Arial" w:hAnsi="Arial" w:cs="Arial"/>
          <w:b/>
          <w:sz w:val="20"/>
          <w:szCs w:val="20"/>
        </w:rPr>
        <w:t xml:space="preserve">Tin: </w:t>
      </w:r>
      <w:proofErr w:type="spellStart"/>
      <w:r w:rsidRPr="00B21D8C">
        <w:rPr>
          <w:rFonts w:ascii="Arial" w:hAnsi="Arial" w:cs="Arial"/>
          <w:b/>
          <w:sz w:val="20"/>
          <w:szCs w:val="20"/>
        </w:rPr>
        <w:t>Nguyễn</w:t>
      </w:r>
      <w:proofErr w:type="spellEnd"/>
      <w:r w:rsidRPr="00B21D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21D8C">
        <w:rPr>
          <w:rFonts w:ascii="Arial" w:hAnsi="Arial" w:cs="Arial"/>
          <w:b/>
          <w:sz w:val="20"/>
          <w:szCs w:val="20"/>
        </w:rPr>
        <w:t>Giang</w:t>
      </w:r>
      <w:proofErr w:type="spellEnd"/>
    </w:p>
    <w:p w:rsidR="008321B3" w:rsidRPr="00B21D8C" w:rsidRDefault="008321B3" w:rsidP="00185D1F">
      <w:pP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B21D8C">
        <w:rPr>
          <w:rFonts w:ascii="Arial" w:hAnsi="Arial" w:cs="Arial"/>
          <w:b/>
          <w:sz w:val="20"/>
          <w:szCs w:val="20"/>
        </w:rPr>
        <w:t>Ảnh</w:t>
      </w:r>
      <w:proofErr w:type="spellEnd"/>
      <w:r w:rsidRPr="00B21D8C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B21D8C">
        <w:rPr>
          <w:rFonts w:ascii="Arial" w:hAnsi="Arial" w:cs="Arial"/>
          <w:b/>
          <w:sz w:val="20"/>
          <w:szCs w:val="20"/>
        </w:rPr>
        <w:t>Mạnh</w:t>
      </w:r>
      <w:proofErr w:type="spellEnd"/>
      <w:r w:rsidRPr="00B21D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21D8C">
        <w:rPr>
          <w:rFonts w:ascii="Arial" w:hAnsi="Arial" w:cs="Arial"/>
          <w:b/>
          <w:sz w:val="20"/>
          <w:szCs w:val="20"/>
        </w:rPr>
        <w:t>Thắng</w:t>
      </w:r>
      <w:proofErr w:type="spellEnd"/>
    </w:p>
    <w:sectPr w:rsidR="008321B3" w:rsidRPr="00B21D8C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CC"/>
    <w:rsid w:val="00086172"/>
    <w:rsid w:val="0010199A"/>
    <w:rsid w:val="001211C2"/>
    <w:rsid w:val="001641C7"/>
    <w:rsid w:val="00185D1F"/>
    <w:rsid w:val="0028407C"/>
    <w:rsid w:val="002917D9"/>
    <w:rsid w:val="003005A0"/>
    <w:rsid w:val="00337CC2"/>
    <w:rsid w:val="003520FB"/>
    <w:rsid w:val="003570CC"/>
    <w:rsid w:val="003A2CE4"/>
    <w:rsid w:val="003B5E1B"/>
    <w:rsid w:val="003F0FCB"/>
    <w:rsid w:val="00480DE7"/>
    <w:rsid w:val="005275A0"/>
    <w:rsid w:val="00604CCF"/>
    <w:rsid w:val="006669E1"/>
    <w:rsid w:val="00810101"/>
    <w:rsid w:val="008321B3"/>
    <w:rsid w:val="009B1DF3"/>
    <w:rsid w:val="009B3C0B"/>
    <w:rsid w:val="00A51A49"/>
    <w:rsid w:val="00A56AFD"/>
    <w:rsid w:val="00AB0197"/>
    <w:rsid w:val="00B03D92"/>
    <w:rsid w:val="00B21D8C"/>
    <w:rsid w:val="00BB2FA0"/>
    <w:rsid w:val="00C92D3D"/>
    <w:rsid w:val="00D15035"/>
    <w:rsid w:val="00D3243C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D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D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24</cp:revision>
  <cp:lastPrinted>2017-09-27T09:40:00Z</cp:lastPrinted>
  <dcterms:created xsi:type="dcterms:W3CDTF">2017-09-27T07:14:00Z</dcterms:created>
  <dcterms:modified xsi:type="dcterms:W3CDTF">2017-09-27T10:06:00Z</dcterms:modified>
</cp:coreProperties>
</file>