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6A" w:rsidRPr="00773F6A" w:rsidRDefault="00773F6A" w:rsidP="00773F6A">
      <w:pPr>
        <w:spacing w:before="120" w:after="0" w:line="312" w:lineRule="auto"/>
        <w:ind w:firstLine="433"/>
        <w:jc w:val="both"/>
        <w:rPr>
          <w:rFonts w:asciiTheme="minorBidi" w:hAnsiTheme="minorBidi"/>
          <w:sz w:val="20"/>
          <w:szCs w:val="20"/>
        </w:rPr>
      </w:pPr>
      <w:proofErr w:type="spellStart"/>
      <w:r w:rsidRPr="00773F6A">
        <w:rPr>
          <w:rFonts w:asciiTheme="minorBidi" w:hAnsiTheme="minorBidi"/>
          <w:sz w:val="20"/>
          <w:szCs w:val="20"/>
        </w:rPr>
        <w:t>Năm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2013, NHNN </w:t>
      </w:r>
      <w:proofErr w:type="spellStart"/>
      <w:r w:rsidRPr="00773F6A">
        <w:rPr>
          <w:rFonts w:asciiTheme="minorBidi" w:hAnsiTheme="minorBidi"/>
          <w:sz w:val="20"/>
          <w:szCs w:val="20"/>
        </w:rPr>
        <w:t>và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Cơ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quan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Giám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sát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an </w:t>
      </w:r>
      <w:proofErr w:type="spellStart"/>
      <w:r w:rsidRPr="00773F6A">
        <w:rPr>
          <w:rFonts w:asciiTheme="minorBidi" w:hAnsiTheme="minorBidi"/>
          <w:sz w:val="20"/>
          <w:szCs w:val="20"/>
        </w:rPr>
        <w:t>toàn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Pháp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đã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ký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Bản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ghi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nhớ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về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trao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đổi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thông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tin </w:t>
      </w:r>
      <w:proofErr w:type="spellStart"/>
      <w:r w:rsidRPr="00773F6A">
        <w:rPr>
          <w:rFonts w:asciiTheme="minorBidi" w:hAnsiTheme="minorBidi"/>
          <w:sz w:val="20"/>
          <w:szCs w:val="20"/>
        </w:rPr>
        <w:t>thanh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tra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giám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sát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làm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cơ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sở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để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quản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lý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các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tổ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chức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tiền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tệ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- </w:t>
      </w:r>
      <w:proofErr w:type="spellStart"/>
      <w:r w:rsidRPr="00773F6A">
        <w:rPr>
          <w:rFonts w:asciiTheme="minorBidi" w:hAnsiTheme="minorBidi"/>
          <w:sz w:val="20"/>
          <w:szCs w:val="20"/>
        </w:rPr>
        <w:t>ngân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hàng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mang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quốc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tịch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Việt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Nam, </w:t>
      </w:r>
      <w:proofErr w:type="spellStart"/>
      <w:r w:rsidRPr="00773F6A">
        <w:rPr>
          <w:rFonts w:asciiTheme="minorBidi" w:hAnsiTheme="minorBidi"/>
          <w:sz w:val="20"/>
          <w:szCs w:val="20"/>
        </w:rPr>
        <w:t>Pháp</w:t>
      </w:r>
      <w:proofErr w:type="spellEnd"/>
      <w:r w:rsidRPr="00773F6A">
        <w:rPr>
          <w:rFonts w:asciiTheme="minorBidi" w:hAnsiTheme="minorBidi"/>
          <w:sz w:val="20"/>
          <w:szCs w:val="20"/>
        </w:rPr>
        <w:t>.</w:t>
      </w:r>
    </w:p>
    <w:p w:rsidR="00773F6A" w:rsidRPr="00773F6A" w:rsidRDefault="00773F6A" w:rsidP="00773F6A">
      <w:pPr>
        <w:spacing w:before="120" w:after="0" w:line="312" w:lineRule="auto"/>
        <w:ind w:firstLine="433"/>
        <w:jc w:val="both"/>
        <w:rPr>
          <w:rFonts w:asciiTheme="minorBidi" w:hAnsiTheme="minorBidi"/>
          <w:spacing w:val="-2"/>
          <w:sz w:val="20"/>
          <w:szCs w:val="20"/>
        </w:rPr>
      </w:pPr>
      <w:proofErr w:type="spellStart"/>
      <w:r w:rsidRPr="00773F6A">
        <w:rPr>
          <w:rFonts w:asciiTheme="minorBidi" w:hAnsiTheme="minorBidi"/>
          <w:spacing w:val="-2"/>
          <w:sz w:val="20"/>
          <w:szCs w:val="20"/>
        </w:rPr>
        <w:t>Ngoài</w:t>
      </w:r>
      <w:proofErr w:type="spellEnd"/>
      <w:r w:rsidRPr="00773F6A">
        <w:rPr>
          <w:rFonts w:asciiTheme="minorBidi" w:hAnsiTheme="minorBidi"/>
          <w:spacing w:val="-2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pacing w:val="-2"/>
          <w:sz w:val="20"/>
          <w:szCs w:val="20"/>
        </w:rPr>
        <w:t>ra</w:t>
      </w:r>
      <w:proofErr w:type="spellEnd"/>
      <w:r w:rsidRPr="00773F6A">
        <w:rPr>
          <w:rFonts w:asciiTheme="minorBidi" w:hAnsiTheme="minorBidi"/>
          <w:spacing w:val="-2"/>
          <w:sz w:val="20"/>
          <w:szCs w:val="20"/>
        </w:rPr>
        <w:t xml:space="preserve">, NHNN </w:t>
      </w:r>
      <w:proofErr w:type="spellStart"/>
      <w:r w:rsidRPr="00773F6A">
        <w:rPr>
          <w:rFonts w:asciiTheme="minorBidi" w:hAnsiTheme="minorBidi"/>
          <w:spacing w:val="-2"/>
          <w:sz w:val="20"/>
          <w:szCs w:val="20"/>
        </w:rPr>
        <w:t>có</w:t>
      </w:r>
      <w:proofErr w:type="spellEnd"/>
      <w:r w:rsidRPr="00773F6A">
        <w:rPr>
          <w:rFonts w:asciiTheme="minorBidi" w:hAnsiTheme="minorBidi"/>
          <w:spacing w:val="-2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pacing w:val="-2"/>
          <w:sz w:val="20"/>
          <w:szCs w:val="20"/>
        </w:rPr>
        <w:t>quan</w:t>
      </w:r>
      <w:proofErr w:type="spellEnd"/>
      <w:r w:rsidRPr="00773F6A">
        <w:rPr>
          <w:rFonts w:asciiTheme="minorBidi" w:hAnsiTheme="minorBidi"/>
          <w:spacing w:val="-2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pacing w:val="-2"/>
          <w:sz w:val="20"/>
          <w:szCs w:val="20"/>
        </w:rPr>
        <w:t>hệ</w:t>
      </w:r>
      <w:proofErr w:type="spellEnd"/>
      <w:r w:rsidRPr="00773F6A">
        <w:rPr>
          <w:rFonts w:asciiTheme="minorBidi" w:hAnsiTheme="minorBidi"/>
          <w:spacing w:val="-2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pacing w:val="-2"/>
          <w:sz w:val="20"/>
          <w:szCs w:val="20"/>
        </w:rPr>
        <w:t>hợp</w:t>
      </w:r>
      <w:proofErr w:type="spellEnd"/>
      <w:r w:rsidRPr="00773F6A">
        <w:rPr>
          <w:rFonts w:asciiTheme="minorBidi" w:hAnsiTheme="minorBidi"/>
          <w:spacing w:val="-2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pacing w:val="-2"/>
          <w:sz w:val="20"/>
          <w:szCs w:val="20"/>
        </w:rPr>
        <w:t>tác</w:t>
      </w:r>
      <w:proofErr w:type="spellEnd"/>
      <w:r w:rsidRPr="00773F6A">
        <w:rPr>
          <w:rFonts w:asciiTheme="minorBidi" w:hAnsiTheme="minorBidi"/>
          <w:spacing w:val="-2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pacing w:val="-2"/>
          <w:sz w:val="20"/>
          <w:szCs w:val="20"/>
        </w:rPr>
        <w:t>với</w:t>
      </w:r>
      <w:proofErr w:type="spellEnd"/>
      <w:r w:rsidRPr="00773F6A">
        <w:rPr>
          <w:rFonts w:asciiTheme="minorBidi" w:hAnsiTheme="minorBidi"/>
          <w:spacing w:val="-2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pacing w:val="-2"/>
          <w:sz w:val="20"/>
          <w:szCs w:val="20"/>
        </w:rPr>
        <w:t>một</w:t>
      </w:r>
      <w:proofErr w:type="spellEnd"/>
      <w:r w:rsidRPr="00773F6A">
        <w:rPr>
          <w:rFonts w:asciiTheme="minorBidi" w:hAnsiTheme="minorBidi"/>
          <w:spacing w:val="-2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pacing w:val="-2"/>
          <w:sz w:val="20"/>
          <w:szCs w:val="20"/>
        </w:rPr>
        <w:t>số</w:t>
      </w:r>
      <w:proofErr w:type="spellEnd"/>
      <w:r w:rsidRPr="00773F6A">
        <w:rPr>
          <w:rFonts w:asciiTheme="minorBidi" w:hAnsiTheme="minorBidi"/>
          <w:spacing w:val="-2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pacing w:val="-2"/>
          <w:sz w:val="20"/>
          <w:szCs w:val="20"/>
        </w:rPr>
        <w:t>tổ</w:t>
      </w:r>
      <w:proofErr w:type="spellEnd"/>
      <w:r w:rsidRPr="00773F6A">
        <w:rPr>
          <w:rFonts w:asciiTheme="minorBidi" w:hAnsiTheme="minorBidi"/>
          <w:spacing w:val="-2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pacing w:val="-2"/>
          <w:sz w:val="20"/>
          <w:szCs w:val="20"/>
        </w:rPr>
        <w:t>chức</w:t>
      </w:r>
      <w:proofErr w:type="spellEnd"/>
      <w:r w:rsidRPr="00773F6A">
        <w:rPr>
          <w:rFonts w:asciiTheme="minorBidi" w:hAnsiTheme="minorBidi"/>
          <w:spacing w:val="-2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pacing w:val="-2"/>
          <w:sz w:val="20"/>
          <w:szCs w:val="20"/>
        </w:rPr>
        <w:t>phát</w:t>
      </w:r>
      <w:proofErr w:type="spellEnd"/>
      <w:r w:rsidRPr="00773F6A">
        <w:rPr>
          <w:rFonts w:asciiTheme="minorBidi" w:hAnsiTheme="minorBidi"/>
          <w:spacing w:val="-2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pacing w:val="-2"/>
          <w:sz w:val="20"/>
          <w:szCs w:val="20"/>
        </w:rPr>
        <w:t>triển</w:t>
      </w:r>
      <w:proofErr w:type="spellEnd"/>
      <w:r w:rsidRPr="00773F6A">
        <w:rPr>
          <w:rFonts w:asciiTheme="minorBidi" w:hAnsiTheme="minorBidi"/>
          <w:spacing w:val="-2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pacing w:val="-2"/>
          <w:sz w:val="20"/>
          <w:szCs w:val="20"/>
        </w:rPr>
        <w:t>của</w:t>
      </w:r>
      <w:proofErr w:type="spellEnd"/>
      <w:r w:rsidRPr="00773F6A">
        <w:rPr>
          <w:rFonts w:asciiTheme="minorBidi" w:hAnsiTheme="minorBidi"/>
          <w:spacing w:val="-2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pacing w:val="-2"/>
          <w:sz w:val="20"/>
          <w:szCs w:val="20"/>
        </w:rPr>
        <w:t>Pháp</w:t>
      </w:r>
      <w:proofErr w:type="spellEnd"/>
      <w:r w:rsidRPr="00773F6A">
        <w:rPr>
          <w:rFonts w:asciiTheme="minorBidi" w:hAnsiTheme="minorBidi"/>
          <w:spacing w:val="-2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pacing w:val="-2"/>
          <w:sz w:val="20"/>
          <w:szCs w:val="20"/>
        </w:rPr>
        <w:t>tại</w:t>
      </w:r>
      <w:proofErr w:type="spellEnd"/>
      <w:r w:rsidRPr="00773F6A">
        <w:rPr>
          <w:rFonts w:asciiTheme="minorBidi" w:hAnsiTheme="minorBidi"/>
          <w:spacing w:val="-2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pacing w:val="-2"/>
          <w:sz w:val="20"/>
          <w:szCs w:val="20"/>
        </w:rPr>
        <w:t>Việt</w:t>
      </w:r>
      <w:proofErr w:type="spellEnd"/>
      <w:r w:rsidRPr="00773F6A">
        <w:rPr>
          <w:rFonts w:asciiTheme="minorBidi" w:hAnsiTheme="minorBidi"/>
          <w:spacing w:val="-2"/>
          <w:sz w:val="20"/>
          <w:szCs w:val="20"/>
        </w:rPr>
        <w:t xml:space="preserve"> Nam </w:t>
      </w:r>
      <w:proofErr w:type="spellStart"/>
      <w:r w:rsidRPr="00773F6A">
        <w:rPr>
          <w:rFonts w:asciiTheme="minorBidi" w:hAnsiTheme="minorBidi"/>
          <w:spacing w:val="-2"/>
          <w:sz w:val="20"/>
          <w:szCs w:val="20"/>
        </w:rPr>
        <w:t>như</w:t>
      </w:r>
      <w:proofErr w:type="spellEnd"/>
      <w:r w:rsidRPr="00773F6A">
        <w:rPr>
          <w:rFonts w:asciiTheme="minorBidi" w:hAnsiTheme="minorBidi"/>
          <w:spacing w:val="-2"/>
          <w:sz w:val="20"/>
          <w:szCs w:val="20"/>
        </w:rPr>
        <w:t xml:space="preserve">: </w:t>
      </w:r>
      <w:proofErr w:type="spellStart"/>
      <w:r w:rsidRPr="00773F6A">
        <w:rPr>
          <w:rFonts w:asciiTheme="minorBidi" w:hAnsiTheme="minorBidi"/>
          <w:spacing w:val="-2"/>
          <w:sz w:val="20"/>
          <w:szCs w:val="20"/>
        </w:rPr>
        <w:t>Cơ</w:t>
      </w:r>
      <w:proofErr w:type="spellEnd"/>
      <w:r w:rsidRPr="00773F6A">
        <w:rPr>
          <w:rFonts w:asciiTheme="minorBidi" w:hAnsiTheme="minorBidi"/>
          <w:spacing w:val="-2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pacing w:val="-2"/>
          <w:sz w:val="20"/>
          <w:szCs w:val="20"/>
        </w:rPr>
        <w:t>quan</w:t>
      </w:r>
      <w:proofErr w:type="spellEnd"/>
      <w:r w:rsidRPr="00773F6A">
        <w:rPr>
          <w:rFonts w:asciiTheme="minorBidi" w:hAnsiTheme="minorBidi"/>
          <w:spacing w:val="-2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pacing w:val="-2"/>
          <w:sz w:val="20"/>
          <w:szCs w:val="20"/>
        </w:rPr>
        <w:t>Phát</w:t>
      </w:r>
      <w:proofErr w:type="spellEnd"/>
      <w:r w:rsidRPr="00773F6A">
        <w:rPr>
          <w:rFonts w:asciiTheme="minorBidi" w:hAnsiTheme="minorBidi"/>
          <w:spacing w:val="-2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pacing w:val="-2"/>
          <w:sz w:val="20"/>
          <w:szCs w:val="20"/>
        </w:rPr>
        <w:t>triển</w:t>
      </w:r>
      <w:proofErr w:type="spellEnd"/>
      <w:r w:rsidRPr="00773F6A">
        <w:rPr>
          <w:rFonts w:asciiTheme="minorBidi" w:hAnsiTheme="minorBidi"/>
          <w:spacing w:val="-2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pacing w:val="-2"/>
          <w:sz w:val="20"/>
          <w:szCs w:val="20"/>
        </w:rPr>
        <w:t>Pháp</w:t>
      </w:r>
      <w:proofErr w:type="spellEnd"/>
      <w:r w:rsidRPr="00773F6A">
        <w:rPr>
          <w:rFonts w:asciiTheme="minorBidi" w:hAnsiTheme="minorBidi"/>
          <w:spacing w:val="-2"/>
          <w:sz w:val="20"/>
          <w:szCs w:val="20"/>
        </w:rPr>
        <w:t xml:space="preserve"> (</w:t>
      </w:r>
      <w:proofErr w:type="spellStart"/>
      <w:r w:rsidRPr="00773F6A">
        <w:rPr>
          <w:rFonts w:asciiTheme="minorBidi" w:hAnsiTheme="minorBidi"/>
          <w:spacing w:val="-2"/>
          <w:sz w:val="20"/>
          <w:szCs w:val="20"/>
        </w:rPr>
        <w:t>Afd</w:t>
      </w:r>
      <w:proofErr w:type="spellEnd"/>
      <w:r w:rsidRPr="00773F6A">
        <w:rPr>
          <w:rFonts w:asciiTheme="minorBidi" w:hAnsiTheme="minorBidi"/>
          <w:spacing w:val="-2"/>
          <w:sz w:val="20"/>
          <w:szCs w:val="20"/>
        </w:rPr>
        <w:t>)</w:t>
      </w:r>
      <w:proofErr w:type="gramStart"/>
      <w:r w:rsidRPr="00773F6A">
        <w:rPr>
          <w:rFonts w:asciiTheme="minorBidi" w:hAnsiTheme="minorBidi"/>
          <w:spacing w:val="-2"/>
          <w:sz w:val="20"/>
          <w:szCs w:val="20"/>
        </w:rPr>
        <w:t>,…</w:t>
      </w:r>
      <w:proofErr w:type="gramEnd"/>
    </w:p>
    <w:p w:rsidR="00AA08D0" w:rsidRPr="00773F6A" w:rsidRDefault="00773F6A" w:rsidP="00773F6A">
      <w:pPr>
        <w:spacing w:before="120" w:after="0" w:line="312" w:lineRule="auto"/>
        <w:ind w:firstLine="567"/>
        <w:rPr>
          <w:rFonts w:asciiTheme="minorBidi" w:hAnsiTheme="minorBidi"/>
          <w:sz w:val="20"/>
          <w:szCs w:val="20"/>
        </w:rPr>
      </w:pPr>
      <w:proofErr w:type="spellStart"/>
      <w:proofErr w:type="gramStart"/>
      <w:r w:rsidRPr="00773F6A">
        <w:rPr>
          <w:rFonts w:asciiTheme="minorBidi" w:hAnsiTheme="minorBidi"/>
          <w:sz w:val="20"/>
          <w:szCs w:val="20"/>
        </w:rPr>
        <w:t>Tại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Việt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Nam, </w:t>
      </w:r>
      <w:proofErr w:type="spellStart"/>
      <w:r w:rsidRPr="00773F6A">
        <w:rPr>
          <w:rFonts w:asciiTheme="minorBidi" w:hAnsiTheme="minorBidi"/>
          <w:sz w:val="20"/>
          <w:szCs w:val="20"/>
        </w:rPr>
        <w:t>hiện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có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02 </w:t>
      </w:r>
      <w:proofErr w:type="spellStart"/>
      <w:r w:rsidRPr="00773F6A">
        <w:rPr>
          <w:rFonts w:asciiTheme="minorBidi" w:hAnsiTheme="minorBidi"/>
          <w:sz w:val="20"/>
          <w:szCs w:val="20"/>
        </w:rPr>
        <w:t>ngân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hàng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chi </w:t>
      </w:r>
      <w:proofErr w:type="spellStart"/>
      <w:r w:rsidRPr="00773F6A">
        <w:rPr>
          <w:rFonts w:asciiTheme="minorBidi" w:hAnsiTheme="minorBidi"/>
          <w:sz w:val="20"/>
          <w:szCs w:val="20"/>
        </w:rPr>
        <w:t>nhánh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ngân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hàng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nước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ngoài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và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03 </w:t>
      </w:r>
      <w:proofErr w:type="spellStart"/>
      <w:r w:rsidRPr="00773F6A">
        <w:rPr>
          <w:rFonts w:asciiTheme="minorBidi" w:hAnsiTheme="minorBidi"/>
          <w:sz w:val="20"/>
          <w:szCs w:val="20"/>
        </w:rPr>
        <w:t>văn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phòng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đại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73F6A">
        <w:rPr>
          <w:rFonts w:asciiTheme="minorBidi" w:hAnsiTheme="minorBidi"/>
          <w:sz w:val="20"/>
          <w:szCs w:val="20"/>
        </w:rPr>
        <w:t>diện</w:t>
      </w:r>
      <w:proofErr w:type="spellEnd"/>
      <w:r w:rsidRPr="00773F6A">
        <w:rPr>
          <w:rFonts w:asciiTheme="minorBidi" w:hAnsiTheme="minorBidi"/>
          <w:sz w:val="20"/>
          <w:szCs w:val="20"/>
        </w:rPr>
        <w:t xml:space="preserve"> </w:t>
      </w:r>
      <w:r w:rsidRPr="00773F6A">
        <w:rPr>
          <w:rFonts w:asciiTheme="minorBidi" w:hAnsiTheme="minorBidi"/>
          <w:sz w:val="20"/>
          <w:szCs w:val="20"/>
          <w:lang w:val="pl-PL"/>
        </w:rPr>
        <w:t>của các ngân hàng mang quốc tịch Pháp.</w:t>
      </w:r>
      <w:bookmarkStart w:id="0" w:name="_GoBack"/>
      <w:bookmarkEnd w:id="0"/>
      <w:proofErr w:type="gramEnd"/>
    </w:p>
    <w:sectPr w:rsidR="00AA08D0" w:rsidRPr="00773F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6A"/>
    <w:rsid w:val="00773F6A"/>
    <w:rsid w:val="00C145FE"/>
    <w:rsid w:val="00F1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Đặng Minh Quang</dc:creator>
  <cp:lastModifiedBy>Đặng Minh Quang</cp:lastModifiedBy>
  <cp:revision>1</cp:revision>
  <dcterms:created xsi:type="dcterms:W3CDTF">2016-02-02T08:47:00Z</dcterms:created>
  <dcterms:modified xsi:type="dcterms:W3CDTF">2016-02-02T08:47:00Z</dcterms:modified>
</cp:coreProperties>
</file>