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4E"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 xml:space="preserve">PHỤ LỤC </w:t>
      </w:r>
      <w:r w:rsidR="00BF1640" w:rsidRPr="00495D15">
        <w:rPr>
          <w:rFonts w:ascii="Times New Roman" w:hAnsi="Times New Roman" w:cs="Times New Roman"/>
          <w:b/>
          <w:sz w:val="24"/>
          <w:szCs w:val="24"/>
        </w:rPr>
        <w:t>02:</w:t>
      </w:r>
    </w:p>
    <w:p w:rsidR="00BF1640" w:rsidRPr="00495D15" w:rsidRDefault="00DF378F" w:rsidP="00DF378F">
      <w:pPr>
        <w:spacing w:after="0"/>
        <w:jc w:val="center"/>
        <w:rPr>
          <w:rFonts w:ascii="Times New Roman" w:hAnsi="Times New Roman" w:cs="Times New Roman"/>
          <w:sz w:val="24"/>
          <w:szCs w:val="24"/>
        </w:rPr>
      </w:pPr>
      <w:r w:rsidRPr="00495D15">
        <w:rPr>
          <w:rFonts w:ascii="Times New Roman" w:hAnsi="Times New Roman" w:cs="Times New Roman"/>
          <w:b/>
          <w:sz w:val="24"/>
          <w:szCs w:val="24"/>
        </w:rPr>
        <w:t>DANH SÁCH BÁO CÁO THU THẬP TRÊN HỆ THỐNG BÁO CÁO NHNN</w:t>
      </w:r>
    </w:p>
    <w:p w:rsidR="00D56DF9" w:rsidRPr="00495D15" w:rsidRDefault="00D56DF9" w:rsidP="00BF1640">
      <w:pPr>
        <w:jc w:val="center"/>
        <w:rPr>
          <w:rFonts w:ascii="Times New Roman" w:hAnsi="Times New Roman" w:cs="Times New Roman"/>
          <w:i/>
          <w:sz w:val="24"/>
          <w:szCs w:val="24"/>
        </w:rPr>
      </w:pPr>
      <w:r w:rsidRPr="00495D15">
        <w:rPr>
          <w:rFonts w:ascii="Times New Roman" w:hAnsi="Times New Roman" w:cs="Times New Roman"/>
          <w:i/>
          <w:sz w:val="24"/>
          <w:szCs w:val="24"/>
        </w:rPr>
        <w:t xml:space="preserve">(Kèm theo công văn số:  </w:t>
      </w:r>
      <w:r w:rsidR="007B4483">
        <w:rPr>
          <w:rFonts w:ascii="Times New Roman" w:hAnsi="Times New Roman" w:cs="Times New Roman"/>
          <w:i/>
          <w:sz w:val="24"/>
          <w:szCs w:val="24"/>
        </w:rPr>
        <w:t>1112</w:t>
      </w:r>
      <w:r w:rsidRPr="00495D15">
        <w:rPr>
          <w:rFonts w:ascii="Times New Roman" w:hAnsi="Times New Roman" w:cs="Times New Roman"/>
          <w:i/>
          <w:sz w:val="24"/>
          <w:szCs w:val="24"/>
        </w:rPr>
        <w:t xml:space="preserve">    /NHNN-CNTH ngày 29/02/2016)</w:t>
      </w:r>
    </w:p>
    <w:p w:rsidR="00BF1640" w:rsidRPr="00495D15" w:rsidRDefault="00BF1640" w:rsidP="00BF1640">
      <w:pPr>
        <w:pStyle w:val="ListParagraph"/>
        <w:numPr>
          <w:ilvl w:val="0"/>
          <w:numId w:val="1"/>
        </w:numPr>
        <w:outlineLvl w:val="0"/>
        <w:rPr>
          <w:rFonts w:ascii="Times New Roman" w:hAnsi="Times New Roman" w:cs="Times New Roman"/>
          <w:sz w:val="24"/>
          <w:szCs w:val="24"/>
        </w:rPr>
      </w:pPr>
      <w:bookmarkStart w:id="0" w:name="_Toc444523734"/>
      <w:r w:rsidRPr="00495D15">
        <w:rPr>
          <w:rFonts w:ascii="Times New Roman" w:hAnsi="Times New Roman" w:cs="Times New Roman"/>
          <w:b/>
          <w:sz w:val="24"/>
          <w:szCs w:val="24"/>
          <w:lang w:eastAsia="ko-KR"/>
        </w:rPr>
        <w:t xml:space="preserve">Tổ chức tín dụng, chi nhánh ngân hàng nước ngoài (trừ Quỹ tín dụng </w:t>
      </w:r>
      <w:r w:rsidR="0016477B" w:rsidRPr="00495D15">
        <w:rPr>
          <w:rFonts w:ascii="Times New Roman" w:hAnsi="Times New Roman" w:cs="Times New Roman"/>
          <w:b/>
          <w:sz w:val="24"/>
          <w:szCs w:val="24"/>
          <w:lang w:eastAsia="ko-KR"/>
        </w:rPr>
        <w:t>nhân dân</w:t>
      </w:r>
      <w:r w:rsidRPr="00495D15">
        <w:rPr>
          <w:rFonts w:ascii="Times New Roman" w:hAnsi="Times New Roman" w:cs="Times New Roman"/>
          <w:b/>
          <w:sz w:val="24"/>
          <w:szCs w:val="24"/>
          <w:lang w:eastAsia="ko-KR"/>
        </w:rPr>
        <w:t>)</w:t>
      </w:r>
      <w:bookmarkEnd w:id="0"/>
    </w:p>
    <w:tbl>
      <w:tblPr>
        <w:tblW w:w="10644" w:type="dxa"/>
        <w:tblInd w:w="-612" w:type="dxa"/>
        <w:tblLayout w:type="fixed"/>
        <w:tblLook w:val="04A0" w:firstRow="1" w:lastRow="0" w:firstColumn="1" w:lastColumn="0" w:noHBand="0" w:noVBand="1"/>
      </w:tblPr>
      <w:tblGrid>
        <w:gridCol w:w="630"/>
        <w:gridCol w:w="1224"/>
        <w:gridCol w:w="993"/>
        <w:gridCol w:w="284"/>
        <w:gridCol w:w="2693"/>
        <w:gridCol w:w="284"/>
        <w:gridCol w:w="972"/>
        <w:gridCol w:w="284"/>
        <w:gridCol w:w="1369"/>
        <w:gridCol w:w="284"/>
        <w:gridCol w:w="1343"/>
        <w:gridCol w:w="284"/>
      </w:tblGrid>
      <w:tr w:rsidR="00A34640" w:rsidRPr="00495D15" w:rsidTr="00E275EA">
        <w:trPr>
          <w:gridAfter w:val="1"/>
          <w:wAfter w:w="284" w:type="dxa"/>
          <w:trHeight w:val="1298"/>
          <w:tblHeader/>
        </w:trPr>
        <w:tc>
          <w:tcPr>
            <w:tcW w:w="630"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24" w:type="dxa"/>
            <w:tcBorders>
              <w:top w:val="single" w:sz="8" w:space="0" w:color="auto"/>
              <w:left w:val="nil"/>
              <w:bottom w:val="single" w:sz="8" w:space="0" w:color="auto"/>
              <w:right w:val="single" w:sz="4"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993"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495D15" w:rsidRDefault="00A34640"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977" w:type="dxa"/>
            <w:gridSpan w:val="2"/>
            <w:tcBorders>
              <w:top w:val="single" w:sz="8" w:space="0" w:color="auto"/>
              <w:left w:val="nil"/>
              <w:bottom w:val="single" w:sz="8" w:space="0" w:color="auto"/>
              <w:right w:val="single" w:sz="8" w:space="0" w:color="auto"/>
            </w:tcBorders>
            <w:shd w:val="clear" w:color="000000" w:fill="9BC2E6"/>
            <w:vAlign w:val="center"/>
            <w:hideMark/>
          </w:tcPr>
          <w:p w:rsidR="004F66F7"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A34640" w:rsidRPr="00495D15" w:rsidRDefault="004F66F7"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256"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653"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627"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495D15" w:rsidRDefault="00A34640"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A34640" w:rsidRPr="00495D15" w:rsidTr="00E275EA">
        <w:trPr>
          <w:gridAfter w:val="1"/>
          <w:wAfter w:w="284" w:type="dxa"/>
          <w:trHeight w:val="121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tín dụng theo ngành kinh tế  (theo mục đích sử dụng vốn vay đối với từng khoản vay)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10ED9">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005-DBTK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cấp tín dụng, doanh số thu nợ tín dụng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81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đầu tư trái phiếu doanh nghiệp; cho vay, đầu tư theo hợp đồng nhận ủy thác và lãi suất cho vay đối với các lĩnh vực hỗ trợ ưu tiên phát triển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7"/>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007-DBTK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A00074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đối với các tổ chức không phải tổ chức tín dụng hoạt động tại việt nam</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4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008-DBTK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A00154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tín dụng đối với các tập đoàn kinh tế, tổng công ty nhà nước</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013-DBTK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A00104</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xuất nhập khẩu</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Việt Nam </w:t>
            </w:r>
          </w:p>
        </w:tc>
      </w:tr>
      <w:tr w:rsidR="00A34640" w:rsidRPr="00495D15" w:rsidTr="00E275EA">
        <w:trPr>
          <w:gridAfter w:val="1"/>
          <w:wAfter w:w="284" w:type="dxa"/>
          <w:trHeight w:val="94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017-DBTK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A00134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ngành kinh tế</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018-DBTK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theo hợp đồng nhận ủy thác phân theo loại hình tổ chức và cá nhân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024-DBTK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cam kết cho vay không hủy ngang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035-DBTK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ngành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A00124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doanh nghiệp phân theo  loại hình tổ chức</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75"/>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4"/>
        </w:trPr>
        <w:tc>
          <w:tcPr>
            <w:tcW w:w="630" w:type="dxa"/>
            <w:tcBorders>
              <w:top w:val="single" w:sz="4" w:space="0" w:color="auto"/>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056-DBTK</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A00084</w:t>
            </w:r>
          </w:p>
        </w:tc>
        <w:tc>
          <w:tcPr>
            <w:tcW w:w="2977"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chi tiêu qua thẻ thanh toán quốc tế của người cư trú của việt nam tại nước ngoài</w:t>
            </w:r>
          </w:p>
        </w:tc>
        <w:tc>
          <w:tcPr>
            <w:tcW w:w="1256"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w:t>
            </w:r>
          </w:p>
        </w:tc>
      </w:tr>
      <w:tr w:rsidR="00A34640" w:rsidRPr="00495D15" w:rsidTr="00E275EA">
        <w:trPr>
          <w:gridAfter w:val="1"/>
          <w:wAfter w:w="284" w:type="dxa"/>
          <w:trHeight w:val="37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A.BS.001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A00251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Công văn số 6798/NHNN-DBTKTT ngày 03/9/2009, công văn số 2995/NHNN-DBTK ngày 29/4/2014 và công văn số 5998/NHNN-DBTK ngày 19/8/2014</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33"/>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A01554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Phiếu điều tra kỳ vọng lạm phát đối với các TCTD và chi nhánh ngân hàng nước ngoài</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Nếu có điều tra trực tuyến thì bỏ biểu này.</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A.MA.130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A01565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Phiếu điều tra thống kê xu hướng kinh doanh đối với các TCTD và chi nhánh ngân hàng nước ngoài </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Bỏ ra nhưng vẫn lưu ý</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Nếu có điều tra trực tuyến thì bỏ biểu này. </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5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B00145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phương thức bảo đảm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phục vụ đời sống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39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015-CSTT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đối với lĩnh vực đầu tư, kinh doanh bất động sản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3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 Công ty cho thuê tài chính</w:t>
            </w:r>
          </w:p>
        </w:tc>
      </w:tr>
      <w:tr w:rsidR="00A34640" w:rsidRPr="00495D15" w:rsidTr="00E275EA">
        <w:trPr>
          <w:gridAfter w:val="1"/>
          <w:wAfter w:w="284" w:type="dxa"/>
          <w:trHeight w:val="140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A6485">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Ngoại trừ Ngân hàng Chính sách xã hội, Công ty cho thuê tài chính</w:t>
            </w:r>
          </w:p>
        </w:tc>
      </w:tr>
      <w:tr w:rsidR="00A34640" w:rsidRPr="00495D15" w:rsidTr="00E275EA">
        <w:trPr>
          <w:gridAfter w:val="1"/>
          <w:wAfter w:w="284" w:type="dxa"/>
          <w:trHeight w:val="11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172</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dự kiến vốn khả dụng bằng đồng Việt Nam tại tổ chức tín dụng</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A74727">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7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046-CSTT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9</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lãi suất tiền gửi và cho vay bình quân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047-CSTT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8</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lãi suất đối với nền kinh tế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23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7</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giao dịch đối ứng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A74727">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Ngoại trừ Tổ chức tín dụng phi ngân hàng, Ngân hàng Chính sách, Ngân hàng Hợp Tác xã Việt Nam.</w:t>
            </w:r>
          </w:p>
        </w:tc>
      </w:tr>
      <w:tr w:rsidR="00A34640" w:rsidRPr="00495D15" w:rsidTr="00E275EA">
        <w:trPr>
          <w:gridAfter w:val="1"/>
          <w:wAfter w:w="284" w:type="dxa"/>
          <w:trHeight w:val="98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077-CSTT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w:t>
            </w:r>
            <w:r w:rsidRPr="00495D15">
              <w:rPr>
                <w:rFonts w:ascii="Times New Roman" w:hAnsi="Times New Roman" w:cs="Times New Roman"/>
                <w:color w:val="000000"/>
                <w:sz w:val="24"/>
                <w:szCs w:val="24"/>
                <w:lang w:eastAsia="ko-KR"/>
              </w:rPr>
              <w:t>10</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w:t>
            </w:r>
            <w:r w:rsidR="00CA6485" w:rsidRPr="00495D15">
              <w:rPr>
                <w:rFonts w:ascii="Times New Roman" w:eastAsia="Times New Roman" w:hAnsi="Times New Roman" w:cs="Times New Roman"/>
                <w:color w:val="000000"/>
                <w:sz w:val="24"/>
                <w:szCs w:val="24"/>
              </w:rPr>
              <w:t>áo cáo doanh số mua bán ngoại tệ với vnd giữa tctd và khách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A34640" w:rsidRPr="00495D15" w:rsidTr="00E275EA">
        <w:trPr>
          <w:gridAfter w:val="1"/>
          <w:wAfter w:w="284" w:type="dxa"/>
          <w:trHeight w:val="83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078-CSTT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3</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giữa tctd và khách hàng </w:t>
            </w:r>
            <w:r w:rsidR="00A34640" w:rsidRPr="00495D15">
              <w:rPr>
                <w:rFonts w:ascii="Times New Roman" w:eastAsia="Times New Roman" w:hAnsi="Times New Roman" w:cs="Times New Roman"/>
                <w:color w:val="000000"/>
                <w:sz w:val="24"/>
                <w:szCs w:val="24"/>
              </w:rPr>
              <w:t>(quy USD)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15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080-CSTT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B00021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với vnd toàn hệ thống và nhà đầu tư gián tiếp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9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trạng thái ngoại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 </w:t>
            </w:r>
          </w:p>
        </w:tc>
      </w:tr>
      <w:tr w:rsidR="00A34640" w:rsidRPr="00495D15" w:rsidTr="00E275EA">
        <w:trPr>
          <w:gridAfter w:val="1"/>
          <w:wAfter w:w="284" w:type="dxa"/>
          <w:trHeight w:val="10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093-CSTT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2</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trên thị trường liên ngân hàng </w:t>
            </w:r>
            <w:r w:rsidR="00A34640" w:rsidRPr="00495D15">
              <w:rPr>
                <w:rFonts w:ascii="Times New Roman" w:eastAsia="Times New Roman" w:hAnsi="Times New Roman" w:cs="Times New Roman"/>
                <w:color w:val="000000"/>
                <w:sz w:val="24"/>
                <w:szCs w:val="24"/>
              </w:rPr>
              <w:t>(theo nguyên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0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094-CSTT</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4</w:t>
            </w:r>
            <w:r w:rsidRPr="00495D15">
              <w:rPr>
                <w:rFonts w:ascii="Times New Roman" w:eastAsia="Times New Roman" w:hAnsi="Times New Roman" w:cs="Times New Roman"/>
                <w:color w:val="000000"/>
                <w:sz w:val="24"/>
                <w:szCs w:val="24"/>
              </w:rPr>
              <w:t>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CA6485"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mua, bán ngoại tệ với vnd trên thị trường liên ngân hàng </w:t>
            </w:r>
            <w:r w:rsidR="00A34640" w:rsidRPr="00495D15">
              <w:rPr>
                <w:rFonts w:ascii="Times New Roman" w:eastAsia="Times New Roman" w:hAnsi="Times New Roman" w:cs="Times New Roman"/>
                <w:color w:val="000000"/>
                <w:sz w:val="24"/>
                <w:szCs w:val="24"/>
              </w:rPr>
              <w:t>(quy USD)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Tổ chức tín dụngđược phép hoạt động ngoại hối</w:t>
            </w:r>
          </w:p>
        </w:tc>
      </w:tr>
      <w:tr w:rsidR="00A34640" w:rsidRPr="00495D15" w:rsidTr="00E275EA">
        <w:trPr>
          <w:gridAfter w:val="1"/>
          <w:wAfter w:w="284" w:type="dxa"/>
          <w:trHeight w:val="1117"/>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256"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010-TD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C00084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thương mại, dịch vụ</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12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256"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019-TD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C00055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hợp vốn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5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020-TD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ngành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84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bảo lãnh và thư tín dụng theo thành phần kinh tế</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9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thư tín dụng (L/C)</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82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022.2-TD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phát hành bảo lãnh</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6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091-TD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C00105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092-TD</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C00115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bán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050-TT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nội địa phân theo hệ thống thanh toán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051-TT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điện tử qua TCTD khác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052-TT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chuyển tiền qua SWIFT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053-TT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thanh toán nội địa phân theo phương tiện thanh toán, phương thức xử lý và các kênh giao dịch thanh toán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5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054-TT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toán/chuyển tiền quốc tế</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9"/>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055-TT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D00124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giao dịch thẻ theo thiết bị và Giao dịch rút tiền mặt theo PTTT </w:t>
            </w:r>
          </w:p>
        </w:tc>
        <w:tc>
          <w:tcPr>
            <w:tcW w:w="1256" w:type="dxa"/>
            <w:gridSpan w:val="2"/>
            <w:tcBorders>
              <w:top w:val="nil"/>
              <w:left w:val="nil"/>
              <w:bottom w:val="single" w:sz="4"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trHeight w:val="983"/>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057-TT</w:t>
            </w:r>
          </w:p>
        </w:tc>
        <w:tc>
          <w:tcPr>
            <w:tcW w:w="12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D00114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đảm bảo thanh toán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9"/>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058-TT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D00014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khoản thanh toán phân theo đối tượng</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059-TT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Thẻ đang lưu hành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060-TT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thẻ bị giả mạo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061-TT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D00074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lượng máy ATMs/POS/EFTPOS/EDC và các đơn vị chấp nhận thẻ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A34640" w:rsidRPr="00495D15" w:rsidTr="00E275EA">
        <w:trPr>
          <w:gridAfter w:val="1"/>
          <w:wAfter w:w="284" w:type="dxa"/>
          <w:trHeight w:val="11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062-TT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D00104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ATM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w:t>
            </w:r>
          </w:p>
        </w:tc>
      </w:tr>
      <w:tr w:rsidR="00A34640" w:rsidRPr="00495D15" w:rsidTr="00E275EA">
        <w:trPr>
          <w:gridAfter w:val="1"/>
          <w:wAfter w:w="284" w:type="dxa"/>
          <w:trHeight w:val="15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063-TT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D00138</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danh sách ATM ngừng hoạt động quá 24h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Phát sinh</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ATM ngừng hoạt động quá 24h.</w:t>
            </w:r>
          </w:p>
        </w:tc>
      </w:tr>
      <w:tr w:rsidR="00A34640" w:rsidRPr="00495D15" w:rsidTr="00E275EA">
        <w:trPr>
          <w:gridAfter w:val="1"/>
          <w:wAfter w:w="284" w:type="dxa"/>
          <w:trHeight w:val="5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064-TT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D00144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liệu giao dịch thanh toán có tra soát, khiếu nại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cung ứng dịch vụ thanh toán có trang bị ATM/POS/EFTPOS/EDC.</w:t>
            </w:r>
          </w:p>
        </w:tc>
      </w:tr>
      <w:tr w:rsidR="00A34640" w:rsidRPr="00495D15" w:rsidTr="00E275EA">
        <w:trPr>
          <w:gridAfter w:val="1"/>
          <w:wAfter w:w="284" w:type="dxa"/>
          <w:trHeight w:val="7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5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48"/>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067-QLNH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F00134</w:t>
            </w:r>
          </w:p>
        </w:tc>
        <w:tc>
          <w:tcPr>
            <w:tcW w:w="297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ngắn hạn</w:t>
            </w:r>
          </w:p>
        </w:tc>
        <w:tc>
          <w:tcPr>
            <w:tcW w:w="1256" w:type="dxa"/>
            <w:gridSpan w:val="2"/>
            <w:tcBorders>
              <w:top w:val="nil"/>
              <w:left w:val="nil"/>
              <w:bottom w:val="single" w:sz="4"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2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068-QLNH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F00144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vay trả nợ nước ngoài trung, dài hạn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984"/>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069-QLNH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F00154</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vay trả nợ nước ngoài trung dài hạn theo </w:t>
            </w:r>
            <w:r w:rsidR="00A34640" w:rsidRPr="00495D15">
              <w:rPr>
                <w:rFonts w:ascii="Times New Roman" w:eastAsia="Times New Roman" w:hAnsi="Times New Roman" w:cs="Times New Roman"/>
                <w:color w:val="000000"/>
                <w:sz w:val="24"/>
                <w:szCs w:val="24"/>
              </w:rPr>
              <w:t xml:space="preserve">loại </w:t>
            </w:r>
            <w:r w:rsidRPr="00495D15">
              <w:rPr>
                <w:rFonts w:ascii="Times New Roman" w:eastAsia="Times New Roman" w:hAnsi="Times New Roman" w:cs="Times New Roman"/>
                <w:color w:val="000000"/>
                <w:sz w:val="24"/>
                <w:szCs w:val="24"/>
              </w:rPr>
              <w:t>đồng tiền vay</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070-QLNH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ngắn hạn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11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071-QLNH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cho vay và thu hồi nợ nước ngoài trung, dài hạn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được phép hoạt động ngoại hối</w:t>
            </w:r>
          </w:p>
        </w:tc>
      </w:tr>
      <w:tr w:rsidR="00A34640" w:rsidRPr="00495D15" w:rsidTr="00E275EA">
        <w:trPr>
          <w:gridAfter w:val="1"/>
          <w:wAfter w:w="284" w:type="dxa"/>
          <w:trHeight w:val="9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072-QLNH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thanh toán xuất nhập khẩu hàng hoá, dịch vụ phân theo các loại ngoại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32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073-QLNH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doanh số thanh toán xuất nhập khẩu hàng hoá và dịch vụ với các nước có chung biên giới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 (chỉ áp dụng đối với các TCTD có mở chi nhánh tại các tỉnh có đường biên giới với Trung Quốc, Lào và Campuchia)</w:t>
            </w:r>
          </w:p>
        </w:tc>
      </w:tr>
      <w:tr w:rsidR="00A34640" w:rsidRPr="00495D15" w:rsidTr="00E275EA">
        <w:trPr>
          <w:gridAfter w:val="1"/>
          <w:wAfter w:w="284" w:type="dxa"/>
          <w:trHeight w:val="11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074-QLNH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tiền từ nước ngoài cho các cá nhân người cư trú của việt nam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54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075-QLNH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F00034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chuyển ngoại tệ ra nước ngoài của người cư trú là người việt nam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8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076-QLNH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xuất nhập khẩu ngoại tệ tiền mặt của các tổ chức tín dụng được phép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9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079-QLNH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doanh số mua, bán ngoại tệ tiền mặt với cá nhân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28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082-QLNH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F00184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tình hình tiền gửi ở nước ngoài của các ngân hàng thương mại, chi nhánh ngân hàng nước ngoài được phép hoạt động ngoại hối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Các tổ chức tín dụng được phép hoạt động ngoại hối</w:t>
            </w:r>
          </w:p>
        </w:tc>
      </w:tr>
      <w:tr w:rsidR="00A34640" w:rsidRPr="00495D15" w:rsidTr="00E275EA">
        <w:trPr>
          <w:gridAfter w:val="1"/>
          <w:wAfter w:w="284" w:type="dxa"/>
          <w:trHeight w:val="17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084-QLNH</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F00061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kinh doanh mua, bán vàng miếng hàng ngày</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được NHNN cấp Giấy phép kinh doanh mua, bán vàng miếng</w:t>
            </w:r>
          </w:p>
        </w:tc>
      </w:tr>
      <w:tr w:rsidR="00A34640" w:rsidRPr="00495D15" w:rsidTr="00E275EA">
        <w:trPr>
          <w:gridAfter w:val="1"/>
          <w:wAfter w:w="284" w:type="dxa"/>
          <w:trHeight w:val="11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G00794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để đầu tư, kinh doanh cổ phiếu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theo số ngày quá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hoạt động ủy thác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2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ngành kinh tế</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5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025.2-TTGS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G01024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xấu theo loại hình tổ chức, cá nhân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nợ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3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G01574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phân loại tài sản có và các cam kết ngoại bảng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được xử lý trong kỳ báo cáo theo loại hình tổ chức, cá nhân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029.2-TTGS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G00884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w:t>
            </w:r>
          </w:p>
        </w:tc>
      </w:tr>
      <w:tr w:rsidR="00A34640" w:rsidRPr="00495D15" w:rsidTr="00E275EA">
        <w:trPr>
          <w:gridAfter w:val="1"/>
          <w:wAfter w:w="284" w:type="dxa"/>
          <w:trHeight w:val="18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030.2-TTGS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G02074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nợ xấu và tình hình xử lý nợ xấu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75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nợ xấu của các tập đoàn kinh tế, tổng công ty nhà nước</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98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đầu tư chứng khoán nợ theo chủ thể phát hành và theo loại hình chứng khoán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Hợp tác xã, ngân hàng Chính sách xã hội</w:t>
            </w:r>
          </w:p>
        </w:tc>
      </w:tr>
      <w:tr w:rsidR="00A34640" w:rsidRPr="00495D15" w:rsidTr="00E275EA">
        <w:trPr>
          <w:gridAfter w:val="1"/>
          <w:wAfter w:w="284" w:type="dxa"/>
          <w:trHeight w:val="9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037.1-TTGS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tc>
      </w:tr>
      <w:tr w:rsidR="00A34640" w:rsidRPr="00495D15" w:rsidTr="00E275EA">
        <w:trPr>
          <w:gridAfter w:val="1"/>
          <w:wAfter w:w="284" w:type="dxa"/>
          <w:trHeight w:val="154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037.2-TTGS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G00964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trái phiếu tổ chức kinh tế phân theo mục đích sử dụng và theo tài sản bảo đảm</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ngân hàng Chính sách xã hội</w:t>
            </w:r>
          </w:p>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15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G00804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đầu tư trái phiếu chính phủ</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G00824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các tctd khác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314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vào các doanh nghiệp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53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góp vốn, mua cổ phần của tctd và công ty con, công ty liên kết vào một doanh nghiệp</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DE2A3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68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099-TTGS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w:t>
            </w:r>
            <w:r w:rsidR="00410779" w:rsidRPr="00495D15">
              <w:rPr>
                <w:rFonts w:ascii="Times New Roman" w:eastAsia="Times New Roman" w:hAnsi="Times New Roman" w:cs="Times New Roman"/>
                <w:color w:val="000000"/>
                <w:sz w:val="24"/>
                <w:szCs w:val="24"/>
              </w:rPr>
              <w:t>các khoản đầu tư góp vốn dài hạn của công ty con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65716">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A34640" w:rsidRPr="00495D15" w:rsidTr="00E275EA">
        <w:trPr>
          <w:gridAfter w:val="1"/>
          <w:wAfter w:w="284" w:type="dxa"/>
          <w:trHeight w:val="14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9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25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phần của nhóm những người có liên quan với nhau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4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của cổ đông là người có liên quan đến ban lãnh đạo tổ chức tín dụng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6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sở hữu cổ phần lẫn nhau giữa tctd và cổ đông là doanh nghiệp khác và người có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cổ đông là tổ chức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125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Báo cáo tình hình cổ đông là cá nhân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Tổ chức tín dụng cổ phần</w:t>
            </w:r>
          </w:p>
        </w:tc>
      </w:tr>
      <w:tr w:rsidR="00A34640" w:rsidRPr="00495D15" w:rsidTr="00E275EA">
        <w:trPr>
          <w:gridAfter w:val="1"/>
          <w:wAfter w:w="284" w:type="dxa"/>
          <w:trHeight w:val="70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chính sách cổ tức</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góp tham gia ngân hàng hợp tác xã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HTX Việt Nam  </w:t>
            </w:r>
          </w:p>
        </w:tc>
      </w:tr>
      <w:tr w:rsidR="00A34640" w:rsidRPr="00495D15" w:rsidTr="00E275EA">
        <w:trPr>
          <w:gridAfter w:val="1"/>
          <w:wAfter w:w="284" w:type="dxa"/>
          <w:trHeight w:val="9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109-TTGS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G02301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tỷ lệ khả năng chi trả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G02331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tính thanh khoản cao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9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thanh khoản theo thời gian đến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G02311</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ra</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G02321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dòng tiền vào</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9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G02344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liên quan đến dư nợ cho vay so với tổng tiền gửi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2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G00744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các chỉ tiêu xác định tỷ lệ tối đa nguồn vốn ngắn hạn được sử dụng để cho vay trung và dài hạn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119.2-TTGS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G02515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tài sản có rủi ro hợp nhất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G02464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vốn tự có riêng lể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A34640" w:rsidRPr="00495D15" w:rsidTr="00E275EA">
        <w:trPr>
          <w:gridAfter w:val="1"/>
          <w:wAfter w:w="284" w:type="dxa"/>
          <w:trHeight w:val="107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G02475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hợp nhất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Không áp dụng cho Chi nhánh ngân hàng nước ngoài</w:t>
            </w:r>
          </w:p>
        </w:tc>
      </w:tr>
      <w:tr w:rsidR="00A34640" w:rsidRPr="00495D15" w:rsidTr="00E275EA">
        <w:trPr>
          <w:gridAfter w:val="1"/>
          <w:wAfter w:w="284" w:type="dxa"/>
          <w:trHeight w:val="110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120.3-TTGS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G02484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vốn tự có của chi nhánh ngân hàng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Chi nhánh ngân hàng nước ngoài</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G0148</w:t>
            </w:r>
            <w:r w:rsidRPr="00495D15">
              <w:rPr>
                <w:rFonts w:ascii="Times New Roman" w:hAnsi="Times New Roman" w:cs="Times New Roman"/>
                <w:color w:val="000000"/>
                <w:sz w:val="24"/>
                <w:szCs w:val="24"/>
                <w:lang w:eastAsia="ko-KR"/>
              </w:rPr>
              <w:t>0</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giá trị thực của vốn điều lệ, vốn được cấp</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5702A0">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2 kỳ/năm</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3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G00774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một khách hàng, một khách hàng và người có liên quan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6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G00784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về cấp tín dụng đối với các đối tượng thuộc điều 126 và điều 127 luật các tctd 2010</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126-TTGS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G00754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và số dư tiền gửi của các khách hàng lớn nhất</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G03024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khách hàng</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G03034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khoản cấp tín dụng</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4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G03044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 xml:space="preserve">Báo cáo tình hình xử lý tài sản bảo đảm </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57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128.4-TTGS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jc w:val="center"/>
              <w:rPr>
                <w:rFonts w:ascii="Times New Roman" w:hAnsi="Times New Roman" w:cs="Times New Roman"/>
                <w:color w:val="000000"/>
                <w:sz w:val="24"/>
                <w:szCs w:val="24"/>
              </w:rPr>
            </w:pPr>
            <w:r w:rsidRPr="00495D15">
              <w:rPr>
                <w:rFonts w:ascii="Times New Roman" w:hAnsi="Times New Roman" w:cs="Times New Roman"/>
                <w:color w:val="000000"/>
                <w:sz w:val="24"/>
                <w:szCs w:val="24"/>
              </w:rPr>
              <w:t>G03054</w:t>
            </w:r>
          </w:p>
        </w:tc>
        <w:tc>
          <w:tcPr>
            <w:tcW w:w="297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jc w:val="both"/>
              <w:rPr>
                <w:rFonts w:ascii="Times New Roman" w:hAnsi="Times New Roman" w:cs="Times New Roman"/>
                <w:sz w:val="24"/>
                <w:szCs w:val="24"/>
              </w:rPr>
            </w:pPr>
            <w:r w:rsidRPr="00495D15">
              <w:rPr>
                <w:rFonts w:ascii="Times New Roman" w:hAnsi="Times New Roman" w:cs="Times New Roman"/>
                <w:sz w:val="24"/>
                <w:szCs w:val="24"/>
              </w:rPr>
              <w:t>Báo cáo thông tin về bảo lãnh</w:t>
            </w:r>
          </w:p>
        </w:tc>
        <w:tc>
          <w:tcPr>
            <w:tcW w:w="1256"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jc w:val="center"/>
              <w:rPr>
                <w:rFonts w:ascii="Times New Roman" w:hAnsi="Times New Roman" w:cs="Times New Roman"/>
                <w:sz w:val="24"/>
                <w:szCs w:val="24"/>
              </w:rPr>
            </w:pPr>
            <w:r w:rsidRPr="00495D15">
              <w:rPr>
                <w:rFonts w:ascii="Times New Roman" w:hAnsi="Times New Roman" w:cs="Times New Roman"/>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tiền phải trả và phải thu từ các bên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G01004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số dư tài khoản các khoản khác phải thu của các tctd</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w:t>
            </w:r>
            <w:r w:rsidRPr="00495D15">
              <w:rPr>
                <w:rFonts w:ascii="Times New Roman" w:eastAsia="Times New Roman" w:hAnsi="Times New Roman" w:cs="Times New Roman"/>
                <w:color w:val="000000"/>
                <w:sz w:val="24"/>
                <w:szCs w:val="24"/>
                <w:lang w:eastAsia="ko-KR"/>
              </w:rPr>
              <w:t>Hợp nhất</w:t>
            </w:r>
            <w:r w:rsidRPr="00495D15">
              <w:rPr>
                <w:rFonts w:ascii="Times New Roman" w:eastAsia="Times New Roman" w:hAnsi="Times New Roman" w:cs="Times New Roman"/>
                <w:color w:val="000000"/>
                <w:sz w:val="24"/>
                <w:szCs w:val="24"/>
              </w:rPr>
              <w: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G02166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Thông tư 35/2015/TT-NHNN </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G02176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4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77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G02197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4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5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noWrap/>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26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G00924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tín dụng với tctd khác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100% vốn nước ngoài, chi nhánh ngân hàng nước ngoài, ngân hàng liên doanh</w:t>
            </w:r>
          </w:p>
        </w:tc>
      </w:tr>
      <w:tr w:rsidR="00A34640" w:rsidRPr="00495D15" w:rsidTr="00E275EA">
        <w:trPr>
          <w:gridAfter w:val="1"/>
          <w:wAfter w:w="284" w:type="dxa"/>
          <w:trHeight w:val="209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G01494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thanh toán trên tài khoản thanh toán khác giữa các đơn vị trong từng ngân hàng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Ngân hàng liên doanh, Ngân hàng 100% vốn nước ngoài, chi nhánh ngân hàng nước ngoài </w:t>
            </w:r>
          </w:p>
        </w:tc>
      </w:tr>
      <w:tr w:rsidR="00A34640" w:rsidRPr="00495D15" w:rsidTr="00E275EA">
        <w:trPr>
          <w:gridAfter w:val="1"/>
          <w:wAfter w:w="284" w:type="dxa"/>
          <w:trHeight w:val="13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136.1-TTGS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G00434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cho vay các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thành viên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4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951E22" w:rsidRDefault="00A34640" w:rsidP="00951E22">
            <w:pPr>
              <w:spacing w:after="0" w:line="240" w:lineRule="auto"/>
              <w:jc w:val="center"/>
              <w:rPr>
                <w:rFonts w:ascii="Times New Roman" w:hAnsi="Times New Roman" w:cs="Times New Roman"/>
                <w:color w:val="FF0000"/>
                <w:sz w:val="24"/>
                <w:szCs w:val="24"/>
                <w:lang w:eastAsia="ko-KR"/>
              </w:rPr>
            </w:pPr>
            <w:r w:rsidRPr="00951E22">
              <w:rPr>
                <w:rFonts w:ascii="Times New Roman" w:eastAsia="Times New Roman" w:hAnsi="Times New Roman" w:cs="Times New Roman"/>
                <w:color w:val="FF0000"/>
                <w:sz w:val="24"/>
                <w:szCs w:val="24"/>
              </w:rPr>
              <w:t>G0044</w:t>
            </w:r>
            <w:bookmarkStart w:id="1" w:name="_GoBack"/>
            <w:bookmarkEnd w:id="1"/>
            <w:r w:rsidR="00951E22" w:rsidRPr="00951E22">
              <w:rPr>
                <w:rFonts w:ascii="Times New Roman" w:eastAsia="Times New Roman" w:hAnsi="Times New Roman" w:cs="Times New Roman"/>
                <w:color w:val="FF0000"/>
                <w:sz w:val="24"/>
                <w:szCs w:val="24"/>
              </w:rPr>
              <w:t>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21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18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137-TTGS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G02095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thành viên của ngân hàng hợp tác xã</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Chỉ áp dụng cho Ngân hàng Hợp tác xã</w:t>
            </w:r>
          </w:p>
        </w:tc>
      </w:tr>
      <w:tr w:rsidR="00A34640" w:rsidRPr="00495D15" w:rsidTr="00E275EA">
        <w:trPr>
          <w:gridAfter w:val="1"/>
          <w:wAfter w:w="284" w:type="dxa"/>
          <w:trHeight w:val="285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144-TTGS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chi nhánh, công ty con, công ty liên kết hoạt động trong nước và nước ngoài của tctd</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9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G02634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vốn giữa ngân hàng mẹ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54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42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146.2-TTGS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G02715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83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82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5312C2">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94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147.3-TTGS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Báo cáo một số chỉ tiêu tài sản của các công ty con, công ty liên kết (không phải là ngân hàng, công ty tài chính, công ty cho thuê tài chính) ở nước ngoài của tổ chức tín dụng Việt Nam </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2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148-TTGS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G02754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Báo cáo phân loại nợ của các chi nhánh, công ty con, công ty liên kết (là tổ chức tín dụng) hoạt động ở nước ngoài của các tổ chức tín dụng Việt Nam</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44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149-TTGS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cho vay, đầu tư, góp vốn đối với khách hàng lớn của chi nhánh, công ty con, công ty liên kết ở nước ngoài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A34640" w:rsidRPr="00495D15" w:rsidTr="00E275EA">
        <w:trPr>
          <w:gridAfter w:val="1"/>
          <w:wAfter w:w="284" w:type="dxa"/>
          <w:trHeight w:val="28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80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150.2-TTGS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25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05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nguồn vốn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96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tài sản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301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151.4-TTGS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G02695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hAnsi="Times New Roman" w:cs="Times New Roman"/>
                <w:sz w:val="24"/>
                <w:szCs w:val="24"/>
              </w:rPr>
            </w:pPr>
            <w:r w:rsidRPr="00495D15">
              <w:rPr>
                <w:rFonts w:ascii="Times New Roman" w:hAnsi="Times New Roman" w:cs="Times New Roman"/>
                <w:sz w:val="24"/>
                <w:szCs w:val="24"/>
              </w:rPr>
              <w:t>Báo cáo một số chỉ tiêu kết quả hoạt động kinh doanh của các công ty con, công ty liên kết (không phải là ngân hàng, công ty tài chính, công ty cho thuê tài chính, công ty chứng khoán, công ty quản lý quỹ, công ty bảo hiểm) trong nước của tổ chức tín dụng</w:t>
            </w: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A757F7">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12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1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5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152.5-TTGS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410779"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10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G01775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G01785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G01795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một số chỉ tiêu tài sản của các công ty con, công ty liên kết trong nước của tctd là  công ty quản lý quỹ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68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153.4-TTGS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quản lý quỹ</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52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154.1-TTGS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G01815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5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154.2-TTGS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sách xã hội </w:t>
            </w:r>
          </w:p>
        </w:tc>
      </w:tr>
      <w:tr w:rsidR="00A34640" w:rsidRPr="00495D15" w:rsidTr="00E275EA">
        <w:trPr>
          <w:gridAfter w:val="1"/>
          <w:wAfter w:w="284" w:type="dxa"/>
          <w:trHeight w:val="267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154.3-TTGS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G01835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27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154.4-TTGS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20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154.5-TTGS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bảo hiểm</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797BDA">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A34640" w:rsidRPr="00495D15" w:rsidTr="00E275EA">
        <w:trPr>
          <w:gridAfter w:val="1"/>
          <w:wAfter w:w="284" w:type="dxa"/>
          <w:trHeight w:val="99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155-TTGS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G00945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nhập và chi phí phát sinh từ giao dịch với các bên liên quan</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Ngoại trừ Ngân hàng Hợp tác xã </w:t>
            </w:r>
          </w:p>
        </w:tc>
      </w:tr>
      <w:tr w:rsidR="00A34640" w:rsidRPr="00495D15" w:rsidTr="00E275EA">
        <w:trPr>
          <w:gridAfter w:val="1"/>
          <w:wAfter w:w="284" w:type="dxa"/>
          <w:trHeight w:val="83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160-TTGS</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G00014</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Thông tư 35/2015/TT-NHNN </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G00035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G00045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8626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G00056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5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G00066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G00077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4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G00087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G00097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162-TTGS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G00107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BD7EC0">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(Hợp nhất, Riêng lẻ) </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(Hợp nhất, Riêng lẻ) </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G00125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7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G00136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G00146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8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3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G00177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8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165-TTGS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G00187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6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G00195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8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G00205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G00216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G00226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84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G00237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224"/>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G00247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w:t>
            </w:r>
            <w:r w:rsidRPr="00495D15">
              <w:rPr>
                <w:rFonts w:ascii="Times New Roman" w:eastAsia="Times New Roman" w:hAnsi="Times New Roman" w:cs="Times New Roman"/>
                <w:color w:val="000000"/>
                <w:sz w:val="24"/>
                <w:szCs w:val="24"/>
              </w:rPr>
              <w:lastRenderedPageBreak/>
              <w: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7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G00257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63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168-TTGS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G00267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8C39CF">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 (Hợp nhất, Riêng lẻ)</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000000"/>
                <w:sz w:val="24"/>
                <w:szCs w:val="24"/>
              </w:rPr>
            </w:pPr>
          </w:p>
        </w:tc>
      </w:tr>
      <w:tr w:rsidR="00A34640" w:rsidRPr="00495D15" w:rsidTr="00E275EA">
        <w:trPr>
          <w:gridAfter w:val="1"/>
          <w:wAfter w:w="284" w:type="dxa"/>
          <w:trHeight w:val="93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G00275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1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G00285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1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G00296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73"/>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G00306</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54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G00317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55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G00327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9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G00337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8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169-TTGS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G00347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lợi thế thương mại</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3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G00355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21"/>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G00365</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10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G00376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2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G00386</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3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G00397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77"/>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G00407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2"/>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G00417</w:t>
            </w:r>
          </w:p>
        </w:tc>
        <w:tc>
          <w:tcPr>
            <w:tcW w:w="297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653"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962"/>
        </w:trPr>
        <w:tc>
          <w:tcPr>
            <w:tcW w:w="630" w:type="dxa"/>
            <w:tcBorders>
              <w:top w:val="nil"/>
              <w:left w:val="single" w:sz="8" w:space="0" w:color="auto"/>
              <w:bottom w:val="single" w:sz="4"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4"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170-TTGS</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G00427</w:t>
            </w:r>
          </w:p>
        </w:tc>
        <w:tc>
          <w:tcPr>
            <w:tcW w:w="2977"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E275E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chi phí hoạt động</w:t>
            </w:r>
          </w:p>
        </w:tc>
        <w:tc>
          <w:tcPr>
            <w:tcW w:w="1256"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653"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4" w:space="0" w:color="auto"/>
              <w:right w:val="single" w:sz="8"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G.FR.004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G00024</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2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TT200/2014/TT-BTC ngày 22/12/2014</w:t>
            </w:r>
          </w:p>
        </w:tc>
        <w:tc>
          <w:tcPr>
            <w:tcW w:w="16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34640" w:rsidRPr="00495D15" w:rsidRDefault="00A34640" w:rsidP="00C6409D">
            <w:pPr>
              <w:spacing w:after="0" w:line="240" w:lineRule="auto"/>
              <w:rPr>
                <w:rFonts w:ascii="Times New Roman" w:eastAsia="Times New Roman" w:hAnsi="Times New Roman" w:cs="Times New Roman"/>
                <w:color w:val="FF0000"/>
                <w:sz w:val="24"/>
                <w:szCs w:val="24"/>
              </w:rPr>
            </w:pPr>
          </w:p>
        </w:tc>
      </w:tr>
      <w:tr w:rsidR="00A34640" w:rsidRPr="00495D15" w:rsidTr="00E275EA">
        <w:trPr>
          <w:gridAfter w:val="1"/>
          <w:wAfter w:w="284" w:type="dxa"/>
          <w:trHeight w:val="615"/>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single" w:sz="4" w:space="0" w:color="auto"/>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G00605</w:t>
            </w:r>
          </w:p>
        </w:tc>
        <w:tc>
          <w:tcPr>
            <w:tcW w:w="2977"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56" w:type="dxa"/>
            <w:gridSpan w:val="2"/>
            <w:tcBorders>
              <w:top w:val="single" w:sz="4" w:space="0" w:color="auto"/>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single" w:sz="4" w:space="0" w:color="auto"/>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single" w:sz="4" w:space="0" w:color="auto"/>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G00617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G00625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vAlign w:val="center"/>
          </w:tcPr>
          <w:p w:rsidR="00A34640" w:rsidRPr="00495D15" w:rsidRDefault="00A34640" w:rsidP="00C6409D">
            <w:pPr>
              <w:spacing w:after="0" w:line="240" w:lineRule="auto"/>
              <w:rPr>
                <w:rFonts w:ascii="Times New Roman" w:eastAsia="Times New Roman" w:hAnsi="Times New Roman" w:cs="Times New Roman"/>
                <w:sz w:val="24"/>
                <w:szCs w:val="24"/>
              </w:rPr>
            </w:pPr>
          </w:p>
        </w:tc>
      </w:tr>
      <w:tr w:rsidR="00A34640" w:rsidRPr="00495D15" w:rsidTr="00E275EA">
        <w:trPr>
          <w:gridAfter w:val="1"/>
          <w:wAfter w:w="284" w:type="dxa"/>
          <w:trHeight w:val="9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G00637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G00645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G00657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G00665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61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G00677</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256"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797BDA">
            <w:pPr>
              <w:spacing w:after="0" w:line="240" w:lineRule="auto"/>
              <w:rPr>
                <w:rFonts w:ascii="Times New Roman" w:eastAsia="Times New Roman" w:hAnsi="Times New Roman" w:cs="Times New Roman"/>
                <w:color w:val="000000"/>
                <w:sz w:val="24"/>
                <w:szCs w:val="24"/>
              </w:rPr>
            </w:pPr>
            <w:r w:rsidRPr="00495D15">
              <w:rPr>
                <w:rFonts w:ascii="Times New Roman" w:hAnsi="Times New Roman" w:cs="Times New Roman"/>
                <w:sz w:val="24"/>
                <w:szCs w:val="24"/>
              </w:rPr>
              <w:t xml:space="preserve">Phụ lục 2 , </w:t>
            </w:r>
            <w:r w:rsidRPr="00495D15">
              <w:rPr>
                <w:rFonts w:ascii="Times New Roman" w:eastAsia="Times New Roman" w:hAnsi="Times New Roman" w:cs="Times New Roman"/>
                <w:sz w:val="24"/>
                <w:szCs w:val="24"/>
              </w:rPr>
              <w:t>TT200/2014/TT-BTC ngày 22/12/2014</w:t>
            </w:r>
          </w:p>
        </w:tc>
        <w:tc>
          <w:tcPr>
            <w:tcW w:w="1627" w:type="dxa"/>
            <w:gridSpan w:val="2"/>
            <w:tcBorders>
              <w:top w:val="nil"/>
              <w:left w:val="nil"/>
              <w:bottom w:val="single" w:sz="8" w:space="0" w:color="auto"/>
              <w:right w:val="single" w:sz="8" w:space="0" w:color="auto"/>
            </w:tcBorders>
            <w:shd w:val="clear" w:color="auto" w:fill="auto"/>
          </w:tcPr>
          <w:p w:rsidR="00A34640" w:rsidRPr="00495D15" w:rsidRDefault="00A34640">
            <w:pPr>
              <w:rPr>
                <w:rFonts w:ascii="Times New Roman" w:hAnsi="Times New Roman" w:cs="Times New Roman"/>
                <w:sz w:val="24"/>
                <w:szCs w:val="24"/>
              </w:rPr>
            </w:pPr>
          </w:p>
        </w:tc>
      </w:tr>
      <w:tr w:rsidR="00A34640" w:rsidRPr="00495D15" w:rsidTr="00E275EA">
        <w:trPr>
          <w:gridAfter w:val="1"/>
          <w:wAfter w:w="284" w:type="dxa"/>
          <w:trHeight w:val="2265"/>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u w:val="single"/>
              </w:rPr>
            </w:pPr>
            <w:r w:rsidRPr="00495D15">
              <w:rPr>
                <w:rFonts w:ascii="Times New Roman" w:eastAsia="Times New Roman" w:hAnsi="Times New Roman" w:cs="Times New Roman"/>
                <w:color w:val="000000"/>
                <w:sz w:val="24"/>
                <w:szCs w:val="24"/>
                <w:u w:val="single"/>
              </w:rPr>
              <w:t>081-SGD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H00085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đầu tư tiền gửi tại các ngân hàng nước ngoài</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 ngân hàng: NHTMCP Ngoại thương Việt Nam, NHTMCP Công thương Việt Nam, NHTMCP Đầu tư &amp; Phát triển Việt Nam, Ngân hàng Nông nghiệp &amp; Phát triển nông thôn Việt Nam</w:t>
            </w:r>
          </w:p>
        </w:tc>
      </w:tr>
      <w:tr w:rsidR="00A34640" w:rsidRPr="00495D15" w:rsidTr="00E275EA">
        <w:trPr>
          <w:gridAfter w:val="1"/>
          <w:wAfter w:w="284" w:type="dxa"/>
          <w:trHeight w:val="970"/>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085-SGD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H00031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trên thị trường liên ngân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61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086-SGD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H00022</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cho vay, gửi tiền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1068"/>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087-SGD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H00051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giao dịch quá hạn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9"/>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088-SGD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H00061</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các giao dịch gia hạn, điều chỉnh kỳ hạn trả nợ</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E275EA">
        <w:trPr>
          <w:gridAfter w:val="1"/>
          <w:wAfter w:w="284" w:type="dxa"/>
          <w:trHeight w:val="82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089-SGD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H00015</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tổng hợp phân bổ hạn mức cho vay, gửi tiền trên TTLNH</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A34640" w:rsidRPr="00495D15" w:rsidTr="003D1540">
        <w:trPr>
          <w:gridAfter w:val="1"/>
          <w:wAfter w:w="284" w:type="dxa"/>
          <w:trHeight w:val="36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095-SGD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E275E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H00071</w:t>
            </w:r>
          </w:p>
        </w:tc>
        <w:tc>
          <w:tcPr>
            <w:tcW w:w="2977"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E275EA" w:rsidP="00E275EA">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lãi suất chào trên thị trường liên ngân hàng</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Ngày</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Chỉ áp dụng cho Các ngân hàng thương mại, chi nhánh ngân hàng nước </w:t>
            </w:r>
            <w:r w:rsidRPr="00495D15">
              <w:rPr>
                <w:rFonts w:ascii="Times New Roman" w:eastAsia="Times New Roman" w:hAnsi="Times New Roman" w:cs="Times New Roman"/>
                <w:color w:val="000000"/>
                <w:sz w:val="24"/>
                <w:szCs w:val="24"/>
              </w:rPr>
              <w:lastRenderedPageBreak/>
              <w:t>ngoài.</w:t>
            </w:r>
          </w:p>
        </w:tc>
      </w:tr>
      <w:tr w:rsidR="00A34640" w:rsidRPr="00495D15" w:rsidTr="003D1540">
        <w:trPr>
          <w:gridAfter w:val="1"/>
          <w:wAfter w:w="284" w:type="dxa"/>
          <w:trHeight w:val="696"/>
        </w:trPr>
        <w:tc>
          <w:tcPr>
            <w:tcW w:w="630" w:type="dxa"/>
            <w:tcBorders>
              <w:top w:val="nil"/>
              <w:left w:val="single" w:sz="8" w:space="0" w:color="auto"/>
              <w:bottom w:val="single" w:sz="8" w:space="0" w:color="auto"/>
              <w:right w:val="single" w:sz="8" w:space="0" w:color="auto"/>
            </w:tcBorders>
            <w:shd w:val="clear" w:color="auto" w:fill="auto"/>
            <w:noWrap/>
            <w:vAlign w:val="center"/>
          </w:tcPr>
          <w:p w:rsidR="00A34640" w:rsidRPr="00495D15" w:rsidRDefault="00A34640" w:rsidP="00C6409D">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224" w:type="dxa"/>
            <w:tcBorders>
              <w:top w:val="nil"/>
              <w:left w:val="nil"/>
              <w:bottom w:val="single" w:sz="8" w:space="0" w:color="auto"/>
              <w:right w:val="single" w:sz="4" w:space="0" w:color="auto"/>
            </w:tcBorders>
            <w:shd w:val="clear" w:color="auto" w:fill="auto"/>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096-SGD</w:t>
            </w:r>
          </w:p>
        </w:tc>
        <w:tc>
          <w:tcPr>
            <w:tcW w:w="993" w:type="dxa"/>
            <w:tcBorders>
              <w:top w:val="single" w:sz="4" w:space="0" w:color="auto"/>
              <w:left w:val="single" w:sz="4" w:space="0" w:color="auto"/>
              <w:bottom w:val="single" w:sz="4" w:space="0" w:color="auto"/>
              <w:right w:val="single" w:sz="4" w:space="0" w:color="auto"/>
            </w:tcBorders>
            <w:vAlign w:val="center"/>
          </w:tcPr>
          <w:p w:rsidR="00A34640" w:rsidRPr="00495D15" w:rsidRDefault="00A34640"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H00044</w:t>
            </w:r>
          </w:p>
        </w:tc>
        <w:tc>
          <w:tcPr>
            <w:tcW w:w="297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E275EA" w:rsidP="00C6409D">
            <w:pPr>
              <w:spacing w:after="0" w:line="240" w:lineRule="auto"/>
              <w:rPr>
                <w:rFonts w:ascii="Times New Roman" w:eastAsia="Times New Roman" w:hAnsi="Times New Roman" w:cs="Times New Roman"/>
                <w:color w:val="000000"/>
                <w:sz w:val="24"/>
                <w:szCs w:val="24"/>
              </w:rPr>
            </w:pPr>
            <w:r w:rsidRPr="00E275EA">
              <w:rPr>
                <w:rFonts w:ascii="Times New Roman" w:eastAsia="Times New Roman" w:hAnsi="Times New Roman" w:cs="Times New Roman"/>
                <w:color w:val="000000"/>
                <w:sz w:val="24"/>
                <w:szCs w:val="24"/>
              </w:rPr>
              <w:t>Báo cáo tổng hợp giấy tờ có giá do tổ chức tín dụng nắm giữ</w:t>
            </w:r>
          </w:p>
        </w:tc>
        <w:tc>
          <w:tcPr>
            <w:tcW w:w="1256" w:type="dxa"/>
            <w:gridSpan w:val="2"/>
            <w:tcBorders>
              <w:top w:val="nil"/>
              <w:left w:val="nil"/>
              <w:bottom w:val="single" w:sz="8" w:space="0" w:color="auto"/>
              <w:right w:val="single" w:sz="8" w:space="0" w:color="auto"/>
            </w:tcBorders>
            <w:shd w:val="clear" w:color="auto" w:fill="auto"/>
            <w:noWrap/>
            <w:vAlign w:val="center"/>
            <w:hideMark/>
          </w:tcPr>
          <w:p w:rsidR="00A34640" w:rsidRPr="00495D15" w:rsidRDefault="00A34640"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653"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1627" w:type="dxa"/>
            <w:gridSpan w:val="2"/>
            <w:tcBorders>
              <w:top w:val="nil"/>
              <w:left w:val="nil"/>
              <w:bottom w:val="single" w:sz="8" w:space="0" w:color="auto"/>
              <w:right w:val="single" w:sz="8" w:space="0" w:color="auto"/>
            </w:tcBorders>
            <w:shd w:val="clear" w:color="auto" w:fill="auto"/>
            <w:vAlign w:val="center"/>
            <w:hideMark/>
          </w:tcPr>
          <w:p w:rsidR="00A34640" w:rsidRPr="00495D15" w:rsidRDefault="00A34640"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8A596B" w:rsidRPr="00495D15" w:rsidRDefault="008A596B">
      <w:pPr>
        <w:rPr>
          <w:rFonts w:ascii="Times New Roman" w:hAnsi="Times New Roman" w:cs="Times New Roman"/>
          <w:sz w:val="24"/>
          <w:szCs w:val="24"/>
        </w:rPr>
      </w:pPr>
    </w:p>
    <w:p w:rsidR="00EC7084" w:rsidRPr="00495D15" w:rsidRDefault="00EC7084" w:rsidP="00EC7084">
      <w:pPr>
        <w:pStyle w:val="ListParagraph"/>
        <w:numPr>
          <w:ilvl w:val="0"/>
          <w:numId w:val="1"/>
        </w:numPr>
        <w:outlineLvl w:val="0"/>
        <w:rPr>
          <w:rFonts w:ascii="Times New Roman" w:hAnsi="Times New Roman" w:cs="Times New Roman"/>
          <w:b/>
          <w:sz w:val="24"/>
          <w:szCs w:val="24"/>
        </w:rPr>
      </w:pPr>
      <w:bookmarkStart w:id="2" w:name="_Toc444523735"/>
      <w:r w:rsidRPr="00495D15">
        <w:rPr>
          <w:rFonts w:ascii="Times New Roman" w:hAnsi="Times New Roman" w:cs="Times New Roman"/>
          <w:b/>
          <w:sz w:val="24"/>
          <w:szCs w:val="24"/>
        </w:rPr>
        <w:t>Quỹ tín dụng nhân dân</w:t>
      </w:r>
      <w:bookmarkEnd w:id="2"/>
    </w:p>
    <w:p w:rsidR="00EC7084" w:rsidRPr="00495D15" w:rsidRDefault="00EC7084" w:rsidP="00EC7084">
      <w:pPr>
        <w:pStyle w:val="ListParagraph"/>
        <w:rPr>
          <w:rFonts w:ascii="Times New Roman" w:hAnsi="Times New Roman" w:cs="Times New Roman"/>
          <w:b/>
          <w:sz w:val="24"/>
          <w:szCs w:val="24"/>
        </w:rPr>
      </w:pPr>
    </w:p>
    <w:tbl>
      <w:tblPr>
        <w:tblW w:w="9538" w:type="dxa"/>
        <w:tblInd w:w="-318" w:type="dxa"/>
        <w:tblLayout w:type="fixed"/>
        <w:tblLook w:val="04A0" w:firstRow="1" w:lastRow="0" w:firstColumn="1" w:lastColumn="0" w:noHBand="0" w:noVBand="1"/>
      </w:tblPr>
      <w:tblGrid>
        <w:gridCol w:w="485"/>
        <w:gridCol w:w="1170"/>
        <w:gridCol w:w="1133"/>
        <w:gridCol w:w="3167"/>
        <w:gridCol w:w="1417"/>
        <w:gridCol w:w="1497"/>
        <w:gridCol w:w="669"/>
      </w:tblGrid>
      <w:tr w:rsidR="0000529A" w:rsidRPr="00495D15" w:rsidTr="005D265F">
        <w:trPr>
          <w:trHeight w:val="1440"/>
          <w:tblHeader/>
        </w:trPr>
        <w:tc>
          <w:tcPr>
            <w:tcW w:w="485" w:type="dxa"/>
            <w:tcBorders>
              <w:top w:val="single" w:sz="8" w:space="0" w:color="auto"/>
              <w:left w:val="single" w:sz="8" w:space="0" w:color="auto"/>
              <w:bottom w:val="single" w:sz="8" w:space="0" w:color="auto"/>
              <w:right w:val="single" w:sz="8" w:space="0" w:color="auto"/>
            </w:tcBorders>
            <w:shd w:val="clear" w:color="000000" w:fill="D9D9D9"/>
            <w:vAlign w:val="center"/>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170" w:type="dxa"/>
            <w:tcBorders>
              <w:top w:val="single" w:sz="8" w:space="0" w:color="auto"/>
              <w:left w:val="nil"/>
              <w:bottom w:val="single" w:sz="8" w:space="0" w:color="auto"/>
              <w:right w:val="single" w:sz="4"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133" w:type="dxa"/>
            <w:tcBorders>
              <w:top w:val="single" w:sz="4" w:space="0" w:color="auto"/>
              <w:left w:val="single" w:sz="4" w:space="0" w:color="auto"/>
              <w:bottom w:val="single" w:sz="4" w:space="0" w:color="auto"/>
              <w:right w:val="single" w:sz="4" w:space="0" w:color="auto"/>
            </w:tcBorders>
            <w:shd w:val="clear" w:color="000000" w:fill="D9D9D9"/>
            <w:vAlign w:val="center"/>
          </w:tcPr>
          <w:p w:rsidR="0000529A" w:rsidRPr="00495D15" w:rsidRDefault="0000529A"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6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00529A"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497"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669" w:type="dxa"/>
            <w:tcBorders>
              <w:top w:val="single" w:sz="8" w:space="0" w:color="auto"/>
              <w:left w:val="nil"/>
              <w:bottom w:val="single" w:sz="8" w:space="0" w:color="auto"/>
              <w:right w:val="single" w:sz="8" w:space="0" w:color="auto"/>
            </w:tcBorders>
            <w:shd w:val="clear" w:color="000000" w:fill="D9D9D9"/>
            <w:vAlign w:val="center"/>
            <w:hideMark/>
          </w:tcPr>
          <w:p w:rsidR="0000529A" w:rsidRPr="00495D15" w:rsidRDefault="0000529A"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00529A" w:rsidRPr="00495D15" w:rsidTr="005D265F">
        <w:trPr>
          <w:trHeight w:val="1515"/>
        </w:trPr>
        <w:tc>
          <w:tcPr>
            <w:tcW w:w="485"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001-DBTK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A00034</w:t>
            </w:r>
          </w:p>
        </w:tc>
        <w:tc>
          <w:tcPr>
            <w:tcW w:w="3167" w:type="dxa"/>
            <w:tcBorders>
              <w:top w:val="nil"/>
              <w:left w:val="single" w:sz="4" w:space="0" w:color="auto"/>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417"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4"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5D265F">
        <w:trPr>
          <w:trHeight w:val="1815"/>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002-DBTK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A00044</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ngành kinh tế  (theo mục đích sử dụng vốn vay đối với từng khoản vay)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5D265F">
        <w:trPr>
          <w:trHeight w:val="1515"/>
        </w:trPr>
        <w:tc>
          <w:tcPr>
            <w:tcW w:w="485" w:type="dxa"/>
            <w:tcBorders>
              <w:top w:val="single" w:sz="4" w:space="0" w:color="auto"/>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003-DBTK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A00054</w:t>
            </w:r>
          </w:p>
        </w:tc>
        <w:tc>
          <w:tcPr>
            <w:tcW w:w="316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loại hình tổ chức và cá nhân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D00948">
        <w:trPr>
          <w:trHeight w:val="1515"/>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041-DBTK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ngành kinh tế</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D00948">
        <w:trPr>
          <w:trHeight w:val="1515"/>
        </w:trPr>
        <w:tc>
          <w:tcPr>
            <w:tcW w:w="485"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042-DBTK</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A00024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DC69A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huy động vốn từ khách hàng theo loại hình sản phẩm</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004-CSTT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B001</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dư nợ tín dụng theo phương thức bảo đảm</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038-CSTT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B00044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sơ cấp của TCTD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039-CSTT</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5</w:t>
            </w:r>
            <w:r w:rsidRPr="00495D15">
              <w:rPr>
                <w:rFonts w:ascii="Times New Roman" w:eastAsia="Times New Roman" w:hAnsi="Times New Roman" w:cs="Times New Roman"/>
                <w:color w:val="000000"/>
                <w:sz w:val="24"/>
                <w:szCs w:val="24"/>
              </w:rPr>
              <w:t>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8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049-CSTT</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B000</w:t>
            </w:r>
            <w:r w:rsidRPr="00495D15">
              <w:rPr>
                <w:rFonts w:ascii="Times New Roman" w:hAnsi="Times New Roman" w:cs="Times New Roman"/>
                <w:color w:val="000000"/>
                <w:sz w:val="24"/>
                <w:szCs w:val="24"/>
                <w:lang w:eastAsia="ko-KR"/>
              </w:rPr>
              <w:t>6</w:t>
            </w:r>
            <w:r w:rsidRPr="00495D15">
              <w:rPr>
                <w:rFonts w:ascii="Times New Roman" w:eastAsia="Times New Roman" w:hAnsi="Times New Roman" w:cs="Times New Roman"/>
                <w:color w:val="000000"/>
                <w:sz w:val="24"/>
                <w:szCs w:val="24"/>
              </w:rPr>
              <w:t>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65004D">
            <w:pPr>
              <w:pStyle w:val="ListParagraph"/>
              <w:numPr>
                <w:ilvl w:val="0"/>
                <w:numId w:val="3"/>
              </w:numPr>
              <w:spacing w:after="0" w:line="240" w:lineRule="auto"/>
              <w:jc w:val="center"/>
              <w:rPr>
                <w:rFonts w:ascii="Times New Roman" w:eastAsia="Times New Roman" w:hAnsi="Times New Roman" w:cs="Times New Roman"/>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009-TD</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C00064</w:t>
            </w:r>
          </w:p>
        </w:tc>
        <w:tc>
          <w:tcPr>
            <w:tcW w:w="3167" w:type="dxa"/>
            <w:tcBorders>
              <w:top w:val="nil"/>
              <w:left w:val="single" w:sz="4" w:space="0" w:color="auto"/>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nông nghiệp, nông thôn</w:t>
            </w:r>
          </w:p>
        </w:tc>
        <w:tc>
          <w:tcPr>
            <w:tcW w:w="1417"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669" w:type="dxa"/>
            <w:tcBorders>
              <w:top w:val="nil"/>
              <w:left w:val="nil"/>
              <w:bottom w:val="single" w:sz="8" w:space="0" w:color="auto"/>
              <w:right w:val="single" w:sz="8" w:space="0" w:color="auto"/>
            </w:tcBorders>
            <w:shd w:val="clear" w:color="auto" w:fill="auto"/>
            <w:vAlign w:val="center"/>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011-TD</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C00094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cấp tín dụng đối với lĩnh vực công nghiệp và xây dựng</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065-PHKQ</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chi các loại tiền thuộc quỹ nghiệp vụ</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066-PHKQ</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E00024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thu giữ tiền giả</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G0110</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tình hình xử lý nợ xấu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G00864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trích lập dự phòng để xử lý rủi ro</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07"/>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G01064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thông tin về huy động tiền gửi của tổ chức, cá nhân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4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045-TTGS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G01195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nhận ủy thác từ các tổ chức, cá nhân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1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G02782</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việc duy trì khả năng chi trả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G02794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tỷ lệ  nguồn vốn ngắn hạn sử dụng cho vay trung dài hạn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83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118-TTGS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G02774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thực hiện tỷ lệ an toàn vốn tối thiểu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112"/>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G02814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cho vay một khách hàng và người có liên quan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59"/>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125-TTGS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G02804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cấp tín dụng cho các đối tượng thuộc điều 127 luật các tctd 2010</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127-TTGS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G01864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dư nợ  và số dư tiền gửi của 30 khách hàng lớn nhất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68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G02225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97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G02235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G02246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686"/>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G02256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92"/>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G02267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G02277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G02287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G02297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58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G02365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G02375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G02386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06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G02396</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Bán niên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83"/>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G02407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78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G02417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G02427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G02437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G01874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gửi  tại ngân hàng hợp tác xã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5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138.2-TTGS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G01884</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tiền vay tại ngân hàng hợp tác xã của quỹ tín dụng nhân dân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2078"/>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139-TTGS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G01074</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cấp tín dụng cho khách hàng là thành viên và khách hàng không phải là thành viên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257"/>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140-TTGS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G01895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3D1540">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thành viên là pháp nhân và  cho vay tổ chức, cá nhân không phải là thành viên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531"/>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G0108</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 xml:space="preserve"> cho vay thành viên hội đồng quản trị, ban điều hành, ban kiểm soát,ban tín dụng, cán bộ, nhân viên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100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142-TTGS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G0109</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w:t>
            </w:r>
            <w:r w:rsidR="003D1540">
              <w:rPr>
                <w:rFonts w:ascii="Times New Roman" w:eastAsia="Times New Roman" w:hAnsi="Times New Roman" w:cs="Times New Roman"/>
                <w:color w:val="000000"/>
                <w:sz w:val="24"/>
                <w:szCs w:val="24"/>
              </w:rPr>
              <w:t>QTDND</w:t>
            </w:r>
            <w:r w:rsidRPr="00495D15">
              <w:rPr>
                <w:rFonts w:ascii="Times New Roman" w:eastAsia="Times New Roman" w:hAnsi="Times New Roman" w:cs="Times New Roman"/>
                <w:color w:val="000000"/>
                <w:sz w:val="24"/>
                <w:szCs w:val="24"/>
              </w:rPr>
              <w:t>huy động vốn và gửi tiền tại các tổ chức khác (trừ ngân hàng hợp tác xã)</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86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143-TTGS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rPr>
              <w:t>G0111</w:t>
            </w:r>
            <w:r w:rsidRPr="00495D15">
              <w:rPr>
                <w:rFonts w:ascii="Times New Roman" w:hAnsi="Times New Roman" w:cs="Times New Roman"/>
                <w:color w:val="000000"/>
                <w:sz w:val="24"/>
                <w:szCs w:val="24"/>
                <w:lang w:eastAsia="ko-KR"/>
              </w:rPr>
              <w:t>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tình hình xử lý tài sản đảm bảo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314E8">
        <w:trPr>
          <w:trHeight w:val="694"/>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156-TTGS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G01905</w:t>
            </w:r>
          </w:p>
        </w:tc>
        <w:tc>
          <w:tcPr>
            <w:tcW w:w="3167" w:type="dxa"/>
            <w:tcBorders>
              <w:top w:val="nil"/>
              <w:left w:val="single" w:sz="4" w:space="0" w:color="auto"/>
              <w:bottom w:val="single" w:sz="8" w:space="0" w:color="auto"/>
              <w:right w:val="single" w:sz="8" w:space="0" w:color="auto"/>
            </w:tcBorders>
            <w:shd w:val="clear" w:color="auto" w:fill="auto"/>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về thành viên tham gia quỹ tín dụng nhân dân </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1215"/>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cơ bản về quỹ tín dụng nhân dân </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75836">
        <w:trPr>
          <w:trHeight w:val="960"/>
        </w:trPr>
        <w:tc>
          <w:tcPr>
            <w:tcW w:w="485" w:type="dxa"/>
            <w:tcBorders>
              <w:top w:val="nil"/>
              <w:left w:val="single" w:sz="8" w:space="0" w:color="auto"/>
              <w:bottom w:val="single" w:sz="4"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158-TTGS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G01047</w:t>
            </w:r>
          </w:p>
        </w:tc>
        <w:tc>
          <w:tcPr>
            <w:tcW w:w="3167" w:type="dxa"/>
            <w:tcBorders>
              <w:top w:val="nil"/>
              <w:left w:val="single" w:sz="4" w:space="0" w:color="auto"/>
              <w:bottom w:val="single" w:sz="4"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nhân sự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4"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086"/>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159-TTGS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G01057</w:t>
            </w:r>
          </w:p>
        </w:tc>
        <w:tc>
          <w:tcPr>
            <w:tcW w:w="31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thông tin về vốn góp của thành viên quỹ tín dụng nhân dân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A75836">
        <w:trPr>
          <w:trHeight w:val="960"/>
        </w:trPr>
        <w:tc>
          <w:tcPr>
            <w:tcW w:w="485"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single" w:sz="4" w:space="0" w:color="auto"/>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161-TTGS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G01124</w:t>
            </w:r>
          </w:p>
        </w:tc>
        <w:tc>
          <w:tcPr>
            <w:tcW w:w="3167"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tài khoản kế toán của </w:t>
            </w:r>
            <w:r w:rsidR="003D1540">
              <w:rPr>
                <w:rFonts w:ascii="Times New Roman" w:eastAsia="Times New Roman" w:hAnsi="Times New Roman" w:cs="Times New Roman"/>
                <w:color w:val="000000"/>
                <w:sz w:val="24"/>
                <w:szCs w:val="24"/>
              </w:rPr>
              <w:t>QTDND</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97"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163-TTGS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G01137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00529A">
        <w:trPr>
          <w:trHeight w:val="960"/>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164-TTGS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G01145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Bảng cân đối kế toán giữa niên độ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423"/>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166-TTGS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G01157</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kinh doanh tình hình thực hiện thu nộp ngân sách nhà nước  của </w:t>
            </w:r>
            <w:r w:rsidR="003D1540">
              <w:rPr>
                <w:rFonts w:ascii="Times New Roman" w:eastAsia="Times New Roman" w:hAnsi="Times New Roman" w:cs="Times New Roman"/>
                <w:color w:val="000000"/>
                <w:sz w:val="24"/>
                <w:szCs w:val="24"/>
              </w:rPr>
              <w:t>QTDND</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00529A" w:rsidRPr="00495D15" w:rsidTr="00E275EA">
        <w:trPr>
          <w:trHeight w:val="1119"/>
        </w:trPr>
        <w:tc>
          <w:tcPr>
            <w:tcW w:w="485" w:type="dxa"/>
            <w:tcBorders>
              <w:top w:val="nil"/>
              <w:left w:val="single" w:sz="8" w:space="0" w:color="auto"/>
              <w:bottom w:val="single" w:sz="8" w:space="0" w:color="auto"/>
              <w:right w:val="single" w:sz="8" w:space="0" w:color="auto"/>
            </w:tcBorders>
            <w:shd w:val="clear" w:color="auto" w:fill="auto"/>
            <w:vAlign w:val="center"/>
          </w:tcPr>
          <w:p w:rsidR="0000529A" w:rsidRPr="00495D15"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170" w:type="dxa"/>
            <w:tcBorders>
              <w:top w:val="nil"/>
              <w:left w:val="nil"/>
              <w:bottom w:val="single" w:sz="8" w:space="0" w:color="auto"/>
              <w:right w:val="single" w:sz="4"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167-TTGS</w:t>
            </w:r>
          </w:p>
        </w:tc>
        <w:tc>
          <w:tcPr>
            <w:tcW w:w="1133" w:type="dxa"/>
            <w:tcBorders>
              <w:top w:val="single" w:sz="4" w:space="0" w:color="auto"/>
              <w:left w:val="single" w:sz="4" w:space="0" w:color="auto"/>
              <w:bottom w:val="single" w:sz="4" w:space="0" w:color="auto"/>
              <w:right w:val="single" w:sz="4" w:space="0" w:color="auto"/>
            </w:tcBorders>
            <w:vAlign w:val="center"/>
          </w:tcPr>
          <w:p w:rsidR="0000529A" w:rsidRPr="00495D15" w:rsidRDefault="0000529A" w:rsidP="00797BDA">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G01175</w:t>
            </w:r>
          </w:p>
        </w:tc>
        <w:tc>
          <w:tcPr>
            <w:tcW w:w="3167" w:type="dxa"/>
            <w:tcBorders>
              <w:top w:val="nil"/>
              <w:left w:val="single" w:sz="4" w:space="0" w:color="auto"/>
              <w:bottom w:val="single" w:sz="8" w:space="0" w:color="auto"/>
              <w:right w:val="single" w:sz="8" w:space="0" w:color="auto"/>
            </w:tcBorders>
            <w:shd w:val="clear" w:color="000000" w:fill="FFFFFF"/>
            <w:vAlign w:val="center"/>
            <w:hideMark/>
          </w:tcPr>
          <w:p w:rsidR="0000529A" w:rsidRPr="00495D15" w:rsidRDefault="00E275E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 tình hình thực hiện thu nộp ngân sách nhà nước</w:t>
            </w:r>
          </w:p>
        </w:tc>
        <w:tc>
          <w:tcPr>
            <w:tcW w:w="1417" w:type="dxa"/>
            <w:tcBorders>
              <w:top w:val="nil"/>
              <w:left w:val="nil"/>
              <w:bottom w:val="single" w:sz="8" w:space="0" w:color="auto"/>
              <w:right w:val="single" w:sz="8" w:space="0" w:color="auto"/>
            </w:tcBorders>
            <w:shd w:val="clear" w:color="auto" w:fill="auto"/>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97"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Thông tư 35/2015/TT-NHNN</w:t>
            </w:r>
          </w:p>
        </w:tc>
        <w:tc>
          <w:tcPr>
            <w:tcW w:w="669" w:type="dxa"/>
            <w:tcBorders>
              <w:top w:val="nil"/>
              <w:left w:val="nil"/>
              <w:bottom w:val="single" w:sz="8" w:space="0" w:color="auto"/>
              <w:right w:val="single" w:sz="8" w:space="0" w:color="auto"/>
            </w:tcBorders>
            <w:shd w:val="clear" w:color="000000" w:fill="FFFFFF"/>
            <w:vAlign w:val="center"/>
            <w:hideMark/>
          </w:tcPr>
          <w:p w:rsidR="0000529A" w:rsidRPr="00495D15" w:rsidRDefault="0000529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EC7084" w:rsidRPr="00495D15" w:rsidRDefault="00EC7084" w:rsidP="00EC7084">
      <w:pPr>
        <w:pStyle w:val="ListParagraph"/>
        <w:ind w:left="502"/>
        <w:outlineLvl w:val="0"/>
        <w:rPr>
          <w:rFonts w:ascii="Times New Roman" w:hAnsi="Times New Roman" w:cs="Times New Roman"/>
          <w:b/>
          <w:sz w:val="24"/>
          <w:szCs w:val="24"/>
        </w:rPr>
      </w:pPr>
    </w:p>
    <w:p w:rsidR="00293137" w:rsidRPr="00495D15" w:rsidRDefault="00293137" w:rsidP="00293137">
      <w:pPr>
        <w:pStyle w:val="ListParagraph"/>
        <w:numPr>
          <w:ilvl w:val="0"/>
          <w:numId w:val="1"/>
        </w:numPr>
        <w:outlineLvl w:val="0"/>
        <w:rPr>
          <w:rFonts w:ascii="Times New Roman" w:hAnsi="Times New Roman" w:cs="Times New Roman"/>
          <w:b/>
          <w:sz w:val="24"/>
          <w:szCs w:val="24"/>
        </w:rPr>
      </w:pPr>
      <w:bookmarkStart w:id="3" w:name="_Toc444523736"/>
      <w:r w:rsidRPr="00495D15">
        <w:rPr>
          <w:rFonts w:ascii="Times New Roman" w:hAnsi="Times New Roman" w:cs="Times New Roman"/>
          <w:b/>
          <w:sz w:val="24"/>
          <w:szCs w:val="24"/>
        </w:rPr>
        <w:t>Tổ chức tài chính vi mô</w:t>
      </w:r>
      <w:bookmarkEnd w:id="3"/>
    </w:p>
    <w:tbl>
      <w:tblPr>
        <w:tblW w:w="9498" w:type="dxa"/>
        <w:tblInd w:w="-318" w:type="dxa"/>
        <w:tblLayout w:type="fixed"/>
        <w:tblLook w:val="04A0" w:firstRow="1" w:lastRow="0" w:firstColumn="1" w:lastColumn="0" w:noHBand="0" w:noVBand="1"/>
      </w:tblPr>
      <w:tblGrid>
        <w:gridCol w:w="510"/>
        <w:gridCol w:w="1240"/>
        <w:gridCol w:w="1133"/>
        <w:gridCol w:w="3072"/>
        <w:gridCol w:w="1417"/>
        <w:gridCol w:w="1418"/>
        <w:gridCol w:w="708"/>
      </w:tblGrid>
      <w:tr w:rsidR="00D00948" w:rsidRPr="00495D15" w:rsidTr="009F5125">
        <w:trPr>
          <w:trHeight w:val="1155"/>
          <w:tblHeader/>
        </w:trPr>
        <w:tc>
          <w:tcPr>
            <w:tcW w:w="510"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240" w:type="dxa"/>
            <w:tcBorders>
              <w:top w:val="single" w:sz="8" w:space="0" w:color="auto"/>
              <w:left w:val="nil"/>
              <w:bottom w:val="single" w:sz="8" w:space="0" w:color="auto"/>
              <w:right w:val="single" w:sz="4"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133"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495D15" w:rsidRDefault="00D00948" w:rsidP="00797BDA">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Technical Code</w:t>
            </w:r>
          </w:p>
        </w:tc>
        <w:tc>
          <w:tcPr>
            <w:tcW w:w="3072"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5D265F" w:rsidP="005D265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417"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708" w:type="dxa"/>
            <w:tcBorders>
              <w:top w:val="single" w:sz="8" w:space="0" w:color="auto"/>
              <w:left w:val="nil"/>
              <w:bottom w:val="single" w:sz="8" w:space="0" w:color="auto"/>
              <w:right w:val="single" w:sz="8" w:space="0" w:color="auto"/>
            </w:tcBorders>
            <w:shd w:val="clear" w:color="000000" w:fill="D9D9D9"/>
            <w:vAlign w:val="center"/>
            <w:hideMark/>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G.CR.044</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G02824</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thực hiện tỷ lệ an toàn vốn riêng lẻ</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A, Thông tư 07/2009/TT-NHNN ngày 14/7/2009</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G.CR.045</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G02832</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tỷ lệ khả năng chi trả</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3 kỳ/tháng</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Phụ lục B, Thông tư 07/2009/TT-NHNN ngày 14/7/2009</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58696A">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G02845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 xml:space="preserve">Mục 47.1,Thông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G02855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G02867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G02877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 xml:space="preserve">Mục 47.1,Thông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G02887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G.CR.046</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G02897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lãi suất</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rPr>
                <w:rFonts w:ascii="Times New Roman" w:hAnsi="Times New Roman" w:cs="Times New Roman"/>
                <w:sz w:val="24"/>
                <w:szCs w:val="24"/>
              </w:rPr>
            </w:pPr>
            <w:r w:rsidRPr="00495D15">
              <w:rPr>
                <w:rFonts w:ascii="Times New Roman" w:eastAsia="Times New Roman" w:hAnsi="Times New Roman" w:cs="Times New Roman"/>
                <w:sz w:val="24"/>
                <w:szCs w:val="24"/>
              </w:rPr>
              <w:t>Mục 47.1,Thông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G02905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47.2, Thông tư số 49/2014/TT-NHNN ngày 31/12/2014 và văn bản </w:t>
            </w:r>
            <w:r w:rsidRPr="00495D15">
              <w:rPr>
                <w:rFonts w:ascii="Times New Roman" w:eastAsia="Times New Roman" w:hAnsi="Times New Roman" w:cs="Times New Roman"/>
                <w:sz w:val="24"/>
                <w:szCs w:val="24"/>
              </w:rPr>
              <w:lastRenderedPageBreak/>
              <w:t>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G02915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G02927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G02937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G02947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47.2, Thông tư số 49/2014/TT-NHNN ngày 31/12/2014 </w:t>
            </w:r>
            <w:r w:rsidRPr="00495D15">
              <w:rPr>
                <w:rFonts w:ascii="Times New Roman" w:eastAsia="Times New Roman" w:hAnsi="Times New Roman" w:cs="Times New Roman"/>
                <w:sz w:val="24"/>
                <w:szCs w:val="24"/>
              </w:rPr>
              <w:lastRenderedPageBreak/>
              <w:t>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G.CR.047</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G02957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47.2,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G02965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G02975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G02987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Mục 47.3, Thông tư số 49/2014/TT-NHNN ngày </w:t>
            </w:r>
            <w:r w:rsidRPr="00495D15">
              <w:rPr>
                <w:rFonts w:ascii="Times New Roman" w:eastAsia="Times New Roman" w:hAnsi="Times New Roman" w:cs="Times New Roman"/>
                <w:sz w:val="24"/>
                <w:szCs w:val="24"/>
              </w:rPr>
              <w:lastRenderedPageBreak/>
              <w:t>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lastRenderedPageBreak/>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G02997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G03007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G.CR.048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G03017</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Rủi ro thanh khoản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 Hợp nhất)</w:t>
            </w:r>
          </w:p>
        </w:tc>
        <w:tc>
          <w:tcPr>
            <w:tcW w:w="1418"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Mục 47.3, Thông tư số 49/2014/TT-NHNN ngày 31/12/2014 và văn bản hợp nhất số 03/VBHN-NHNN ngày 21/01/2015.</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5D265F">
        <w:trPr>
          <w:trHeight w:val="406"/>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G01204</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phân loại nợ và trích lập dự phòng rủi ro của TCTC vi mô </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01, </w:t>
            </w:r>
            <w:r w:rsidRPr="00495D15">
              <w:rPr>
                <w:rFonts w:ascii="Times New Roman" w:eastAsia="Times New Roman" w:hAnsi="Times New Roman" w:cs="Times New Roman"/>
                <w:sz w:val="24"/>
                <w:szCs w:val="24"/>
              </w:rPr>
              <w:t>Thông tư 15/2010/TT</w:t>
            </w:r>
            <w:r w:rsidRPr="00495D15">
              <w:rPr>
                <w:rFonts w:ascii="Times New Roman" w:eastAsia="Times New Roman" w:hAnsi="Times New Roman" w:cs="Times New Roman"/>
                <w:sz w:val="24"/>
                <w:szCs w:val="24"/>
              </w:rPr>
              <w:lastRenderedPageBreak/>
              <w:t>-NHNN ngày 16/6/2010</w:t>
            </w:r>
          </w:p>
        </w:tc>
        <w:tc>
          <w:tcPr>
            <w:tcW w:w="70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18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G.FR.089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G01215</w:t>
            </w:r>
          </w:p>
        </w:tc>
        <w:tc>
          <w:tcPr>
            <w:tcW w:w="3072"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trích lập và sử dụng dự phòng để xử lý rủi ro trong hoạt động của TCTC vi mô</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Mẫu biểu số 02, </w:t>
            </w:r>
            <w:r w:rsidRPr="00495D15">
              <w:rPr>
                <w:rFonts w:ascii="Times New Roman" w:eastAsia="Times New Roman" w:hAnsi="Times New Roman" w:cs="Times New Roman"/>
                <w:sz w:val="24"/>
                <w:szCs w:val="24"/>
              </w:rPr>
              <w:t>Thông tư 15/2010/TT-NHNN ngày 16/6/2010</w:t>
            </w:r>
          </w:p>
        </w:tc>
        <w:tc>
          <w:tcPr>
            <w:tcW w:w="708"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FF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G.FR.098</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G01304</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Mẫu số: - A01/TCTD,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145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G01315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B02/TCTD,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G01327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B02/TCTD ,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G.FR.099</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G01337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B02/TCTD,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G01345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 B03/TCTD, </w:t>
            </w:r>
            <w:r w:rsidRPr="00495D15">
              <w:rPr>
                <w:rFonts w:ascii="Times New Roman" w:eastAsia="Times New Roman" w:hAnsi="Times New Roman" w:cs="Times New Roman"/>
                <w:sz w:val="24"/>
                <w:szCs w:val="24"/>
              </w:rPr>
              <w:t>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9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G01357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392"/>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G.FR.100</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G01367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B03/TCTD ,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G01375</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6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G01387</w:t>
            </w:r>
          </w:p>
        </w:tc>
        <w:tc>
          <w:tcPr>
            <w:tcW w:w="3072" w:type="dxa"/>
            <w:tcBorders>
              <w:top w:val="nil"/>
              <w:left w:val="single" w:sz="4" w:space="0" w:color="auto"/>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000000" w:fill="FFFFFF"/>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418" w:type="dxa"/>
            <w:tcBorders>
              <w:top w:val="nil"/>
              <w:left w:val="nil"/>
              <w:bottom w:val="single" w:sz="8" w:space="0" w:color="auto"/>
              <w:right w:val="single" w:sz="8" w:space="0" w:color="auto"/>
            </w:tcBorders>
            <w:shd w:val="clear" w:color="000000" w:fill="FFFFFF"/>
            <w:hideMark/>
          </w:tcPr>
          <w:p w:rsidR="00D00948" w:rsidRPr="00495D15" w:rsidRDefault="00D00948" w:rsidP="00C6409D">
            <w:pPr>
              <w:rPr>
                <w:rFonts w:ascii="Times New Roman" w:hAnsi="Times New Roman" w:cs="Times New Roman"/>
                <w:sz w:val="24"/>
                <w:szCs w:val="24"/>
              </w:rPr>
            </w:pPr>
            <w:r w:rsidRPr="00495D15">
              <w:rPr>
                <w:rFonts w:ascii="Times New Roman" w:eastAsia="Times New Roman" w:hAnsi="Times New Roman" w:cs="Times New Roman"/>
                <w:sz w:val="24"/>
                <w:szCs w:val="24"/>
              </w:rPr>
              <w:t>B04/TCTD,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D00948" w:rsidRPr="00495D15" w:rsidTr="005D265F">
        <w:trPr>
          <w:trHeight w:val="1515"/>
        </w:trPr>
        <w:tc>
          <w:tcPr>
            <w:tcW w:w="510"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A74727">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240" w:type="dxa"/>
            <w:tcBorders>
              <w:top w:val="nil"/>
              <w:left w:val="nil"/>
              <w:bottom w:val="single" w:sz="8" w:space="0" w:color="auto"/>
              <w:right w:val="single" w:sz="4"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G.FR.101</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495D15" w:rsidRDefault="00D00948" w:rsidP="00797BDA">
            <w:pPr>
              <w:spacing w:after="0" w:line="240" w:lineRule="auto"/>
              <w:jc w:val="center"/>
              <w:rPr>
                <w:rFonts w:ascii="Times New Roman" w:eastAsia="Times New Roman" w:hAnsi="Times New Roman" w:cs="Times New Roman"/>
                <w:color w:val="FF0000"/>
                <w:sz w:val="24"/>
                <w:szCs w:val="24"/>
              </w:rPr>
            </w:pPr>
            <w:r w:rsidRPr="00495D15">
              <w:rPr>
                <w:rFonts w:ascii="Times New Roman" w:eastAsia="Times New Roman" w:hAnsi="Times New Roman" w:cs="Times New Roman"/>
                <w:color w:val="FF0000"/>
                <w:sz w:val="24"/>
                <w:szCs w:val="24"/>
              </w:rPr>
              <w:t>G013</w:t>
            </w:r>
            <w:r w:rsidRPr="00495D15">
              <w:rPr>
                <w:rFonts w:ascii="Times New Roman" w:hAnsi="Times New Roman" w:cs="Times New Roman"/>
                <w:color w:val="FF0000"/>
                <w:sz w:val="24"/>
                <w:szCs w:val="24"/>
                <w:lang w:eastAsia="ko-KR"/>
              </w:rPr>
              <w:t>9</w:t>
            </w:r>
            <w:r w:rsidRPr="00495D15">
              <w:rPr>
                <w:rFonts w:ascii="Times New Roman" w:eastAsia="Times New Roman" w:hAnsi="Times New Roman" w:cs="Times New Roman"/>
                <w:color w:val="FF0000"/>
                <w:sz w:val="24"/>
                <w:szCs w:val="24"/>
              </w:rPr>
              <w:t>7</w:t>
            </w:r>
          </w:p>
        </w:tc>
        <w:tc>
          <w:tcPr>
            <w:tcW w:w="3072" w:type="dxa"/>
            <w:tcBorders>
              <w:top w:val="nil"/>
              <w:left w:val="single" w:sz="4" w:space="0" w:color="auto"/>
              <w:bottom w:val="single" w:sz="8" w:space="0" w:color="auto"/>
              <w:right w:val="single" w:sz="8" w:space="0" w:color="auto"/>
            </w:tcBorders>
            <w:shd w:val="clear" w:color="000000" w:fill="FFFFFF"/>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417" w:type="dxa"/>
            <w:tcBorders>
              <w:top w:val="nil"/>
              <w:left w:val="nil"/>
              <w:bottom w:val="single" w:sz="8" w:space="0" w:color="auto"/>
              <w:right w:val="single" w:sz="8" w:space="0" w:color="auto"/>
            </w:tcBorders>
            <w:shd w:val="clear" w:color="auto" w:fill="auto"/>
            <w:vAlign w:val="center"/>
          </w:tcPr>
          <w:p w:rsidR="00D00948" w:rsidRPr="00495D15" w:rsidRDefault="00D00948" w:rsidP="00CB5526">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Năm (Đã kiểm toán)</w:t>
            </w:r>
          </w:p>
        </w:tc>
        <w:tc>
          <w:tcPr>
            <w:tcW w:w="1418" w:type="dxa"/>
            <w:tcBorders>
              <w:top w:val="nil"/>
              <w:left w:val="nil"/>
              <w:bottom w:val="single" w:sz="8" w:space="0" w:color="auto"/>
              <w:right w:val="single" w:sz="8" w:space="0" w:color="auto"/>
            </w:tcBorders>
            <w:shd w:val="clear" w:color="000000" w:fill="FFFFFF"/>
          </w:tcPr>
          <w:p w:rsidR="00D00948" w:rsidRPr="00495D15" w:rsidRDefault="00D00948" w:rsidP="00333953">
            <w:pPr>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B04/TCTD, Thông tư số 49/2014/TT-NHNN ngày 31/12/2014</w:t>
            </w:r>
          </w:p>
        </w:tc>
        <w:tc>
          <w:tcPr>
            <w:tcW w:w="708" w:type="dxa"/>
            <w:tcBorders>
              <w:top w:val="nil"/>
              <w:left w:val="nil"/>
              <w:bottom w:val="single" w:sz="8" w:space="0" w:color="auto"/>
              <w:right w:val="single" w:sz="8" w:space="0" w:color="auto"/>
            </w:tcBorders>
            <w:shd w:val="clear" w:color="000000" w:fill="FFFFFF"/>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bl>
    <w:p w:rsidR="00293137" w:rsidRPr="00495D15" w:rsidRDefault="00293137" w:rsidP="00293137">
      <w:pPr>
        <w:ind w:left="360"/>
        <w:rPr>
          <w:rFonts w:ascii="Times New Roman" w:hAnsi="Times New Roman" w:cs="Times New Roman"/>
          <w:b/>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4" w:name="_Toc444523737"/>
      <w:r w:rsidRPr="00495D15">
        <w:rPr>
          <w:rFonts w:ascii="Times New Roman" w:hAnsi="Times New Roman" w:cs="Times New Roman"/>
          <w:b/>
          <w:sz w:val="24"/>
          <w:szCs w:val="24"/>
        </w:rPr>
        <w:t>Bảo hiểm tiền gửi Việt Nam</w:t>
      </w:r>
      <w:bookmarkEnd w:id="4"/>
    </w:p>
    <w:tbl>
      <w:tblPr>
        <w:tblW w:w="9498" w:type="dxa"/>
        <w:tblInd w:w="-318" w:type="dxa"/>
        <w:tblLook w:val="04A0" w:firstRow="1" w:lastRow="0" w:firstColumn="1" w:lastColumn="0" w:noHBand="0" w:noVBand="1"/>
      </w:tblPr>
      <w:tblGrid>
        <w:gridCol w:w="568"/>
        <w:gridCol w:w="1163"/>
        <w:gridCol w:w="1071"/>
        <w:gridCol w:w="3175"/>
        <w:gridCol w:w="1330"/>
        <w:gridCol w:w="1514"/>
        <w:gridCol w:w="677"/>
      </w:tblGrid>
      <w:tr w:rsidR="00D00948" w:rsidRPr="00495D15" w:rsidTr="00457371">
        <w:trPr>
          <w:trHeight w:val="915"/>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F5125"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9F5125" w:rsidP="009F5125">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D00948" w:rsidRPr="00495D15" w:rsidTr="009F5125">
        <w:trPr>
          <w:trHeight w:val="915"/>
        </w:trPr>
        <w:tc>
          <w:tcPr>
            <w:tcW w:w="568"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single" w:sz="4" w:space="0" w:color="auto"/>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G00465</w:t>
            </w:r>
          </w:p>
        </w:tc>
        <w:tc>
          <w:tcPr>
            <w:tcW w:w="323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345"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679" w:type="dxa"/>
            <w:tcBorders>
              <w:top w:val="single" w:sz="4" w:space="0" w:color="auto"/>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G00477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 của bảo hiểm tiền gửi việt nam</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B01-BHTG, Quyết định số 988/QĐ-BTC ngày 28/03/2005</w:t>
            </w:r>
          </w:p>
        </w:tc>
        <w:tc>
          <w:tcPr>
            <w:tcW w:w="679" w:type="dxa"/>
            <w:tcBorders>
              <w:top w:val="nil"/>
              <w:left w:val="nil"/>
              <w:bottom w:val="single" w:sz="8" w:space="0" w:color="auto"/>
              <w:right w:val="single" w:sz="8" w:space="0" w:color="auto"/>
            </w:tcBorders>
            <w:shd w:val="clear" w:color="auto" w:fill="auto"/>
            <w:hideMark/>
          </w:tcPr>
          <w:p w:rsidR="00D00948" w:rsidRPr="00495D15" w:rsidRDefault="00D00948">
            <w:pPr>
              <w:rPr>
                <w:rFonts w:ascii="Times New Roman" w:hAnsi="Times New Roman" w:cs="Times New Roman"/>
                <w:sz w:val="24"/>
                <w:szCs w:val="24"/>
              </w:rPr>
            </w:pP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G00485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G00497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kết quả hoạt động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Mẫu số B02- BHTG, Quyết định số 988/QĐ-BTC ngày 28/03/2005 </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G00505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6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G00517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3F228F"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8C39CF">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B03-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406"/>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G00525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Mục 5.6 (phần thuyết minh) Mẫu số B 04, Quyết định số 988/QĐ-BTC ngày 28/03/2005</w:t>
            </w:r>
          </w:p>
        </w:tc>
        <w:tc>
          <w:tcPr>
            <w:tcW w:w="679" w:type="dxa"/>
            <w:tcBorders>
              <w:top w:val="nil"/>
              <w:left w:val="nil"/>
              <w:bottom w:val="single" w:sz="8" w:space="0" w:color="auto"/>
              <w:right w:val="single" w:sz="8" w:space="0" w:color="auto"/>
            </w:tcBorders>
            <w:shd w:val="clear" w:color="auto" w:fill="auto"/>
            <w:vAlign w:val="center"/>
          </w:tcPr>
          <w:p w:rsidR="00D00948" w:rsidRPr="00495D15" w:rsidRDefault="00D00948" w:rsidP="003B2778">
            <w:pPr>
              <w:spacing w:after="0" w:line="240" w:lineRule="auto"/>
              <w:rPr>
                <w:rFonts w:ascii="Times New Roman" w:eastAsia="Times New Roman" w:hAnsi="Times New Roman" w:cs="Times New Roman"/>
                <w:color w:val="FF0000"/>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G00537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tình hình thu phí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 xml:space="preserve">Mục 5.6 (phần thuyết minh) Mẫu </w:t>
            </w:r>
            <w:r w:rsidRPr="00495D15">
              <w:rPr>
                <w:rFonts w:ascii="Times New Roman" w:eastAsia="Times New Roman" w:hAnsi="Times New Roman" w:cs="Times New Roman"/>
                <w:sz w:val="24"/>
                <w:szCs w:val="24"/>
              </w:rPr>
              <w:lastRenderedPageBreak/>
              <w:t>số B 04,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8C4DBB">
            <w:pPr>
              <w:spacing w:after="0" w:line="240" w:lineRule="auto"/>
              <w:rPr>
                <w:rFonts w:ascii="Times New Roman" w:eastAsia="Times New Roman" w:hAnsi="Times New Roman" w:cs="Times New Roman"/>
                <w:color w:val="FF0000"/>
                <w:sz w:val="24"/>
                <w:szCs w:val="24"/>
              </w:rPr>
            </w:pP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G00545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G00557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Báo cáo cho vay của bảo hiểm tiền gửi </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B05-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G00565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G.FR.027</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G00577</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bảo lãnh của bảo hiểm tiền gửi</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B06-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G00585</w:t>
            </w:r>
          </w:p>
        </w:tc>
        <w:tc>
          <w:tcPr>
            <w:tcW w:w="323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345"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519" w:type="dxa"/>
            <w:tcBorders>
              <w:top w:val="nil"/>
              <w:left w:val="nil"/>
              <w:bottom w:val="single" w:sz="8"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679"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r w:rsidR="00D00948" w:rsidRPr="00495D15" w:rsidTr="009F5125">
        <w:trPr>
          <w:trHeight w:val="915"/>
        </w:trPr>
        <w:tc>
          <w:tcPr>
            <w:tcW w:w="568" w:type="dxa"/>
            <w:tcBorders>
              <w:top w:val="nil"/>
              <w:left w:val="single" w:sz="8" w:space="0" w:color="auto"/>
              <w:bottom w:val="single" w:sz="4" w:space="0" w:color="auto"/>
              <w:right w:val="single" w:sz="8" w:space="0" w:color="auto"/>
            </w:tcBorders>
            <w:shd w:val="clear" w:color="auto" w:fill="auto"/>
            <w:vAlign w:val="center"/>
          </w:tcPr>
          <w:p w:rsidR="00D00948" w:rsidRPr="00495D15" w:rsidRDefault="00D00948" w:rsidP="00C6409D">
            <w:pPr>
              <w:pStyle w:val="ListParagraph"/>
              <w:numPr>
                <w:ilvl w:val="0"/>
                <w:numId w:val="8"/>
              </w:numPr>
              <w:jc w:val="center"/>
              <w:rPr>
                <w:rFonts w:ascii="Times New Roman" w:hAnsi="Times New Roman" w:cs="Times New Roman"/>
                <w:b/>
                <w:bCs/>
                <w:color w:val="000000"/>
                <w:sz w:val="24"/>
                <w:szCs w:val="24"/>
              </w:rPr>
            </w:pPr>
          </w:p>
        </w:tc>
        <w:tc>
          <w:tcPr>
            <w:tcW w:w="1084" w:type="dxa"/>
            <w:tcBorders>
              <w:top w:val="nil"/>
              <w:left w:val="nil"/>
              <w:bottom w:val="single" w:sz="4"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G.FR.028</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G00597</w:t>
            </w:r>
          </w:p>
        </w:tc>
        <w:tc>
          <w:tcPr>
            <w:tcW w:w="3230" w:type="dxa"/>
            <w:tcBorders>
              <w:top w:val="nil"/>
              <w:left w:val="single" w:sz="4" w:space="0" w:color="auto"/>
              <w:bottom w:val="single" w:sz="4" w:space="0" w:color="auto"/>
              <w:right w:val="single" w:sz="8" w:space="0" w:color="auto"/>
            </w:tcBorders>
            <w:shd w:val="clear" w:color="auto" w:fill="auto"/>
            <w:vAlign w:val="center"/>
            <w:hideMark/>
          </w:tcPr>
          <w:p w:rsidR="00D00948" w:rsidRPr="00495D15" w:rsidRDefault="00495D15"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mua lại nợ của bảo hiểm tiền gửi việt nam</w:t>
            </w:r>
          </w:p>
        </w:tc>
        <w:tc>
          <w:tcPr>
            <w:tcW w:w="1345"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519" w:type="dxa"/>
            <w:tcBorders>
              <w:top w:val="nil"/>
              <w:left w:val="nil"/>
              <w:bottom w:val="single" w:sz="4" w:space="0" w:color="auto"/>
              <w:right w:val="single" w:sz="8" w:space="0" w:color="auto"/>
            </w:tcBorders>
            <w:shd w:val="clear" w:color="auto" w:fill="auto"/>
            <w:hideMark/>
          </w:tcPr>
          <w:p w:rsidR="00D00948" w:rsidRPr="00495D15" w:rsidRDefault="00D00948" w:rsidP="00B90241">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Mẫu số B08- BHTG, Quyết định số 988/QĐ-BTC ngày 28/03/2005</w:t>
            </w:r>
          </w:p>
        </w:tc>
        <w:tc>
          <w:tcPr>
            <w:tcW w:w="679" w:type="dxa"/>
            <w:tcBorders>
              <w:top w:val="nil"/>
              <w:left w:val="nil"/>
              <w:bottom w:val="single" w:sz="4"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w:t>
            </w:r>
          </w:p>
        </w:tc>
      </w:tr>
    </w:tbl>
    <w:p w:rsidR="005B7A02" w:rsidRPr="00495D15" w:rsidRDefault="005B7A02" w:rsidP="005B7A02">
      <w:pPr>
        <w:pStyle w:val="ListParagraph"/>
        <w:ind w:left="502"/>
        <w:rPr>
          <w:rFonts w:ascii="Times New Roman" w:hAnsi="Times New Roman" w:cs="Times New Roman"/>
          <w:sz w:val="24"/>
          <w:szCs w:val="24"/>
        </w:rPr>
      </w:pPr>
    </w:p>
    <w:p w:rsidR="00457371" w:rsidRPr="00495D15" w:rsidRDefault="00457371" w:rsidP="00457371">
      <w:pPr>
        <w:pStyle w:val="ListParagraph"/>
        <w:ind w:left="502"/>
        <w:outlineLvl w:val="0"/>
        <w:rPr>
          <w:rFonts w:ascii="Times New Roman" w:hAnsi="Times New Roman" w:cs="Times New Roman"/>
          <w:b/>
          <w:sz w:val="24"/>
          <w:szCs w:val="24"/>
        </w:rPr>
      </w:pPr>
      <w:bookmarkStart w:id="5" w:name="_Toc444523738"/>
    </w:p>
    <w:p w:rsidR="005B7A02" w:rsidRPr="00495D15" w:rsidRDefault="00DB6910" w:rsidP="005B7A02">
      <w:pPr>
        <w:pStyle w:val="ListParagraph"/>
        <w:numPr>
          <w:ilvl w:val="0"/>
          <w:numId w:val="1"/>
        </w:numPr>
        <w:outlineLvl w:val="0"/>
        <w:rPr>
          <w:rFonts w:ascii="Times New Roman" w:hAnsi="Times New Roman" w:cs="Times New Roman"/>
          <w:b/>
          <w:sz w:val="24"/>
          <w:szCs w:val="24"/>
        </w:rPr>
      </w:pPr>
      <w:r w:rsidRPr="00495D15">
        <w:rPr>
          <w:rFonts w:ascii="Times New Roman" w:hAnsi="Times New Roman" w:cs="Times New Roman"/>
          <w:b/>
          <w:sz w:val="24"/>
          <w:szCs w:val="24"/>
        </w:rPr>
        <w:t>Công ty quản lý tài sản của các TCTD Việt Nam (</w:t>
      </w:r>
      <w:r w:rsidR="005B7A02" w:rsidRPr="00495D15">
        <w:rPr>
          <w:rFonts w:ascii="Times New Roman" w:hAnsi="Times New Roman" w:cs="Times New Roman"/>
          <w:b/>
          <w:sz w:val="24"/>
          <w:szCs w:val="24"/>
        </w:rPr>
        <w:t>VAMC</w:t>
      </w:r>
      <w:r w:rsidRPr="00495D15">
        <w:rPr>
          <w:rFonts w:ascii="Times New Roman" w:hAnsi="Times New Roman" w:cs="Times New Roman"/>
          <w:b/>
          <w:sz w:val="24"/>
          <w:szCs w:val="24"/>
        </w:rPr>
        <w:t>)</w:t>
      </w:r>
      <w:bookmarkEnd w:id="5"/>
    </w:p>
    <w:tbl>
      <w:tblPr>
        <w:tblW w:w="9498" w:type="dxa"/>
        <w:tblInd w:w="-318" w:type="dxa"/>
        <w:tblLayout w:type="fixed"/>
        <w:tblLook w:val="04A0" w:firstRow="1" w:lastRow="0" w:firstColumn="1" w:lastColumn="0" w:noHBand="0" w:noVBand="1"/>
      </w:tblPr>
      <w:tblGrid>
        <w:gridCol w:w="763"/>
        <w:gridCol w:w="939"/>
        <w:gridCol w:w="1073"/>
        <w:gridCol w:w="3180"/>
        <w:gridCol w:w="1134"/>
        <w:gridCol w:w="1625"/>
        <w:gridCol w:w="784"/>
      </w:tblGrid>
      <w:tr w:rsidR="00F2798B" w:rsidRPr="00495D15" w:rsidTr="00457371">
        <w:trPr>
          <w:trHeight w:val="915"/>
          <w:tblHeader/>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jc w:val="center"/>
              <w:rPr>
                <w:rFonts w:ascii="Times New Roman" w:hAnsi="Times New Roman" w:cs="Times New Roman"/>
                <w:b/>
                <w:bCs/>
                <w:color w:val="000000"/>
                <w:sz w:val="24"/>
                <w:szCs w:val="24"/>
              </w:rPr>
            </w:pPr>
            <w:r w:rsidRPr="00495D15">
              <w:rPr>
                <w:rFonts w:ascii="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D00948"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F2798B" w:rsidRPr="00495D15" w:rsidTr="00457371">
        <w:trPr>
          <w:trHeight w:val="915"/>
        </w:trPr>
        <w:tc>
          <w:tcPr>
            <w:tcW w:w="7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G00685</w:t>
            </w:r>
          </w:p>
        </w:tc>
        <w:tc>
          <w:tcPr>
            <w:tcW w:w="318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single" w:sz="4" w:space="0" w:color="auto"/>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B02A/VAMC, Thông tư   42/2014/TT-NHNN quy định về chế độ kế toán đối với VAMC</w:t>
            </w:r>
          </w:p>
        </w:tc>
        <w:tc>
          <w:tcPr>
            <w:tcW w:w="784" w:type="dxa"/>
            <w:tcBorders>
              <w:top w:val="single" w:sz="4" w:space="0" w:color="auto"/>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hideMark/>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G00697</w:t>
            </w:r>
          </w:p>
        </w:tc>
        <w:tc>
          <w:tcPr>
            <w:tcW w:w="3180" w:type="dxa"/>
            <w:tcBorders>
              <w:top w:val="nil"/>
              <w:left w:val="single" w:sz="4" w:space="0" w:color="auto"/>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hideMark/>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B02/VAMC,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G00705</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B03A/VAMC,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G00717</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B03/VAMC,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406"/>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G00725</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625" w:type="dxa"/>
            <w:tcBorders>
              <w:top w:val="nil"/>
              <w:left w:val="nil"/>
              <w:bottom w:val="single" w:sz="8"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Mẫu số B04A/VAMC, Thông tư   42/2014/TT-NHNN quy định về chế độ kế toán đối với VAMC</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4"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4" w:space="0" w:color="auto"/>
              <w:right w:val="single" w:sz="4"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G.FR.035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G00737</w:t>
            </w:r>
          </w:p>
        </w:tc>
        <w:tc>
          <w:tcPr>
            <w:tcW w:w="3180" w:type="dxa"/>
            <w:tcBorders>
              <w:top w:val="nil"/>
              <w:left w:val="single" w:sz="4" w:space="0" w:color="auto"/>
              <w:bottom w:val="single" w:sz="4" w:space="0" w:color="auto"/>
              <w:right w:val="single" w:sz="8" w:space="0" w:color="auto"/>
            </w:tcBorders>
            <w:shd w:val="clear" w:color="auto" w:fill="auto"/>
            <w:vAlign w:val="center"/>
          </w:tcPr>
          <w:p w:rsidR="00D00948" w:rsidRPr="00495D15" w:rsidRDefault="00D00948" w:rsidP="00C6409D">
            <w:pPr>
              <w:spacing w:after="0" w:line="240" w:lineRule="auto"/>
              <w:jc w:val="both"/>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134" w:type="dxa"/>
            <w:tcBorders>
              <w:top w:val="nil"/>
              <w:left w:val="nil"/>
              <w:bottom w:val="single" w:sz="4" w:space="0" w:color="auto"/>
              <w:right w:val="single" w:sz="8" w:space="0" w:color="auto"/>
            </w:tcBorders>
            <w:shd w:val="clear" w:color="auto" w:fill="auto"/>
            <w:vAlign w:val="center"/>
          </w:tcPr>
          <w:p w:rsidR="00D00948" w:rsidRPr="00495D15" w:rsidRDefault="00D00948" w:rsidP="00C6409D">
            <w:pPr>
              <w:spacing w:after="0" w:line="240" w:lineRule="auto"/>
              <w:jc w:val="center"/>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625" w:type="dxa"/>
            <w:tcBorders>
              <w:top w:val="nil"/>
              <w:left w:val="nil"/>
              <w:bottom w:val="single" w:sz="4" w:space="0" w:color="auto"/>
              <w:right w:val="single" w:sz="8" w:space="0" w:color="auto"/>
            </w:tcBorders>
            <w:shd w:val="clear" w:color="auto" w:fill="auto"/>
          </w:tcPr>
          <w:p w:rsidR="00D00948" w:rsidRPr="00495D15" w:rsidRDefault="00D00948" w:rsidP="00C349D2">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 xml:space="preserve">Mẫu số B04/VAMC, Thông tư   42/2014/TT-NHNN quy định về chế độ kế toán đối </w:t>
            </w:r>
            <w:r w:rsidRPr="00495D15">
              <w:rPr>
                <w:rFonts w:ascii="Times New Roman" w:eastAsia="Times New Roman" w:hAnsi="Times New Roman" w:cs="Times New Roman"/>
                <w:sz w:val="24"/>
                <w:szCs w:val="24"/>
              </w:rPr>
              <w:lastRenderedPageBreak/>
              <w:t>với VAMC</w:t>
            </w:r>
          </w:p>
        </w:tc>
        <w:tc>
          <w:tcPr>
            <w:tcW w:w="784" w:type="dxa"/>
            <w:tcBorders>
              <w:top w:val="nil"/>
              <w:left w:val="nil"/>
              <w:bottom w:val="single" w:sz="4"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A.FR.019</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A00174</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thanh toán bằng trái phiếu đặc biệt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F2798B" w:rsidRPr="00495D15" w:rsidRDefault="00F2798B" w:rsidP="00F2798B">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01-PL1/DBTK,</w:t>
            </w:r>
          </w:p>
          <w:p w:rsidR="00D00948" w:rsidRPr="00495D15" w:rsidRDefault="00D00948"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single" w:sz="4" w:space="0" w:color="auto"/>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A.FR.020</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A00184</w:t>
            </w:r>
          </w:p>
        </w:tc>
        <w:tc>
          <w:tcPr>
            <w:tcW w:w="3180" w:type="dxa"/>
            <w:tcBorders>
              <w:top w:val="single" w:sz="4" w:space="0" w:color="auto"/>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mua nợ xấu theo giá trị thị trường</w:t>
            </w:r>
          </w:p>
        </w:tc>
        <w:tc>
          <w:tcPr>
            <w:tcW w:w="1134" w:type="dxa"/>
            <w:tcBorders>
              <w:top w:val="single" w:sz="4" w:space="0" w:color="auto"/>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single" w:sz="4" w:space="0" w:color="auto"/>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02-PL1/DBTK,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single" w:sz="4" w:space="0" w:color="auto"/>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A.FR.021</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A00194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thu hồi nợ xấu</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03-PL1/DBTK,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A.FR.022</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A00204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cơ cấu lại khoản nợ</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04-PL1/DBTK,</w:t>
            </w: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A.FR.023</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A00214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hỗ trợ tài chính khách hàng vay</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05-PL1/DBTK,</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A.FR.024</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A00224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góp vốn điều lệ, mua cổ phần</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F2798B"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color w:val="000000"/>
                <w:sz w:val="24"/>
                <w:szCs w:val="24"/>
              </w:rPr>
              <w:t>06-PL1/DBTK,</w:t>
            </w:r>
          </w:p>
          <w:p w:rsidR="00D00948" w:rsidRPr="00495D15" w:rsidRDefault="00D00948" w:rsidP="00F2798B">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A.FR.025</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A00234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thanh toán trái phiếu đặc biệt</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07-PL1/DBTK</w:t>
            </w:r>
            <w:r w:rsidR="00F2798B" w:rsidRPr="00495D15">
              <w:rPr>
                <w:rFonts w:ascii="Times New Roman" w:eastAsia="Times New Roman" w:hAnsi="Times New Roman" w:cs="Times New Roman"/>
                <w:sz w:val="24"/>
                <w:szCs w:val="24"/>
                <w:lang w:eastAsia="ko-KR"/>
              </w:rPr>
              <w:t xml:space="preserve"> ,</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r w:rsidR="00F2798B" w:rsidRPr="00495D15" w:rsidTr="00457371">
        <w:trPr>
          <w:trHeight w:val="915"/>
        </w:trPr>
        <w:tc>
          <w:tcPr>
            <w:tcW w:w="763" w:type="dxa"/>
            <w:tcBorders>
              <w:top w:val="nil"/>
              <w:left w:val="single" w:sz="8" w:space="0" w:color="auto"/>
              <w:bottom w:val="single" w:sz="8" w:space="0" w:color="auto"/>
              <w:right w:val="single" w:sz="8" w:space="0" w:color="auto"/>
            </w:tcBorders>
            <w:shd w:val="clear" w:color="auto" w:fill="auto"/>
            <w:vAlign w:val="center"/>
          </w:tcPr>
          <w:p w:rsidR="00D00948" w:rsidRPr="00495D15" w:rsidRDefault="00D00948"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939" w:type="dxa"/>
            <w:tcBorders>
              <w:top w:val="nil"/>
              <w:left w:val="nil"/>
              <w:bottom w:val="single" w:sz="8" w:space="0" w:color="auto"/>
              <w:right w:val="single" w:sz="4"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A.FR.026</w:t>
            </w:r>
          </w:p>
        </w:tc>
        <w:tc>
          <w:tcPr>
            <w:tcW w:w="1073" w:type="dxa"/>
            <w:tcBorders>
              <w:top w:val="single" w:sz="4" w:space="0" w:color="auto"/>
              <w:left w:val="single" w:sz="4" w:space="0" w:color="auto"/>
              <w:bottom w:val="single" w:sz="4" w:space="0" w:color="auto"/>
              <w:right w:val="single" w:sz="4" w:space="0" w:color="auto"/>
            </w:tcBorders>
            <w:vAlign w:val="center"/>
          </w:tcPr>
          <w:p w:rsidR="00D00948" w:rsidRPr="00495D15" w:rsidRDefault="00D00948" w:rsidP="00797BDA">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A00244</w:t>
            </w:r>
          </w:p>
        </w:tc>
        <w:tc>
          <w:tcPr>
            <w:tcW w:w="3180" w:type="dxa"/>
            <w:tcBorders>
              <w:top w:val="nil"/>
              <w:left w:val="single" w:sz="4" w:space="0" w:color="auto"/>
              <w:bottom w:val="single" w:sz="8" w:space="0" w:color="auto"/>
              <w:right w:val="single" w:sz="8" w:space="0" w:color="auto"/>
            </w:tcBorders>
            <w:shd w:val="clear" w:color="auto" w:fill="auto"/>
            <w:vAlign w:val="center"/>
          </w:tcPr>
          <w:p w:rsidR="00D00948"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trích lập dự phòng rủi ro đối với khoản nợ xấu mua theo giá trị thị trường</w:t>
            </w:r>
          </w:p>
        </w:tc>
        <w:tc>
          <w:tcPr>
            <w:tcW w:w="113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Tháng</w:t>
            </w:r>
          </w:p>
        </w:tc>
        <w:tc>
          <w:tcPr>
            <w:tcW w:w="1625" w:type="dxa"/>
            <w:tcBorders>
              <w:top w:val="nil"/>
              <w:left w:val="nil"/>
              <w:bottom w:val="single" w:sz="8" w:space="0" w:color="auto"/>
              <w:right w:val="single" w:sz="8" w:space="0" w:color="auto"/>
            </w:tcBorders>
            <w:shd w:val="clear" w:color="auto" w:fill="auto"/>
            <w:vAlign w:val="center"/>
          </w:tcPr>
          <w:p w:rsidR="00F2798B"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w:t>
            </w:r>
            <w:r w:rsidR="00F2798B" w:rsidRPr="00495D15">
              <w:rPr>
                <w:rFonts w:ascii="Times New Roman" w:eastAsia="Times New Roman" w:hAnsi="Times New Roman" w:cs="Times New Roman"/>
                <w:color w:val="000000"/>
                <w:sz w:val="24"/>
                <w:szCs w:val="24"/>
              </w:rPr>
              <w:t>08-PL1/DBTK</w:t>
            </w:r>
            <w:r w:rsidR="00F2798B" w:rsidRPr="00495D15">
              <w:rPr>
                <w:rFonts w:ascii="Times New Roman" w:eastAsia="Times New Roman" w:hAnsi="Times New Roman" w:cs="Times New Roman"/>
                <w:sz w:val="24"/>
                <w:szCs w:val="24"/>
                <w:lang w:eastAsia="ko-KR"/>
              </w:rPr>
              <w:t xml:space="preserve"> ,</w:t>
            </w:r>
          </w:p>
          <w:p w:rsidR="00D00948" w:rsidRPr="00495D15" w:rsidRDefault="00D00948"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Thông tư 04/2014/TT-NHNN</w:t>
            </w:r>
          </w:p>
        </w:tc>
        <w:tc>
          <w:tcPr>
            <w:tcW w:w="784" w:type="dxa"/>
            <w:tcBorders>
              <w:top w:val="nil"/>
              <w:left w:val="nil"/>
              <w:bottom w:val="single" w:sz="8" w:space="0" w:color="auto"/>
              <w:right w:val="single" w:sz="8" w:space="0" w:color="auto"/>
            </w:tcBorders>
            <w:shd w:val="clear" w:color="auto" w:fill="auto"/>
            <w:vAlign w:val="center"/>
          </w:tcPr>
          <w:p w:rsidR="00D00948" w:rsidRPr="00495D15" w:rsidRDefault="00D00948" w:rsidP="00C6409D">
            <w:pPr>
              <w:spacing w:after="0" w:line="240" w:lineRule="auto"/>
              <w:rPr>
                <w:rFonts w:ascii="Times New Roman" w:eastAsia="Times New Roman" w:hAnsi="Times New Roman" w:cs="Times New Roman"/>
                <w:color w:val="000000"/>
                <w:sz w:val="24"/>
                <w:szCs w:val="24"/>
              </w:rPr>
            </w:pPr>
          </w:p>
        </w:tc>
      </w:tr>
    </w:tbl>
    <w:p w:rsidR="005B7A02" w:rsidRPr="00495D15" w:rsidRDefault="005B7A02" w:rsidP="005B7A02">
      <w:pPr>
        <w:ind w:left="142"/>
        <w:rPr>
          <w:rFonts w:ascii="Times New Roman" w:hAnsi="Times New Roman" w:cs="Times New Roman"/>
          <w:sz w:val="24"/>
          <w:szCs w:val="24"/>
        </w:rPr>
      </w:pPr>
    </w:p>
    <w:p w:rsidR="005B7A02" w:rsidRPr="00495D15" w:rsidRDefault="005B7A02" w:rsidP="005B7A02">
      <w:pPr>
        <w:pStyle w:val="ListParagraph"/>
        <w:numPr>
          <w:ilvl w:val="0"/>
          <w:numId w:val="1"/>
        </w:numPr>
        <w:outlineLvl w:val="0"/>
        <w:rPr>
          <w:rFonts w:ascii="Times New Roman" w:hAnsi="Times New Roman" w:cs="Times New Roman"/>
          <w:b/>
          <w:sz w:val="24"/>
          <w:szCs w:val="24"/>
        </w:rPr>
      </w:pPr>
      <w:bookmarkStart w:id="6" w:name="_Toc444523739"/>
      <w:r w:rsidRPr="00495D15">
        <w:rPr>
          <w:rFonts w:ascii="Times New Roman" w:hAnsi="Times New Roman" w:cs="Times New Roman"/>
          <w:b/>
          <w:sz w:val="24"/>
          <w:szCs w:val="24"/>
        </w:rPr>
        <w:t>Công ty cổ phần thông tin tín dụng Việt Nam (PCB)</w:t>
      </w:r>
      <w:bookmarkEnd w:id="6"/>
    </w:p>
    <w:tbl>
      <w:tblPr>
        <w:tblW w:w="9624" w:type="dxa"/>
        <w:tblInd w:w="-318" w:type="dxa"/>
        <w:tblLayout w:type="fixed"/>
        <w:tblLook w:val="04A0" w:firstRow="1" w:lastRow="0" w:firstColumn="1" w:lastColumn="0" w:noHBand="0" w:noVBand="1"/>
      </w:tblPr>
      <w:tblGrid>
        <w:gridCol w:w="786"/>
        <w:gridCol w:w="916"/>
        <w:gridCol w:w="1073"/>
        <w:gridCol w:w="3180"/>
        <w:gridCol w:w="1134"/>
        <w:gridCol w:w="1720"/>
        <w:gridCol w:w="815"/>
      </w:tblGrid>
      <w:tr w:rsidR="009B2308" w:rsidRPr="00495D15" w:rsidTr="003A6483">
        <w:trPr>
          <w:trHeight w:val="915"/>
          <w:tblHead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rsidR="00457371"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 xml:space="preserve">Danh mục mẫu biểu báo cáo đầu vào thuộc </w:t>
            </w:r>
          </w:p>
          <w:p w:rsidR="00FE203F" w:rsidRPr="00495D15" w:rsidRDefault="00457371" w:rsidP="00457371">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3A6483">
        <w:trPr>
          <w:trHeight w:val="915"/>
        </w:trPr>
        <w:tc>
          <w:tcPr>
            <w:tcW w:w="78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G.FR.004</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G00024</w:t>
            </w:r>
          </w:p>
        </w:tc>
        <w:tc>
          <w:tcPr>
            <w:tcW w:w="3180"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tài khoản kế toán</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TT200/2014/TT-BTC ngày 22/12/2014</w:t>
            </w:r>
          </w:p>
        </w:tc>
        <w:tc>
          <w:tcPr>
            <w:tcW w:w="81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color w:val="FF0000"/>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9B230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9B2308">
            <w:pPr>
              <w:jc w:val="both"/>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Bảng cân đối kế toán</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A74727">
            <w:pPr>
              <w:spacing w:after="0" w:line="240" w:lineRule="auto"/>
              <w:rPr>
                <w:rFonts w:ascii="Times New Roman" w:eastAsia="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kết quả hoạt động kinh doanh</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G00645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G00657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G00665</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r w:rsidR="00797BDA" w:rsidRPr="00495D15" w:rsidTr="003A6483">
        <w:trPr>
          <w:trHeight w:val="915"/>
        </w:trPr>
        <w:tc>
          <w:tcPr>
            <w:tcW w:w="786"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91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G.FR.032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G00677</w:t>
            </w:r>
          </w:p>
        </w:tc>
        <w:tc>
          <w:tcPr>
            <w:tcW w:w="318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Báo cáo lưu chuyển tiền tệ</w:t>
            </w:r>
          </w:p>
        </w:tc>
        <w:tc>
          <w:tcPr>
            <w:tcW w:w="113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center"/>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 xml:space="preserve">Năm </w:t>
            </w:r>
          </w:p>
        </w:tc>
        <w:tc>
          <w:tcPr>
            <w:tcW w:w="1720"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DF4218">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Phụ lục 2, Thông tư 200/2014/TT-BTC ngày 22/12/2014</w:t>
            </w:r>
          </w:p>
        </w:tc>
        <w:tc>
          <w:tcPr>
            <w:tcW w:w="815" w:type="dxa"/>
            <w:tcBorders>
              <w:top w:val="single" w:sz="4" w:space="0" w:color="auto"/>
              <w:left w:val="nil"/>
              <w:bottom w:val="single" w:sz="8" w:space="0" w:color="auto"/>
              <w:right w:val="single" w:sz="8" w:space="0" w:color="auto"/>
            </w:tcBorders>
            <w:shd w:val="clear" w:color="auto" w:fill="auto"/>
          </w:tcPr>
          <w:p w:rsidR="00797BDA" w:rsidRPr="00495D15" w:rsidRDefault="00797BDA" w:rsidP="00A74727">
            <w:pPr>
              <w:rPr>
                <w:rFonts w:ascii="Times New Roman" w:hAnsi="Times New Roman" w:cs="Times New Roman"/>
                <w:sz w:val="24"/>
                <w:szCs w:val="24"/>
              </w:rPr>
            </w:pPr>
          </w:p>
        </w:tc>
      </w:tr>
    </w:tbl>
    <w:p w:rsidR="005B7A02" w:rsidRPr="00495D15" w:rsidRDefault="005B7A02" w:rsidP="005B7A02">
      <w:pPr>
        <w:ind w:left="142"/>
        <w:rPr>
          <w:rFonts w:ascii="Times New Roman" w:hAnsi="Times New Roman" w:cs="Times New Roman"/>
          <w:b/>
          <w:sz w:val="24"/>
          <w:szCs w:val="24"/>
        </w:rPr>
      </w:pPr>
    </w:p>
    <w:p w:rsidR="005B7A02" w:rsidRPr="00495D15" w:rsidRDefault="00E967A4" w:rsidP="005B7A02">
      <w:pPr>
        <w:pStyle w:val="ListParagraph"/>
        <w:numPr>
          <w:ilvl w:val="0"/>
          <w:numId w:val="1"/>
        </w:numPr>
        <w:outlineLvl w:val="0"/>
        <w:rPr>
          <w:rFonts w:ascii="Times New Roman" w:hAnsi="Times New Roman" w:cs="Times New Roman"/>
          <w:b/>
          <w:sz w:val="24"/>
          <w:szCs w:val="24"/>
        </w:rPr>
      </w:pPr>
      <w:bookmarkStart w:id="7" w:name="_Toc444523740"/>
      <w:r w:rsidRPr="00495D15">
        <w:rPr>
          <w:rFonts w:ascii="Times New Roman" w:hAnsi="Times New Roman" w:cs="Times New Roman"/>
          <w:b/>
          <w:sz w:val="24"/>
          <w:szCs w:val="24"/>
        </w:rPr>
        <w:t>Chi nhánh Ngân hàng Nhà nước</w:t>
      </w:r>
      <w:bookmarkEnd w:id="7"/>
    </w:p>
    <w:tbl>
      <w:tblPr>
        <w:tblW w:w="10106" w:type="dxa"/>
        <w:tblInd w:w="-450" w:type="dxa"/>
        <w:tblLayout w:type="fixed"/>
        <w:tblLook w:val="04A0" w:firstRow="1" w:lastRow="0" w:firstColumn="1" w:lastColumn="0" w:noHBand="0" w:noVBand="1"/>
      </w:tblPr>
      <w:tblGrid>
        <w:gridCol w:w="805"/>
        <w:gridCol w:w="1555"/>
        <w:gridCol w:w="1073"/>
        <w:gridCol w:w="2356"/>
        <w:gridCol w:w="1324"/>
        <w:gridCol w:w="1720"/>
        <w:gridCol w:w="1273"/>
      </w:tblGrid>
      <w:tr w:rsidR="00FE203F" w:rsidRPr="00495D15" w:rsidTr="003A6483">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lastRenderedPageBreak/>
              <w:t>TT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3A6483"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F.INT.011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F0029</w:t>
            </w:r>
            <w:r w:rsidRPr="00495D15">
              <w:rPr>
                <w:rFonts w:ascii="Times New Roman" w:hAnsi="Times New Roman" w:cs="Times New Roman"/>
                <w:sz w:val="24"/>
                <w:szCs w:val="24"/>
                <w:lang w:eastAsia="ko-KR"/>
              </w:rPr>
              <w:t>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quản lý hoạt động kinh doanh vàng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4F7986">
            <w:pPr>
              <w:rPr>
                <w:rFonts w:ascii="Times New Roman" w:hAnsi="Times New Roman" w:cs="Times New Roman"/>
                <w:sz w:val="24"/>
                <w:szCs w:val="24"/>
              </w:rPr>
            </w:pPr>
            <w:r w:rsidRPr="00495D15">
              <w:rPr>
                <w:rFonts w:ascii="Times New Roman" w:hAnsi="Times New Roman" w:cs="Times New Roman"/>
                <w:color w:val="000000"/>
                <w:sz w:val="24"/>
                <w:szCs w:val="24"/>
                <w:shd w:val="clear" w:color="auto" w:fill="FFFFFF"/>
              </w:rPr>
              <w:t>38/2015/TT-NHNN</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color w:val="000000"/>
                <w:sz w:val="24"/>
                <w:szCs w:val="24"/>
              </w:rPr>
            </w:pPr>
            <w:r w:rsidRPr="00495D15">
              <w:rPr>
                <w:rFonts w:ascii="Times New Roman" w:eastAsia="Times New Roman" w:hAnsi="Times New Roman" w:cs="Times New Roman"/>
                <w:color w:val="000000"/>
                <w:sz w:val="24"/>
                <w:szCs w:val="24"/>
              </w:rPr>
              <w:t>Chi nhánh NHNN</w:t>
            </w:r>
          </w:p>
        </w:tc>
      </w:tr>
      <w:tr w:rsidR="00797BDA" w:rsidRPr="00495D15" w:rsidTr="00C6409D">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F.INT.013</w:t>
            </w:r>
          </w:p>
        </w:tc>
        <w:tc>
          <w:tcPr>
            <w:tcW w:w="10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F00317</w:t>
            </w:r>
          </w:p>
        </w:tc>
        <w:tc>
          <w:tcPr>
            <w:tcW w:w="2356"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quản lý hoạt động kinh doanh vàng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4" w:space="0" w:color="auto"/>
              <w:right w:val="single" w:sz="8" w:space="0" w:color="auto"/>
            </w:tcBorders>
            <w:shd w:val="clear" w:color="auto" w:fill="auto"/>
          </w:tcPr>
          <w:p w:rsidR="00797BDA" w:rsidRPr="00495D15" w:rsidRDefault="00B81DE6">
            <w:pPr>
              <w:rPr>
                <w:rFonts w:ascii="Times New Roman" w:hAnsi="Times New Roman" w:cs="Times New Roman"/>
                <w:sz w:val="24"/>
                <w:szCs w:val="24"/>
              </w:rPr>
            </w:pPr>
            <w:r w:rsidRPr="00495D15">
              <w:rPr>
                <w:rFonts w:ascii="Times New Roman" w:hAnsi="Times New Roman" w:cs="Times New Roman"/>
                <w:color w:val="000000"/>
                <w:sz w:val="24"/>
                <w:szCs w:val="24"/>
                <w:shd w:val="clear" w:color="auto" w:fill="FFFFFF"/>
              </w:rPr>
              <w:t>38/2015/TT-NHNN</w:t>
            </w:r>
          </w:p>
        </w:tc>
        <w:tc>
          <w:tcPr>
            <w:tcW w:w="12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color w:val="000000"/>
                <w:sz w:val="24"/>
                <w:szCs w:val="24"/>
              </w:rPr>
              <w:t>Chi nhánh NHNN</w:t>
            </w:r>
          </w:p>
        </w:tc>
      </w:tr>
      <w:tr w:rsidR="00797BDA" w:rsidRPr="00495D15" w:rsidTr="00B81DE6">
        <w:trPr>
          <w:trHeight w:val="4280"/>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G.FR.102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F24E0">
            <w:pPr>
              <w:jc w:val="both"/>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sz w:val="24"/>
                <w:szCs w:val="24"/>
              </w:rPr>
            </w:pP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NHNN chi nhánh tỉnh, TP; Cục Thanh tra, giám sát ngân hàng TP Hà Nội (Cục I); Cục Thanh tra, giám sát ngân hàng TP Hồ Chí Minh (Cục II).</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G.FR.102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Thanh tra, giám sát ngân hàng TP Hà Nội (Cục I); Cục Thanh tra, giám sát ngân hàng TP Hồ Chí Minh (Cục II). </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G.FR.103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chi nhánh Tổ chức tài chính vi mô</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color w:val="000000"/>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B81DE6">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w:t>
            </w:r>
            <w:r w:rsidRPr="00495D15">
              <w:rPr>
                <w:rFonts w:ascii="Times New Roman" w:hAnsi="Times New Roman" w:cs="Times New Roman"/>
                <w:sz w:val="24"/>
                <w:szCs w:val="24"/>
              </w:rPr>
              <w:lastRenderedPageBreak/>
              <w:t>Thanh tra, giám sát ngân hàng TP Hà Nội (Cục I); Cục Thanh tra, giám sát ngân hàng TP Hồ Chí Minh (Cục II).</w:t>
            </w:r>
          </w:p>
        </w:tc>
      </w:tr>
      <w:tr w:rsidR="00797BDA" w:rsidRPr="00495D15" w:rsidTr="00C6409D">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797BDA" w:rsidRPr="00495D15" w:rsidRDefault="00797BDA"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G.FR.103</w:t>
            </w:r>
          </w:p>
        </w:tc>
        <w:tc>
          <w:tcPr>
            <w:tcW w:w="10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G01467</w:t>
            </w:r>
          </w:p>
        </w:tc>
        <w:tc>
          <w:tcPr>
            <w:tcW w:w="2356"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tình hình hoạt động của các chi nhánh Tổ chức tài chính vi mô</w:t>
            </w:r>
          </w:p>
        </w:tc>
        <w:tc>
          <w:tcPr>
            <w:tcW w:w="1324"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4" w:space="0" w:color="auto"/>
              <w:right w:val="single" w:sz="8" w:space="0" w:color="auto"/>
            </w:tcBorders>
            <w:shd w:val="clear" w:color="auto" w:fill="auto"/>
          </w:tcPr>
          <w:p w:rsidR="00797BDA" w:rsidRPr="00495D15" w:rsidRDefault="00797BDA" w:rsidP="00CF24E0">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Đây là các chỉ tiêu CQTTGS tự đưa ra để phục vụ công tác giám sát.</w:t>
            </w:r>
          </w:p>
          <w:p w:rsidR="00797BDA" w:rsidRPr="00495D15" w:rsidRDefault="00797BDA" w:rsidP="00C6409D">
            <w:pPr>
              <w:spacing w:after="0" w:line="240" w:lineRule="auto"/>
              <w:rPr>
                <w:rFonts w:ascii="Times New Roman" w:eastAsia="Times New Roman" w:hAnsi="Times New Roman" w:cs="Times New Roman"/>
                <w:color w:val="000000"/>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797BDA" w:rsidRPr="00495D15" w:rsidRDefault="00797BDA" w:rsidP="00C6409D">
            <w:pPr>
              <w:spacing w:after="0"/>
              <w:rPr>
                <w:rFonts w:ascii="Times New Roman" w:hAnsi="Times New Roman" w:cs="Times New Roman"/>
                <w:sz w:val="24"/>
                <w:szCs w:val="24"/>
              </w:rPr>
            </w:pPr>
            <w:r w:rsidRPr="00495D15">
              <w:rPr>
                <w:rFonts w:ascii="Times New Roman" w:hAnsi="Times New Roman" w:cs="Times New Roman"/>
                <w:sz w:val="24"/>
                <w:szCs w:val="24"/>
              </w:rPr>
              <w:t xml:space="preserve">NHNN chi nhánh tỉnh, TP; Cục Thanh tra, giám sát ngân hàng TP Hà Nội (Cục I); Cục Thanh tra, giám sát ngân hàng TP Hồ Chí Minh (Cục II). </w:t>
            </w:r>
          </w:p>
        </w:tc>
      </w:tr>
    </w:tbl>
    <w:p w:rsidR="00B9703F" w:rsidRPr="00495D15" w:rsidRDefault="00B9703F">
      <w:pPr>
        <w:rPr>
          <w:rFonts w:ascii="Times New Roman" w:hAnsi="Times New Roman" w:cs="Times New Roman"/>
          <w:sz w:val="24"/>
          <w:szCs w:val="24"/>
        </w:rPr>
      </w:pPr>
    </w:p>
    <w:p w:rsidR="00E967A4" w:rsidRPr="00495D15" w:rsidRDefault="00D11615" w:rsidP="006D3D21">
      <w:pPr>
        <w:pStyle w:val="ListParagraph"/>
        <w:numPr>
          <w:ilvl w:val="0"/>
          <w:numId w:val="1"/>
        </w:numPr>
        <w:outlineLvl w:val="0"/>
        <w:rPr>
          <w:rFonts w:ascii="Times New Roman" w:hAnsi="Times New Roman" w:cs="Times New Roman"/>
          <w:b/>
          <w:sz w:val="24"/>
          <w:szCs w:val="24"/>
        </w:rPr>
      </w:pPr>
      <w:bookmarkStart w:id="8" w:name="_Toc444523741"/>
      <w:r w:rsidRPr="00495D15">
        <w:rPr>
          <w:rFonts w:ascii="Times New Roman" w:hAnsi="Times New Roman" w:cs="Times New Roman"/>
          <w:b/>
          <w:sz w:val="24"/>
          <w:szCs w:val="24"/>
        </w:rPr>
        <w:t>Đơn vị sự nghiệp và Doanh nghiệp thuộc NHNN</w:t>
      </w:r>
      <w:bookmarkEnd w:id="8"/>
    </w:p>
    <w:tbl>
      <w:tblPr>
        <w:tblW w:w="10106" w:type="dxa"/>
        <w:tblInd w:w="-450" w:type="dxa"/>
        <w:tblLayout w:type="fixed"/>
        <w:tblLook w:val="04A0" w:firstRow="1" w:lastRow="0" w:firstColumn="1" w:lastColumn="0" w:noHBand="0" w:noVBand="1"/>
      </w:tblPr>
      <w:tblGrid>
        <w:gridCol w:w="805"/>
        <w:gridCol w:w="1555"/>
        <w:gridCol w:w="1073"/>
        <w:gridCol w:w="2356"/>
        <w:gridCol w:w="1324"/>
        <w:gridCol w:w="1720"/>
        <w:gridCol w:w="1273"/>
      </w:tblGrid>
      <w:tr w:rsidR="00FE203F" w:rsidRPr="00495D15" w:rsidTr="00C6409D">
        <w:trPr>
          <w:trHeight w:val="915"/>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B9703F" w:rsidP="00B9703F">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FE203F" w:rsidRPr="00495D15" w:rsidRDefault="00FE203F" w:rsidP="00DF4218">
            <w:pPr>
              <w:spacing w:after="0" w:line="240" w:lineRule="auto"/>
              <w:jc w:val="center"/>
              <w:rPr>
                <w:rFonts w:ascii="Times New Roman" w:eastAsia="Times New Roman" w:hAnsi="Times New Roman" w:cs="Times New Roman"/>
                <w:b/>
                <w:bCs/>
                <w:color w:val="000000"/>
                <w:sz w:val="24"/>
                <w:szCs w:val="24"/>
              </w:rPr>
            </w:pPr>
            <w:r w:rsidRPr="00495D15">
              <w:rPr>
                <w:rFonts w:ascii="Times New Roman" w:eastAsia="Times New Roman" w:hAnsi="Times New Roman" w:cs="Times New Roman"/>
                <w:b/>
                <w:bCs/>
                <w:color w:val="000000"/>
                <w:sz w:val="24"/>
                <w:szCs w:val="24"/>
              </w:rPr>
              <w:t>Ghi chú</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tài khoản</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 xml:space="preserve">Mẫu số B01-H, </w:t>
            </w:r>
            <w:r w:rsidRPr="00495D15">
              <w:rPr>
                <w:rFonts w:ascii="Times New Roman" w:eastAsia="Times New Roman" w:hAnsi="Times New Roman" w:cs="Times New Roman"/>
                <w:sz w:val="24"/>
                <w:szCs w:val="24"/>
              </w:rPr>
              <w:t xml:space="preserve">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I.SBV’s.002(Phần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495D15"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Quý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nghiệp</w:t>
            </w:r>
          </w:p>
          <w:p w:rsidR="00797BDA" w:rsidRPr="00495D15" w:rsidRDefault="00797BDA" w:rsidP="00C6409D">
            <w:pPr>
              <w:rPr>
                <w:rFonts w:ascii="Times New Roman" w:hAnsi="Times New Roman" w:cs="Times New Roman"/>
                <w:color w:val="000000"/>
                <w:sz w:val="24"/>
                <w:szCs w:val="24"/>
              </w:rPr>
            </w:pP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tăng, giảm tài sản cố định và nguồn khác của đơn vị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Mẫu số B04-H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Sổ tổng hợp quyết toán ngân sách và nguồn khác của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B04/CT-H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Biểu dự toán giao cho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Quyết định số 19/2006/QĐ-BTC ngày 30/3/2006 của Bộ Tài chính</w:t>
            </w:r>
          </w:p>
          <w:p w:rsidR="00376DE0" w:rsidRPr="00495D15" w:rsidRDefault="00376DE0" w:rsidP="00C6409D">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I00095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I.SBV’s.009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w:t>
            </w:r>
            <w:r w:rsidRPr="00495D15">
              <w:rPr>
                <w:rFonts w:ascii="Times New Roman" w:eastAsia="Times New Roman" w:hAnsi="Times New Roman" w:cs="Times New Roman"/>
                <w:sz w:val="24"/>
                <w:szCs w:val="24"/>
              </w:rPr>
              <w:lastRenderedPageBreak/>
              <w:t>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lastRenderedPageBreak/>
              <w:t xml:space="preserve">Doanh nghiệp thuộc </w:t>
            </w:r>
            <w:r w:rsidRPr="00495D15">
              <w:rPr>
                <w:rFonts w:ascii="Times New Roman" w:hAnsi="Times New Roman" w:cs="Times New Roman"/>
                <w:color w:val="000000"/>
                <w:sz w:val="24"/>
                <w:szCs w:val="24"/>
              </w:rPr>
              <w:lastRenderedPageBreak/>
              <w:t>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Báo cáo lưu chuyển tiền tệ Quý của doanh nghiệp (phương pháp trực tiếp)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I00155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D36D8C">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I00165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I00175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r w:rsidR="00797BDA" w:rsidRPr="00495D15">
              <w:rPr>
                <w:rFonts w:ascii="Times New Roman" w:eastAsia="Times New Roman" w:hAnsi="Times New Roman" w:cs="Times New Roman"/>
                <w:sz w:val="24"/>
                <w:szCs w:val="24"/>
                <w:lang w:eastAsia="ko-KR"/>
              </w:rPr>
              <w:t>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1A2BE3">
        <w:trPr>
          <w:trHeight w:val="263"/>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jc w:val="both"/>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I00195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I.SBV’s.019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tài khoản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Tổng hợp tình hình kinh phí và quyết toán kinh phí đã sử dụng Năm của đơn vị sự nghiệp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I.SBV’s.021(Phần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thu, chi hoạt động sự nghiệp và hoạt động sản xuất, kinh doanh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B03-H</w:t>
            </w:r>
            <w:r w:rsidRPr="00495D15">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Đơn vị sự nghiệ</w:t>
            </w:r>
            <w:r w:rsidR="003F228F" w:rsidRPr="00495D15">
              <w:rPr>
                <w:rFonts w:ascii="Times New Roman" w:hAnsi="Times New Roman" w:cs="Times New Roman"/>
                <w:color w:val="000000"/>
                <w:sz w:val="24"/>
                <w:szCs w:val="24"/>
              </w:rPr>
              <w:t>p</w:t>
            </w:r>
          </w:p>
        </w:tc>
      </w:tr>
      <w:tr w:rsidR="00797BDA" w:rsidRPr="00495D15" w:rsidTr="001A2BE3">
        <w:trPr>
          <w:trHeight w:val="11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1A2BE3">
            <w:pPr>
              <w:spacing w:after="0"/>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kế toán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B01-DN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kết quả hoạt động kinh doanh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B02-DN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I00287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lưu chuyển tiền tệ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B03-DN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Bảng cân đối phát sinh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S06-DN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I00307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vốn chủ sở hữu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hàng tồn kho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7110C0">
        <w:trPr>
          <w:trHeight w:val="26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hAnsi="Times New Roman" w:cs="Times New Roman"/>
                <w:color w:val="000000"/>
                <w:sz w:val="24"/>
                <w:szCs w:val="24"/>
              </w:rPr>
              <w:t>B09-DN</w:t>
            </w:r>
            <w:r w:rsidRPr="00495D15">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thuộc NHNN</w:t>
            </w:r>
          </w:p>
        </w:tc>
      </w:tr>
      <w:tr w:rsidR="00797BDA" w:rsidRPr="00495D15" w:rsidTr="00C6409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B9703F"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theo yếu tố sản xuất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40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nợ phải trả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5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color w:val="000000"/>
                <w:sz w:val="24"/>
                <w:szCs w:val="24"/>
                <w:lang w:eastAsia="ko-KR"/>
              </w:rPr>
            </w:pPr>
            <w:r w:rsidRPr="00495D15">
              <w:rPr>
                <w:rFonts w:ascii="Times New Roman" w:eastAsia="Times New Roman" w:hAnsi="Times New Roman" w:cs="Times New Roman"/>
                <w:color w:val="000000"/>
                <w:sz w:val="24"/>
                <w:szCs w:val="24"/>
                <w:lang w:eastAsia="ko-KR"/>
              </w:rPr>
              <w:t>Báo cáo đầu tư tài chính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r w:rsidR="00797BDA" w:rsidRPr="00495D15" w:rsidTr="003F228F">
        <w:trPr>
          <w:trHeight w:val="1224"/>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495D15"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I.SBV’s.035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797BDA">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I00377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spacing w:after="0" w:line="240" w:lineRule="auto"/>
              <w:rPr>
                <w:rFonts w:ascii="Times New Roman" w:eastAsia="Times New Roman" w:hAnsi="Times New Roman" w:cs="Times New Roman"/>
                <w:sz w:val="24"/>
                <w:szCs w:val="24"/>
                <w:lang w:eastAsia="ko-KR"/>
              </w:rPr>
            </w:pPr>
            <w:r w:rsidRPr="00495D15">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495D15" w:rsidRDefault="00797BDA" w:rsidP="00C6409D">
            <w:pPr>
              <w:spacing w:after="0" w:line="240" w:lineRule="auto"/>
              <w:rPr>
                <w:rFonts w:ascii="Times New Roman" w:eastAsia="Times New Roman" w:hAnsi="Times New Roman" w:cs="Times New Roman"/>
                <w:sz w:val="24"/>
                <w:szCs w:val="24"/>
              </w:rPr>
            </w:pPr>
            <w:r w:rsidRPr="00495D15">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495D15" w:rsidRDefault="00797BDA" w:rsidP="00C6409D">
            <w:pPr>
              <w:rPr>
                <w:rFonts w:ascii="Times New Roman" w:hAnsi="Times New Roman" w:cs="Times New Roman"/>
                <w:color w:val="000000"/>
                <w:sz w:val="24"/>
                <w:szCs w:val="24"/>
              </w:rPr>
            </w:pPr>
            <w:r w:rsidRPr="00495D15">
              <w:rPr>
                <w:rFonts w:ascii="Times New Roman" w:hAnsi="Times New Roman" w:cs="Times New Roman"/>
                <w:color w:val="000000"/>
                <w:sz w:val="24"/>
                <w:szCs w:val="24"/>
              </w:rPr>
              <w:t>Doanh nghiệp thuộ</w:t>
            </w:r>
            <w:r w:rsidR="003F228F" w:rsidRPr="00495D15">
              <w:rPr>
                <w:rFonts w:ascii="Times New Roman" w:hAnsi="Times New Roman" w:cs="Times New Roman"/>
                <w:color w:val="000000"/>
                <w:sz w:val="24"/>
                <w:szCs w:val="24"/>
              </w:rPr>
              <w:t>c NHNN</w:t>
            </w:r>
          </w:p>
        </w:tc>
      </w:tr>
    </w:tbl>
    <w:p w:rsidR="00DF378F" w:rsidRPr="00495D15" w:rsidRDefault="00DF378F" w:rsidP="00DF378F">
      <w:pPr>
        <w:rPr>
          <w:rFonts w:ascii="Times New Roman" w:hAnsi="Times New Roman" w:cs="Times New Roman"/>
          <w:sz w:val="24"/>
          <w:szCs w:val="24"/>
        </w:rPr>
      </w:pPr>
    </w:p>
    <w:p w:rsidR="00DF378F" w:rsidRPr="00495D15" w:rsidRDefault="00DF378F" w:rsidP="00DF378F">
      <w:pPr>
        <w:rPr>
          <w:rFonts w:ascii="Times New Roman" w:hAnsi="Times New Roman" w:cs="Times New Roman"/>
          <w:i/>
          <w:sz w:val="24"/>
          <w:szCs w:val="24"/>
        </w:rPr>
      </w:pPr>
      <w:r w:rsidRPr="00495D15">
        <w:rPr>
          <w:rFonts w:ascii="Times New Roman" w:hAnsi="Times New Roman" w:cs="Times New Roman"/>
          <w:b/>
          <w:i/>
          <w:sz w:val="24"/>
          <w:szCs w:val="24"/>
        </w:rPr>
        <w:t>Ghi Chú:</w:t>
      </w:r>
      <w:r w:rsidRPr="00495D15">
        <w:rPr>
          <w:rFonts w:ascii="Times New Roman" w:hAnsi="Times New Roman" w:cs="Times New Roman"/>
          <w:i/>
          <w:sz w:val="24"/>
          <w:szCs w:val="24"/>
        </w:rPr>
        <w:t xml:space="preserve"> (Danh sách này sẽ được cập nhập khi có yêu cầu của NHNN)</w:t>
      </w:r>
    </w:p>
    <w:p w:rsidR="00DF378F" w:rsidRPr="00495D15" w:rsidRDefault="00DF378F" w:rsidP="00E967A4">
      <w:pPr>
        <w:ind w:left="142"/>
        <w:rPr>
          <w:rFonts w:ascii="Times New Roman" w:hAnsi="Times New Roman" w:cs="Times New Roman"/>
          <w:sz w:val="24"/>
          <w:szCs w:val="24"/>
        </w:rPr>
      </w:pPr>
    </w:p>
    <w:sectPr w:rsidR="00DF378F" w:rsidRPr="00495D15"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6AD" w:rsidRDefault="00BA46AD" w:rsidP="00A314E8">
      <w:pPr>
        <w:spacing w:after="0" w:line="240" w:lineRule="auto"/>
      </w:pPr>
      <w:r>
        <w:separator/>
      </w:r>
    </w:p>
  </w:endnote>
  <w:endnote w:type="continuationSeparator" w:id="0">
    <w:p w:rsidR="00BA46AD" w:rsidRDefault="00BA46AD" w:rsidP="00A3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A3"/>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456736"/>
      <w:docPartObj>
        <w:docPartGallery w:val="Page Numbers (Bottom of Page)"/>
        <w:docPartUnique/>
      </w:docPartObj>
    </w:sdtPr>
    <w:sdtEndPr>
      <w:rPr>
        <w:noProof/>
      </w:rPr>
    </w:sdtEndPr>
    <w:sdtContent>
      <w:p w:rsidR="00C32B1C" w:rsidRDefault="00FA5036">
        <w:pPr>
          <w:pStyle w:val="Footer"/>
          <w:jc w:val="center"/>
        </w:pPr>
        <w:r>
          <w:fldChar w:fldCharType="begin"/>
        </w:r>
        <w:r w:rsidR="00C32B1C">
          <w:instrText xml:space="preserve"> PAGE   \* MERGEFORMAT </w:instrText>
        </w:r>
        <w:r>
          <w:fldChar w:fldCharType="separate"/>
        </w:r>
        <w:r w:rsidR="00951E22">
          <w:rPr>
            <w:noProof/>
          </w:rPr>
          <w:t>18</w:t>
        </w:r>
        <w:r>
          <w:rPr>
            <w:noProof/>
          </w:rPr>
          <w:fldChar w:fldCharType="end"/>
        </w:r>
      </w:p>
    </w:sdtContent>
  </w:sdt>
  <w:p w:rsidR="00C32B1C" w:rsidRDefault="00C32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6AD" w:rsidRDefault="00BA46AD" w:rsidP="00A314E8">
      <w:pPr>
        <w:spacing w:after="0" w:line="240" w:lineRule="auto"/>
      </w:pPr>
      <w:r>
        <w:separator/>
      </w:r>
    </w:p>
  </w:footnote>
  <w:footnote w:type="continuationSeparator" w:id="0">
    <w:p w:rsidR="00BA46AD" w:rsidRDefault="00BA46AD" w:rsidP="00A314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73AFB"/>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0"/>
  </w:num>
  <w:num w:numId="5">
    <w:abstractNumId w:val="6"/>
  </w:num>
  <w:num w:numId="6">
    <w:abstractNumId w:val="8"/>
  </w:num>
  <w:num w:numId="7">
    <w:abstractNumId w:val="11"/>
  </w:num>
  <w:num w:numId="8">
    <w:abstractNumId w:val="5"/>
  </w:num>
  <w:num w:numId="9">
    <w:abstractNumId w:val="2"/>
  </w:num>
  <w:num w:numId="10">
    <w:abstractNumId w:val="1"/>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40"/>
    <w:rsid w:val="0000529A"/>
    <w:rsid w:val="00014638"/>
    <w:rsid w:val="000203D4"/>
    <w:rsid w:val="00020474"/>
    <w:rsid w:val="000311D7"/>
    <w:rsid w:val="000E3BE5"/>
    <w:rsid w:val="000F4C30"/>
    <w:rsid w:val="0010765D"/>
    <w:rsid w:val="001156AD"/>
    <w:rsid w:val="0016323E"/>
    <w:rsid w:val="0016477B"/>
    <w:rsid w:val="001712D7"/>
    <w:rsid w:val="00195E54"/>
    <w:rsid w:val="001A2BE3"/>
    <w:rsid w:val="001D70E2"/>
    <w:rsid w:val="00216997"/>
    <w:rsid w:val="002177A4"/>
    <w:rsid w:val="00225A7D"/>
    <w:rsid w:val="0022746F"/>
    <w:rsid w:val="00264BA8"/>
    <w:rsid w:val="00293137"/>
    <w:rsid w:val="00297CCA"/>
    <w:rsid w:val="002E5346"/>
    <w:rsid w:val="002F39C8"/>
    <w:rsid w:val="002F5142"/>
    <w:rsid w:val="002F72EC"/>
    <w:rsid w:val="00300272"/>
    <w:rsid w:val="0031744F"/>
    <w:rsid w:val="00325C9E"/>
    <w:rsid w:val="00333953"/>
    <w:rsid w:val="003402A0"/>
    <w:rsid w:val="0034030A"/>
    <w:rsid w:val="00341674"/>
    <w:rsid w:val="00357789"/>
    <w:rsid w:val="00376DE0"/>
    <w:rsid w:val="003810AD"/>
    <w:rsid w:val="003A130B"/>
    <w:rsid w:val="003A6483"/>
    <w:rsid w:val="003B228A"/>
    <w:rsid w:val="003B2778"/>
    <w:rsid w:val="003D0AEC"/>
    <w:rsid w:val="003D1540"/>
    <w:rsid w:val="003F228F"/>
    <w:rsid w:val="004100AB"/>
    <w:rsid w:val="00410779"/>
    <w:rsid w:val="00423BC7"/>
    <w:rsid w:val="00445B3F"/>
    <w:rsid w:val="00457371"/>
    <w:rsid w:val="00467B5F"/>
    <w:rsid w:val="004844D4"/>
    <w:rsid w:val="0048764E"/>
    <w:rsid w:val="00495D15"/>
    <w:rsid w:val="004B75A2"/>
    <w:rsid w:val="004F66F7"/>
    <w:rsid w:val="004F7986"/>
    <w:rsid w:val="005055CB"/>
    <w:rsid w:val="005312C2"/>
    <w:rsid w:val="00544EB6"/>
    <w:rsid w:val="005660EF"/>
    <w:rsid w:val="005702A0"/>
    <w:rsid w:val="0058696A"/>
    <w:rsid w:val="005B7A02"/>
    <w:rsid w:val="005D265F"/>
    <w:rsid w:val="00620281"/>
    <w:rsid w:val="00623ADF"/>
    <w:rsid w:val="0062617B"/>
    <w:rsid w:val="006265F2"/>
    <w:rsid w:val="0065004D"/>
    <w:rsid w:val="006A1E7D"/>
    <w:rsid w:val="006D3D21"/>
    <w:rsid w:val="007110C0"/>
    <w:rsid w:val="00765716"/>
    <w:rsid w:val="00787E9A"/>
    <w:rsid w:val="00797BDA"/>
    <w:rsid w:val="007B4483"/>
    <w:rsid w:val="007B4DB7"/>
    <w:rsid w:val="008078BE"/>
    <w:rsid w:val="00856C00"/>
    <w:rsid w:val="00862640"/>
    <w:rsid w:val="008957D4"/>
    <w:rsid w:val="008A596B"/>
    <w:rsid w:val="008C39CF"/>
    <w:rsid w:val="008C4DBB"/>
    <w:rsid w:val="008D3385"/>
    <w:rsid w:val="008F5061"/>
    <w:rsid w:val="008F7D26"/>
    <w:rsid w:val="00912DA6"/>
    <w:rsid w:val="00922993"/>
    <w:rsid w:val="00926DD3"/>
    <w:rsid w:val="00951E22"/>
    <w:rsid w:val="00953ADF"/>
    <w:rsid w:val="0095488E"/>
    <w:rsid w:val="009A5CF9"/>
    <w:rsid w:val="009B2308"/>
    <w:rsid w:val="009B5B33"/>
    <w:rsid w:val="009E2516"/>
    <w:rsid w:val="009F5125"/>
    <w:rsid w:val="00A04C92"/>
    <w:rsid w:val="00A04E87"/>
    <w:rsid w:val="00A314E8"/>
    <w:rsid w:val="00A34640"/>
    <w:rsid w:val="00A54461"/>
    <w:rsid w:val="00A73861"/>
    <w:rsid w:val="00A74727"/>
    <w:rsid w:val="00A757F7"/>
    <w:rsid w:val="00A75836"/>
    <w:rsid w:val="00A83DDE"/>
    <w:rsid w:val="00AA6148"/>
    <w:rsid w:val="00AC71D2"/>
    <w:rsid w:val="00B10ED9"/>
    <w:rsid w:val="00B34166"/>
    <w:rsid w:val="00B40BCF"/>
    <w:rsid w:val="00B65F6F"/>
    <w:rsid w:val="00B80BCD"/>
    <w:rsid w:val="00B81DE6"/>
    <w:rsid w:val="00B90241"/>
    <w:rsid w:val="00B9703F"/>
    <w:rsid w:val="00BA46AD"/>
    <w:rsid w:val="00BD1FDB"/>
    <w:rsid w:val="00BD383E"/>
    <w:rsid w:val="00BD4ADA"/>
    <w:rsid w:val="00BD7EC0"/>
    <w:rsid w:val="00BF07B2"/>
    <w:rsid w:val="00BF1640"/>
    <w:rsid w:val="00BF17A7"/>
    <w:rsid w:val="00BF2FD5"/>
    <w:rsid w:val="00C32B1C"/>
    <w:rsid w:val="00C349D2"/>
    <w:rsid w:val="00C52C8B"/>
    <w:rsid w:val="00C6409D"/>
    <w:rsid w:val="00C674A7"/>
    <w:rsid w:val="00C75058"/>
    <w:rsid w:val="00CA62C4"/>
    <w:rsid w:val="00CA6485"/>
    <w:rsid w:val="00CB5526"/>
    <w:rsid w:val="00CD6FBF"/>
    <w:rsid w:val="00CF1780"/>
    <w:rsid w:val="00CF24E0"/>
    <w:rsid w:val="00D00948"/>
    <w:rsid w:val="00D11615"/>
    <w:rsid w:val="00D219E9"/>
    <w:rsid w:val="00D36D8C"/>
    <w:rsid w:val="00D52867"/>
    <w:rsid w:val="00D56DF9"/>
    <w:rsid w:val="00D65A57"/>
    <w:rsid w:val="00D927AB"/>
    <w:rsid w:val="00DA7106"/>
    <w:rsid w:val="00DB6910"/>
    <w:rsid w:val="00DB7861"/>
    <w:rsid w:val="00DC69AB"/>
    <w:rsid w:val="00DD3FC1"/>
    <w:rsid w:val="00DE146E"/>
    <w:rsid w:val="00DE2A31"/>
    <w:rsid w:val="00DF378F"/>
    <w:rsid w:val="00DF3B7F"/>
    <w:rsid w:val="00DF4218"/>
    <w:rsid w:val="00E053D8"/>
    <w:rsid w:val="00E25F91"/>
    <w:rsid w:val="00E275EA"/>
    <w:rsid w:val="00E34B57"/>
    <w:rsid w:val="00E50536"/>
    <w:rsid w:val="00E967A4"/>
    <w:rsid w:val="00EC7084"/>
    <w:rsid w:val="00EE5045"/>
    <w:rsid w:val="00F11331"/>
    <w:rsid w:val="00F2798B"/>
    <w:rsid w:val="00F304F2"/>
    <w:rsid w:val="00F37DBC"/>
    <w:rsid w:val="00F432F4"/>
    <w:rsid w:val="00FA5036"/>
    <w:rsid w:val="00FB78EC"/>
    <w:rsid w:val="00FE203F"/>
    <w:rsid w:val="00FF66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13647-27EB-477D-BFBC-C7751A34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640"/>
    <w:rPr>
      <w:rFonts w:eastAsiaTheme="minorEastAsia"/>
    </w:rPr>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9002</Words>
  <Characters>51318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Hao</dc:creator>
  <cp:lastModifiedBy>Administrator</cp:lastModifiedBy>
  <cp:revision>2</cp:revision>
  <cp:lastPrinted>2016-02-29T08:50:00Z</cp:lastPrinted>
  <dcterms:created xsi:type="dcterms:W3CDTF">2016-04-06T03:41:00Z</dcterms:created>
  <dcterms:modified xsi:type="dcterms:W3CDTF">2016-04-06T03:41:00Z</dcterms:modified>
</cp:coreProperties>
</file>