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71" w:rsidRPr="007A4971" w:rsidRDefault="007A4971" w:rsidP="00F721FA">
      <w:pPr>
        <w:spacing w:before="120" w:after="0" w:line="312" w:lineRule="auto"/>
        <w:ind w:firstLine="433"/>
        <w:jc w:val="both"/>
        <w:rPr>
          <w:rFonts w:asciiTheme="minorBidi" w:hAnsiTheme="minorBidi"/>
          <w:sz w:val="20"/>
          <w:szCs w:val="20"/>
        </w:rPr>
      </w:pPr>
      <w:proofErr w:type="spellStart"/>
      <w:r w:rsidRPr="007A4971">
        <w:rPr>
          <w:rFonts w:asciiTheme="minorBidi" w:hAnsiTheme="minorBidi"/>
          <w:sz w:val="20"/>
          <w:szCs w:val="20"/>
        </w:rPr>
        <w:t>Về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hợp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tác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tăng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cường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năng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lực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cho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khu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vực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ngân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hàng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, </w:t>
      </w:r>
      <w:proofErr w:type="spellStart"/>
      <w:r w:rsidRPr="007A4971">
        <w:rPr>
          <w:rFonts w:asciiTheme="minorBidi" w:hAnsiTheme="minorBidi"/>
          <w:sz w:val="20"/>
          <w:szCs w:val="20"/>
        </w:rPr>
        <w:t>được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sự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ủy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quyền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của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Chính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phủ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Việt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Nam, </w:t>
      </w:r>
      <w:proofErr w:type="spellStart"/>
      <w:r w:rsidRPr="007A4971">
        <w:rPr>
          <w:rFonts w:asciiTheme="minorBidi" w:hAnsiTheme="minorBidi"/>
          <w:sz w:val="20"/>
          <w:szCs w:val="20"/>
        </w:rPr>
        <w:t>Ngân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hàng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Nhà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nước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(NHNN) </w:t>
      </w:r>
      <w:proofErr w:type="spellStart"/>
      <w:r w:rsidRPr="007A4971">
        <w:rPr>
          <w:rFonts w:asciiTheme="minorBidi" w:hAnsiTheme="minorBidi"/>
          <w:sz w:val="20"/>
          <w:szCs w:val="20"/>
        </w:rPr>
        <w:t>và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đại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diện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Chính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phủ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Luxembourg </w:t>
      </w:r>
      <w:proofErr w:type="spellStart"/>
      <w:r w:rsidRPr="007A4971">
        <w:rPr>
          <w:rFonts w:asciiTheme="minorBidi" w:hAnsiTheme="minorBidi"/>
          <w:sz w:val="20"/>
          <w:szCs w:val="20"/>
        </w:rPr>
        <w:t>đã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ký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Nghị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định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thư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về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hợp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tác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đào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tạo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giữa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Chính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phủ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CHXHCN </w:t>
      </w:r>
      <w:proofErr w:type="spellStart"/>
      <w:r w:rsidRPr="007A4971">
        <w:rPr>
          <w:rFonts w:asciiTheme="minorBidi" w:hAnsiTheme="minorBidi"/>
          <w:sz w:val="20"/>
          <w:szCs w:val="20"/>
        </w:rPr>
        <w:t>Việt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Nam </w:t>
      </w:r>
      <w:proofErr w:type="spellStart"/>
      <w:r w:rsidRPr="007A4971">
        <w:rPr>
          <w:rFonts w:asciiTheme="minorBidi" w:hAnsiTheme="minorBidi"/>
          <w:sz w:val="20"/>
          <w:szCs w:val="20"/>
        </w:rPr>
        <w:t>và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Chính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phủ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Đại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Công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quốc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Luxembourg (</w:t>
      </w:r>
      <w:proofErr w:type="spellStart"/>
      <w:r w:rsidRPr="007A4971">
        <w:rPr>
          <w:rFonts w:asciiTheme="minorBidi" w:hAnsiTheme="minorBidi"/>
          <w:sz w:val="20"/>
          <w:szCs w:val="20"/>
        </w:rPr>
        <w:t>năm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2000). Theo </w:t>
      </w:r>
      <w:proofErr w:type="spellStart"/>
      <w:r w:rsidRPr="007A4971">
        <w:rPr>
          <w:rFonts w:asciiTheme="minorBidi" w:hAnsiTheme="minorBidi"/>
          <w:sz w:val="20"/>
          <w:szCs w:val="20"/>
        </w:rPr>
        <w:t>tinh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thần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của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Nghị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định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thư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, NHNN </w:t>
      </w:r>
      <w:proofErr w:type="spellStart"/>
      <w:r w:rsidRPr="007A4971">
        <w:rPr>
          <w:rFonts w:asciiTheme="minorBidi" w:hAnsiTheme="minorBidi"/>
          <w:sz w:val="20"/>
          <w:szCs w:val="20"/>
        </w:rPr>
        <w:t>đã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phối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hợ</w:t>
      </w:r>
      <w:bookmarkStart w:id="0" w:name="_GoBack"/>
      <w:bookmarkEnd w:id="0"/>
      <w:r w:rsidRPr="007A4971">
        <w:rPr>
          <w:rFonts w:asciiTheme="minorBidi" w:hAnsiTheme="minorBidi"/>
          <w:sz w:val="20"/>
          <w:szCs w:val="20"/>
        </w:rPr>
        <w:t>p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với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Cơ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quan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Chuyển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giao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Công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nghệ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Luxembourg (ATTF), </w:t>
      </w:r>
      <w:proofErr w:type="spellStart"/>
      <w:r w:rsidRPr="007A4971">
        <w:rPr>
          <w:rFonts w:asciiTheme="minorBidi" w:hAnsiTheme="minorBidi"/>
          <w:sz w:val="20"/>
          <w:szCs w:val="20"/>
        </w:rPr>
        <w:t>đơn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vị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được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Chính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phủ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Luxembourg </w:t>
      </w:r>
      <w:proofErr w:type="spellStart"/>
      <w:r w:rsidRPr="007A4971">
        <w:rPr>
          <w:rFonts w:asciiTheme="minorBidi" w:hAnsiTheme="minorBidi"/>
          <w:sz w:val="20"/>
          <w:szCs w:val="20"/>
        </w:rPr>
        <w:t>ủy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quyền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thực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hiện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chương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trình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hợp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tác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về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đào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tạo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nói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trên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tổ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chức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nhiều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khóa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đào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tạo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tại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Luxembourg </w:t>
      </w:r>
      <w:proofErr w:type="spellStart"/>
      <w:r w:rsidRPr="007A4971">
        <w:rPr>
          <w:rFonts w:asciiTheme="minorBidi" w:hAnsiTheme="minorBidi"/>
          <w:sz w:val="20"/>
          <w:szCs w:val="20"/>
        </w:rPr>
        <w:t>và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Việt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Nam </w:t>
      </w:r>
      <w:proofErr w:type="spellStart"/>
      <w:r w:rsidRPr="007A4971">
        <w:rPr>
          <w:rFonts w:asciiTheme="minorBidi" w:hAnsiTheme="minorBidi"/>
          <w:sz w:val="20"/>
          <w:szCs w:val="20"/>
        </w:rPr>
        <w:t>nhằm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tăng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cường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năng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lực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cho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đội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ngũ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cán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bộ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ngân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hàng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Việt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Nam.</w:t>
      </w:r>
    </w:p>
    <w:p w:rsidR="007A4971" w:rsidRPr="007A4971" w:rsidRDefault="007A4971" w:rsidP="00F721FA">
      <w:pPr>
        <w:spacing w:before="120" w:after="0" w:line="312" w:lineRule="auto"/>
        <w:ind w:firstLine="433"/>
        <w:jc w:val="both"/>
        <w:rPr>
          <w:rFonts w:asciiTheme="minorBidi" w:hAnsiTheme="minorBidi"/>
          <w:sz w:val="20"/>
          <w:szCs w:val="20"/>
        </w:rPr>
      </w:pPr>
      <w:r w:rsidRPr="007A4971">
        <w:rPr>
          <w:rFonts w:asciiTheme="minorBidi" w:hAnsiTheme="minorBidi"/>
          <w:sz w:val="20"/>
          <w:szCs w:val="20"/>
        </w:rPr>
        <w:tab/>
      </w:r>
    </w:p>
    <w:p w:rsidR="007A4971" w:rsidRPr="007A4971" w:rsidRDefault="007A4971" w:rsidP="00F721FA">
      <w:pPr>
        <w:spacing w:before="120" w:after="0" w:line="312" w:lineRule="auto"/>
        <w:ind w:firstLine="433"/>
        <w:jc w:val="both"/>
        <w:rPr>
          <w:rFonts w:asciiTheme="minorBidi" w:hAnsiTheme="minorBidi"/>
          <w:sz w:val="20"/>
          <w:szCs w:val="20"/>
        </w:rPr>
      </w:pPr>
      <w:proofErr w:type="spellStart"/>
      <w:r w:rsidRPr="007A4971">
        <w:rPr>
          <w:rFonts w:asciiTheme="minorBidi" w:hAnsiTheme="minorBidi"/>
          <w:sz w:val="20"/>
          <w:szCs w:val="20"/>
        </w:rPr>
        <w:t>Sau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gần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14 </w:t>
      </w:r>
      <w:proofErr w:type="spellStart"/>
      <w:r w:rsidRPr="007A4971">
        <w:rPr>
          <w:rFonts w:asciiTheme="minorBidi" w:hAnsiTheme="minorBidi"/>
          <w:sz w:val="20"/>
          <w:szCs w:val="20"/>
        </w:rPr>
        <w:t>năm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thực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hiện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(2001-2014), NHNN </w:t>
      </w:r>
      <w:proofErr w:type="spellStart"/>
      <w:r w:rsidRPr="007A4971">
        <w:rPr>
          <w:rFonts w:asciiTheme="minorBidi" w:hAnsiTheme="minorBidi"/>
          <w:sz w:val="20"/>
          <w:szCs w:val="20"/>
        </w:rPr>
        <w:t>đã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phối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hợp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với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ATTF </w:t>
      </w:r>
      <w:proofErr w:type="spellStart"/>
      <w:r w:rsidRPr="007A4971">
        <w:rPr>
          <w:rFonts w:asciiTheme="minorBidi" w:hAnsiTheme="minorBidi"/>
          <w:sz w:val="20"/>
          <w:szCs w:val="20"/>
        </w:rPr>
        <w:t>tổ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chức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thành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công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rất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nhiều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khóa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học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và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hội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thảo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tại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Việt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Nam </w:t>
      </w:r>
      <w:proofErr w:type="spellStart"/>
      <w:r w:rsidRPr="007A4971">
        <w:rPr>
          <w:rFonts w:asciiTheme="minorBidi" w:hAnsiTheme="minorBidi"/>
          <w:sz w:val="20"/>
          <w:szCs w:val="20"/>
        </w:rPr>
        <w:t>và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Luxembourg </w:t>
      </w:r>
      <w:proofErr w:type="spellStart"/>
      <w:r w:rsidRPr="007A4971">
        <w:rPr>
          <w:rFonts w:asciiTheme="minorBidi" w:hAnsiTheme="minorBidi"/>
          <w:sz w:val="20"/>
          <w:szCs w:val="20"/>
        </w:rPr>
        <w:t>với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các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chủ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đề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thiết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thực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, </w:t>
      </w:r>
      <w:proofErr w:type="spellStart"/>
      <w:r w:rsidRPr="007A4971">
        <w:rPr>
          <w:rFonts w:asciiTheme="minorBidi" w:hAnsiTheme="minorBidi"/>
          <w:sz w:val="20"/>
          <w:szCs w:val="20"/>
        </w:rPr>
        <w:t>trong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đó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nổi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bật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là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các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chương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trình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đào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tạo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về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các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nội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dung “</w:t>
      </w:r>
      <w:proofErr w:type="spellStart"/>
      <w:r w:rsidRPr="007A4971">
        <w:rPr>
          <w:rFonts w:asciiTheme="minorBidi" w:hAnsiTheme="minorBidi"/>
          <w:sz w:val="20"/>
          <w:szCs w:val="20"/>
        </w:rPr>
        <w:t>Các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thị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trường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tài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chính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quốc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tế</w:t>
      </w:r>
      <w:proofErr w:type="spellEnd"/>
      <w:r w:rsidRPr="007A4971">
        <w:rPr>
          <w:rFonts w:asciiTheme="minorBidi" w:hAnsiTheme="minorBidi"/>
          <w:sz w:val="20"/>
          <w:szCs w:val="20"/>
        </w:rPr>
        <w:t>”; “</w:t>
      </w:r>
      <w:proofErr w:type="spellStart"/>
      <w:r w:rsidRPr="007A4971">
        <w:rPr>
          <w:rFonts w:asciiTheme="minorBidi" w:hAnsiTheme="minorBidi"/>
          <w:sz w:val="20"/>
          <w:szCs w:val="20"/>
        </w:rPr>
        <w:t>Nghiệp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vụ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then </w:t>
      </w:r>
      <w:proofErr w:type="spellStart"/>
      <w:r w:rsidRPr="007A4971">
        <w:rPr>
          <w:rFonts w:asciiTheme="minorBidi" w:hAnsiTheme="minorBidi"/>
          <w:sz w:val="20"/>
          <w:szCs w:val="20"/>
        </w:rPr>
        <w:t>chốt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trong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quản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lý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một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ngân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hàng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thương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mại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”; </w:t>
      </w:r>
      <w:proofErr w:type="spellStart"/>
      <w:r w:rsidRPr="007A4971">
        <w:rPr>
          <w:rFonts w:asciiTheme="minorBidi" w:hAnsiTheme="minorBidi"/>
          <w:sz w:val="20"/>
          <w:szCs w:val="20"/>
        </w:rPr>
        <w:t>và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“</w:t>
      </w:r>
      <w:proofErr w:type="spellStart"/>
      <w:r w:rsidRPr="007A4971">
        <w:rPr>
          <w:rFonts w:asciiTheme="minorBidi" w:hAnsiTheme="minorBidi"/>
          <w:sz w:val="20"/>
          <w:szCs w:val="20"/>
        </w:rPr>
        <w:t>Giao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dịch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viên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ngoại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hối</w:t>
      </w:r>
      <w:proofErr w:type="spellEnd"/>
      <w:r w:rsidRPr="007A4971">
        <w:rPr>
          <w:rFonts w:asciiTheme="minorBidi" w:hAnsiTheme="minorBidi"/>
          <w:sz w:val="20"/>
          <w:szCs w:val="20"/>
        </w:rPr>
        <w:t>”.</w:t>
      </w:r>
    </w:p>
    <w:p w:rsidR="007A4971" w:rsidRPr="007A4971" w:rsidRDefault="007A4971" w:rsidP="00F721FA">
      <w:pPr>
        <w:spacing w:before="120" w:after="0" w:line="312" w:lineRule="auto"/>
        <w:ind w:firstLine="433"/>
        <w:jc w:val="both"/>
        <w:rPr>
          <w:rFonts w:asciiTheme="minorBidi" w:hAnsiTheme="minorBidi"/>
          <w:sz w:val="20"/>
          <w:szCs w:val="20"/>
        </w:rPr>
      </w:pPr>
    </w:p>
    <w:p w:rsidR="00AA08D0" w:rsidRPr="007A4971" w:rsidRDefault="007A4971" w:rsidP="00F721FA">
      <w:pPr>
        <w:spacing w:before="120" w:after="0" w:line="312" w:lineRule="auto"/>
        <w:jc w:val="both"/>
        <w:rPr>
          <w:rFonts w:asciiTheme="minorBidi" w:hAnsiTheme="minorBidi"/>
          <w:sz w:val="20"/>
          <w:szCs w:val="20"/>
        </w:rPr>
      </w:pPr>
      <w:proofErr w:type="spellStart"/>
      <w:proofErr w:type="gramStart"/>
      <w:r w:rsidRPr="007A4971">
        <w:rPr>
          <w:rFonts w:asciiTheme="minorBidi" w:hAnsiTheme="minorBidi"/>
          <w:sz w:val="20"/>
          <w:szCs w:val="20"/>
        </w:rPr>
        <w:t>Các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chương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trình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hợp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tác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này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đã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được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triển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khai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rất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thành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công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với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các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chủ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đề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thiết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thực</w:t>
      </w:r>
      <w:proofErr w:type="spellEnd"/>
      <w:r w:rsidRPr="007A4971">
        <w:rPr>
          <w:rFonts w:asciiTheme="minorBidi" w:hAnsiTheme="minorBidi"/>
          <w:sz w:val="20"/>
          <w:szCs w:val="20"/>
        </w:rPr>
        <w:t>.</w:t>
      </w:r>
      <w:proofErr w:type="gram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Thông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qua </w:t>
      </w:r>
      <w:proofErr w:type="spellStart"/>
      <w:r w:rsidRPr="007A4971">
        <w:rPr>
          <w:rFonts w:asciiTheme="minorBidi" w:hAnsiTheme="minorBidi"/>
          <w:sz w:val="20"/>
          <w:szCs w:val="20"/>
        </w:rPr>
        <w:t>các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hội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thảo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và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khoá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đào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tạo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chuyên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sâu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, </w:t>
      </w:r>
      <w:proofErr w:type="spellStart"/>
      <w:r w:rsidRPr="007A4971">
        <w:rPr>
          <w:rFonts w:asciiTheme="minorBidi" w:hAnsiTheme="minorBidi"/>
          <w:sz w:val="20"/>
          <w:szCs w:val="20"/>
        </w:rPr>
        <w:t>nhiều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cán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bộ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chủ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chốt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và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hàng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trăm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lượt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cán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bộ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chuyên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môn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của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NHNN </w:t>
      </w:r>
      <w:proofErr w:type="spellStart"/>
      <w:r w:rsidRPr="007A4971">
        <w:rPr>
          <w:rFonts w:asciiTheme="minorBidi" w:hAnsiTheme="minorBidi"/>
          <w:sz w:val="20"/>
          <w:szCs w:val="20"/>
        </w:rPr>
        <w:t>và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các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NHTM </w:t>
      </w:r>
      <w:proofErr w:type="spellStart"/>
      <w:r w:rsidRPr="007A4971">
        <w:rPr>
          <w:rFonts w:asciiTheme="minorBidi" w:hAnsiTheme="minorBidi"/>
          <w:sz w:val="20"/>
          <w:szCs w:val="20"/>
        </w:rPr>
        <w:t>đã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được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củng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cố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và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nâng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cao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kiến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thức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nghiệp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vụ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ngân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hàng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hiện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đại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, </w:t>
      </w:r>
      <w:proofErr w:type="spellStart"/>
      <w:r w:rsidRPr="007A4971">
        <w:rPr>
          <w:rFonts w:asciiTheme="minorBidi" w:hAnsiTheme="minorBidi"/>
          <w:sz w:val="20"/>
          <w:szCs w:val="20"/>
        </w:rPr>
        <w:t>phù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hợp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với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việc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cơ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cấu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lại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hệ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thống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ngân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hàng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và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đáp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ứng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yêu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cầu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hội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nhập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kinh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tế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quốc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7A4971">
        <w:rPr>
          <w:rFonts w:asciiTheme="minorBidi" w:hAnsiTheme="minorBidi"/>
          <w:sz w:val="20"/>
          <w:szCs w:val="20"/>
        </w:rPr>
        <w:t>tế</w:t>
      </w:r>
      <w:proofErr w:type="spellEnd"/>
      <w:r w:rsidRPr="007A4971">
        <w:rPr>
          <w:rFonts w:asciiTheme="minorBidi" w:hAnsiTheme="minorBidi"/>
          <w:sz w:val="20"/>
          <w:szCs w:val="20"/>
        </w:rPr>
        <w:t xml:space="preserve">. </w:t>
      </w:r>
    </w:p>
    <w:sectPr w:rsidR="00AA08D0" w:rsidRPr="007A49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71"/>
    <w:rsid w:val="007A4971"/>
    <w:rsid w:val="00C145FE"/>
    <w:rsid w:val="00F13723"/>
    <w:rsid w:val="00F7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>Microsoft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Đặng Minh Quang</dc:creator>
  <cp:lastModifiedBy>Đặng Minh Quang</cp:lastModifiedBy>
  <cp:revision>2</cp:revision>
  <dcterms:created xsi:type="dcterms:W3CDTF">2016-02-02T08:53:00Z</dcterms:created>
  <dcterms:modified xsi:type="dcterms:W3CDTF">2016-02-02T08:54:00Z</dcterms:modified>
</cp:coreProperties>
</file>