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566" w:rsidRPr="0095152C" w:rsidRDefault="002A6566" w:rsidP="0095152C">
      <w:pPr>
        <w:shd w:val="clear" w:color="auto" w:fill="FFFFFF"/>
        <w:spacing w:after="6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bookmarkStart w:id="0" w:name="_GoBack"/>
      <w:bookmarkEnd w:id="0"/>
      <w:proofErr w:type="spellStart"/>
      <w:r w:rsidRPr="0095152C">
        <w:rPr>
          <w:rFonts w:ascii="Arial" w:eastAsia="Times New Roman" w:hAnsi="Arial" w:cs="Arial"/>
          <w:sz w:val="20"/>
          <w:szCs w:val="20"/>
        </w:rPr>
        <w:t>Cụ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là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sau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khi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3</w:t>
      </w:r>
      <w:proofErr w:type="gramStart"/>
      <w:r w:rsidRPr="0095152C">
        <w:rPr>
          <w:rFonts w:ascii="Arial" w:eastAsia="Times New Roman" w:hAnsi="Arial" w:cs="Arial"/>
          <w:sz w:val="20"/>
          <w:szCs w:val="20"/>
        </w:rPr>
        <w:t>,1</w:t>
      </w:r>
      <w:proofErr w:type="gramEnd"/>
      <w:r w:rsidRPr="0095152C">
        <w:rPr>
          <w:rFonts w:ascii="Arial" w:eastAsia="Times New Roman" w:hAnsi="Arial" w:cs="Arial"/>
          <w:sz w:val="20"/>
          <w:szCs w:val="20"/>
        </w:rPr>
        <w:t xml:space="preserve">%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hai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2017-2018, GDP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toàn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cầu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được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dự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báo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sẽ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giảm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tốc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với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mức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tăng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trưởng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2,9%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hai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2019-2020,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khi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nước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về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cơ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bản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đã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thoát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khỏi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thời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kỳ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Đại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Suy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thoái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ngân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hàng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trung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ương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(NHTW)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tại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các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nước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phát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triển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rút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dần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sách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tiền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tệ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nới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lỏng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kiện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tài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khắt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khe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hơn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ảnh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hưởng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đến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hoạt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động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thương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mại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đầu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tư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2A6566" w:rsidRPr="0095152C" w:rsidRDefault="002A6566" w:rsidP="0095152C">
      <w:pPr>
        <w:spacing w:after="6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proofErr w:type="spellStart"/>
      <w:r w:rsidRPr="0095152C">
        <w:rPr>
          <w:rFonts w:ascii="Arial" w:hAnsi="Arial" w:cs="Arial"/>
          <w:b/>
          <w:i/>
          <w:sz w:val="20"/>
          <w:szCs w:val="20"/>
        </w:rPr>
        <w:t>Tăng</w:t>
      </w:r>
      <w:proofErr w:type="spellEnd"/>
      <w:r w:rsidRPr="0095152C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95152C">
        <w:rPr>
          <w:rFonts w:ascii="Arial" w:hAnsi="Arial" w:cs="Arial"/>
          <w:b/>
          <w:i/>
          <w:sz w:val="20"/>
          <w:szCs w:val="20"/>
        </w:rPr>
        <w:t>trưởng</w:t>
      </w:r>
      <w:proofErr w:type="spellEnd"/>
      <w:r w:rsidRPr="0095152C">
        <w:rPr>
          <w:rFonts w:ascii="Arial" w:hAnsi="Arial" w:cs="Arial"/>
          <w:b/>
          <w:i/>
          <w:sz w:val="20"/>
          <w:szCs w:val="20"/>
        </w:rPr>
        <w:t xml:space="preserve"> GDP </w:t>
      </w:r>
      <w:proofErr w:type="spellStart"/>
      <w:r w:rsidRPr="0095152C">
        <w:rPr>
          <w:rFonts w:ascii="Arial" w:hAnsi="Arial" w:cs="Arial"/>
          <w:b/>
          <w:i/>
          <w:sz w:val="20"/>
          <w:szCs w:val="20"/>
        </w:rPr>
        <w:t>và</w:t>
      </w:r>
      <w:proofErr w:type="spellEnd"/>
      <w:r w:rsidRPr="0095152C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95152C">
        <w:rPr>
          <w:rFonts w:ascii="Arial" w:hAnsi="Arial" w:cs="Arial"/>
          <w:b/>
          <w:i/>
          <w:sz w:val="20"/>
          <w:szCs w:val="20"/>
        </w:rPr>
        <w:t>một</w:t>
      </w:r>
      <w:proofErr w:type="spellEnd"/>
      <w:r w:rsidRPr="0095152C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95152C">
        <w:rPr>
          <w:rFonts w:ascii="Arial" w:hAnsi="Arial" w:cs="Arial"/>
          <w:b/>
          <w:i/>
          <w:sz w:val="20"/>
          <w:szCs w:val="20"/>
        </w:rPr>
        <w:t>số</w:t>
      </w:r>
      <w:proofErr w:type="spellEnd"/>
      <w:r w:rsidRPr="0095152C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95152C">
        <w:rPr>
          <w:rFonts w:ascii="Arial" w:hAnsi="Arial" w:cs="Arial"/>
          <w:b/>
          <w:i/>
          <w:sz w:val="20"/>
          <w:szCs w:val="20"/>
        </w:rPr>
        <w:t>chỉ</w:t>
      </w:r>
      <w:proofErr w:type="spellEnd"/>
      <w:r w:rsidRPr="0095152C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95152C">
        <w:rPr>
          <w:rFonts w:ascii="Arial" w:hAnsi="Arial" w:cs="Arial"/>
          <w:b/>
          <w:i/>
          <w:sz w:val="20"/>
          <w:szCs w:val="20"/>
        </w:rPr>
        <w:t>số</w:t>
      </w:r>
      <w:proofErr w:type="spellEnd"/>
      <w:r w:rsidRPr="0095152C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95152C">
        <w:rPr>
          <w:rFonts w:ascii="Arial" w:hAnsi="Arial" w:cs="Arial"/>
          <w:b/>
          <w:i/>
          <w:sz w:val="20"/>
          <w:szCs w:val="20"/>
        </w:rPr>
        <w:t>kinh</w:t>
      </w:r>
      <w:proofErr w:type="spellEnd"/>
      <w:r w:rsidRPr="0095152C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95152C">
        <w:rPr>
          <w:rFonts w:ascii="Arial" w:hAnsi="Arial" w:cs="Arial"/>
          <w:b/>
          <w:i/>
          <w:sz w:val="20"/>
          <w:szCs w:val="20"/>
        </w:rPr>
        <w:t>tế</w:t>
      </w:r>
      <w:proofErr w:type="spellEnd"/>
      <w:r w:rsidRPr="0095152C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95152C">
        <w:rPr>
          <w:rFonts w:ascii="Arial" w:hAnsi="Arial" w:cs="Arial"/>
          <w:b/>
          <w:i/>
          <w:sz w:val="20"/>
          <w:szCs w:val="20"/>
        </w:rPr>
        <w:t>chủ</w:t>
      </w:r>
      <w:proofErr w:type="spellEnd"/>
      <w:r w:rsidRPr="0095152C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95152C">
        <w:rPr>
          <w:rFonts w:ascii="Arial" w:hAnsi="Arial" w:cs="Arial"/>
          <w:b/>
          <w:i/>
          <w:sz w:val="20"/>
          <w:szCs w:val="20"/>
        </w:rPr>
        <w:t>chốt</w:t>
      </w:r>
      <w:proofErr w:type="spellEnd"/>
      <w:r w:rsidRPr="0095152C">
        <w:rPr>
          <w:rFonts w:ascii="Arial" w:hAnsi="Arial" w:cs="Arial"/>
          <w:b/>
          <w:i/>
          <w:sz w:val="20"/>
          <w:szCs w:val="20"/>
        </w:rPr>
        <w:t xml:space="preserve"> (% so </w:t>
      </w:r>
      <w:proofErr w:type="spellStart"/>
      <w:r w:rsidRPr="0095152C">
        <w:rPr>
          <w:rFonts w:ascii="Arial" w:hAnsi="Arial" w:cs="Arial"/>
          <w:b/>
          <w:i/>
          <w:sz w:val="20"/>
          <w:szCs w:val="20"/>
        </w:rPr>
        <w:t>năm</w:t>
      </w:r>
      <w:proofErr w:type="spellEnd"/>
      <w:r w:rsidRPr="0095152C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95152C">
        <w:rPr>
          <w:rFonts w:ascii="Arial" w:hAnsi="Arial" w:cs="Arial"/>
          <w:b/>
          <w:i/>
          <w:sz w:val="20"/>
          <w:szCs w:val="20"/>
        </w:rPr>
        <w:t>trước</w:t>
      </w:r>
      <w:proofErr w:type="spellEnd"/>
      <w:r w:rsidRPr="0095152C">
        <w:rPr>
          <w:rFonts w:ascii="Arial" w:hAnsi="Arial" w:cs="Arial"/>
          <w:b/>
          <w:i/>
          <w:sz w:val="20"/>
          <w:szCs w:val="20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71"/>
        <w:gridCol w:w="719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6"/>
          </w:tcPr>
          <w:p w:rsidR="002A6566" w:rsidRPr="0095152C" w:rsidRDefault="002A6566" w:rsidP="0095152C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5152C">
              <w:rPr>
                <w:rFonts w:ascii="Arial" w:hAnsi="Arial" w:cs="Arial"/>
                <w:b/>
                <w:sz w:val="20"/>
                <w:szCs w:val="20"/>
              </w:rPr>
              <w:t>Kết</w:t>
            </w:r>
            <w:proofErr w:type="spellEnd"/>
            <w:r w:rsidRPr="009515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b/>
                <w:sz w:val="20"/>
                <w:szCs w:val="20"/>
              </w:rPr>
              <w:t>quả</w:t>
            </w:r>
            <w:proofErr w:type="spellEnd"/>
            <w:r w:rsidRPr="009515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b/>
                <w:sz w:val="20"/>
                <w:szCs w:val="20"/>
              </w:rPr>
              <w:t>và</w:t>
            </w:r>
            <w:proofErr w:type="spellEnd"/>
            <w:r w:rsidRPr="009515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b/>
                <w:sz w:val="20"/>
                <w:szCs w:val="20"/>
              </w:rPr>
              <w:t>dự</w:t>
            </w:r>
            <w:proofErr w:type="spellEnd"/>
            <w:r w:rsidRPr="009515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b/>
                <w:sz w:val="20"/>
                <w:szCs w:val="20"/>
              </w:rPr>
              <w:t>báo</w:t>
            </w:r>
            <w:proofErr w:type="spellEnd"/>
          </w:p>
        </w:tc>
        <w:tc>
          <w:tcPr>
            <w:tcW w:w="2160" w:type="dxa"/>
            <w:gridSpan w:val="3"/>
          </w:tcPr>
          <w:p w:rsidR="002A6566" w:rsidRPr="0095152C" w:rsidRDefault="002A6566" w:rsidP="0095152C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5152C">
              <w:rPr>
                <w:rFonts w:ascii="Arial" w:hAnsi="Arial" w:cs="Arial"/>
                <w:b/>
                <w:sz w:val="20"/>
                <w:szCs w:val="20"/>
              </w:rPr>
              <w:t>Thay</w:t>
            </w:r>
            <w:proofErr w:type="spellEnd"/>
            <w:r w:rsidRPr="009515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b/>
                <w:sz w:val="20"/>
                <w:szCs w:val="20"/>
              </w:rPr>
              <w:t>đổi</w:t>
            </w:r>
            <w:proofErr w:type="spellEnd"/>
            <w:r w:rsidRPr="0095152C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2A6566" w:rsidRPr="0095152C" w:rsidRDefault="002A6566" w:rsidP="0095152C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52C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52C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52C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52C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52C"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52C"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52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A861FB" w:rsidRPr="0095152C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52C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A861FB" w:rsidRPr="0095152C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152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A861FB" w:rsidRPr="0095152C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5152C">
              <w:rPr>
                <w:rFonts w:ascii="Arial" w:hAnsi="Arial" w:cs="Arial"/>
                <w:sz w:val="20"/>
                <w:szCs w:val="20"/>
              </w:rPr>
              <w:t>Thế</w:t>
            </w:r>
            <w:proofErr w:type="spellEnd"/>
            <w:r w:rsidRPr="009515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sz w:val="20"/>
                <w:szCs w:val="20"/>
              </w:rPr>
              <w:t>giới</w:t>
            </w:r>
            <w:proofErr w:type="spellEnd"/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3,1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3,1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95152C">
              <w:rPr>
                <w:rFonts w:ascii="Arial" w:hAnsi="Arial" w:cs="Arial"/>
                <w:b/>
                <w:i/>
                <w:sz w:val="20"/>
                <w:szCs w:val="20"/>
              </w:rPr>
              <w:t>Các</w:t>
            </w:r>
            <w:proofErr w:type="spellEnd"/>
            <w:r w:rsidRPr="0095152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b/>
                <w:i/>
                <w:sz w:val="20"/>
                <w:szCs w:val="20"/>
              </w:rPr>
              <w:t>nước</w:t>
            </w:r>
            <w:proofErr w:type="spellEnd"/>
            <w:r w:rsidRPr="0095152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b/>
                <w:i/>
                <w:sz w:val="20"/>
                <w:szCs w:val="20"/>
              </w:rPr>
              <w:t>phát</w:t>
            </w:r>
            <w:proofErr w:type="spellEnd"/>
            <w:r w:rsidRPr="0095152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b/>
                <w:i/>
                <w:sz w:val="20"/>
                <w:szCs w:val="20"/>
              </w:rPr>
              <w:t>triển</w:t>
            </w:r>
            <w:proofErr w:type="spellEnd"/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b/>
                <w:i/>
                <w:sz w:val="20"/>
                <w:szCs w:val="20"/>
              </w:rPr>
              <w:t>2,3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b/>
                <w:i/>
                <w:sz w:val="20"/>
                <w:szCs w:val="20"/>
              </w:rPr>
              <w:t>1,7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b/>
                <w:i/>
                <w:sz w:val="20"/>
                <w:szCs w:val="20"/>
              </w:rPr>
              <w:t>2,3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b/>
                <w:i/>
                <w:sz w:val="20"/>
                <w:szCs w:val="20"/>
              </w:rPr>
              <w:t>2,2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b/>
                <w:i/>
                <w:sz w:val="20"/>
                <w:szCs w:val="20"/>
              </w:rPr>
              <w:t>2,0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b/>
                <w:i/>
                <w:sz w:val="20"/>
                <w:szCs w:val="20"/>
              </w:rPr>
              <w:t>1,7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b/>
                <w:i/>
                <w:sz w:val="20"/>
                <w:szCs w:val="20"/>
              </w:rPr>
              <w:t>0,1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b/>
                <w:i/>
                <w:sz w:val="20"/>
                <w:szCs w:val="20"/>
              </w:rPr>
              <w:t>0,0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Pr="0095152C">
              <w:rPr>
                <w:rFonts w:ascii="Arial" w:hAnsi="Arial" w:cs="Arial"/>
                <w:sz w:val="20"/>
                <w:szCs w:val="20"/>
              </w:rPr>
              <w:t>Mỹ</w:t>
            </w:r>
            <w:proofErr w:type="spellEnd"/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Pr="0095152C">
              <w:rPr>
                <w:rFonts w:ascii="Arial" w:hAnsi="Arial" w:cs="Arial"/>
                <w:sz w:val="20"/>
                <w:szCs w:val="20"/>
              </w:rPr>
              <w:t>Khu</w:t>
            </w:r>
            <w:proofErr w:type="spellEnd"/>
            <w:r w:rsidRPr="009515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sz w:val="20"/>
                <w:szCs w:val="20"/>
              </w:rPr>
              <w:t>vực</w:t>
            </w:r>
            <w:proofErr w:type="spellEnd"/>
            <w:r w:rsidRPr="0095152C">
              <w:rPr>
                <w:rFonts w:ascii="Arial" w:hAnsi="Arial" w:cs="Arial"/>
                <w:sz w:val="20"/>
                <w:szCs w:val="20"/>
              </w:rPr>
              <w:t xml:space="preserve"> euro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1,7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Pr="0095152C">
              <w:rPr>
                <w:rFonts w:ascii="Arial" w:hAnsi="Arial" w:cs="Arial"/>
                <w:sz w:val="20"/>
                <w:szCs w:val="20"/>
              </w:rPr>
              <w:t>Nhật</w:t>
            </w:r>
            <w:proofErr w:type="spellEnd"/>
            <w:r w:rsidRPr="009515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sz w:val="20"/>
                <w:szCs w:val="20"/>
              </w:rPr>
              <w:t>Bản</w:t>
            </w:r>
            <w:proofErr w:type="spellEnd"/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1,7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-0,3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95152C">
              <w:rPr>
                <w:rFonts w:ascii="Arial" w:hAnsi="Arial" w:cs="Arial"/>
                <w:b/>
                <w:i/>
                <w:sz w:val="20"/>
                <w:szCs w:val="20"/>
              </w:rPr>
              <w:t>Các</w:t>
            </w:r>
            <w:proofErr w:type="spellEnd"/>
            <w:r w:rsidRPr="0095152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EMDE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b/>
                <w:i/>
                <w:sz w:val="20"/>
                <w:szCs w:val="20"/>
              </w:rPr>
              <w:t>3,7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b/>
                <w:i/>
                <w:sz w:val="20"/>
                <w:szCs w:val="20"/>
              </w:rPr>
              <w:t>3,7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b/>
                <w:i/>
                <w:sz w:val="20"/>
                <w:szCs w:val="20"/>
              </w:rPr>
              <w:t>4,3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b/>
                <w:i/>
                <w:sz w:val="20"/>
                <w:szCs w:val="20"/>
              </w:rPr>
              <w:t>4,5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b/>
                <w:i/>
                <w:sz w:val="20"/>
                <w:szCs w:val="20"/>
              </w:rPr>
              <w:t>4,7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b/>
                <w:i/>
                <w:sz w:val="20"/>
                <w:szCs w:val="20"/>
              </w:rPr>
              <w:t>4,7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b/>
                <w:i/>
                <w:sz w:val="20"/>
                <w:szCs w:val="20"/>
              </w:rPr>
              <w:t>0,0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Pr="0095152C">
              <w:rPr>
                <w:rFonts w:ascii="Arial" w:hAnsi="Arial" w:cs="Arial"/>
                <w:sz w:val="20"/>
                <w:szCs w:val="20"/>
              </w:rPr>
              <w:t>Các</w:t>
            </w:r>
            <w:proofErr w:type="spellEnd"/>
            <w:r w:rsidRPr="0095152C">
              <w:rPr>
                <w:rFonts w:ascii="Arial" w:hAnsi="Arial" w:cs="Arial"/>
                <w:sz w:val="20"/>
                <w:szCs w:val="20"/>
              </w:rPr>
              <w:t xml:space="preserve"> EMDE </w:t>
            </w:r>
            <w:proofErr w:type="spellStart"/>
            <w:r w:rsidRPr="0095152C">
              <w:rPr>
                <w:rFonts w:ascii="Arial" w:hAnsi="Arial" w:cs="Arial"/>
                <w:sz w:val="20"/>
                <w:szCs w:val="20"/>
              </w:rPr>
              <w:t>xuất</w:t>
            </w:r>
            <w:proofErr w:type="spellEnd"/>
            <w:r w:rsidRPr="009515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sz w:val="20"/>
                <w:szCs w:val="20"/>
              </w:rPr>
              <w:t>khẩu</w:t>
            </w:r>
            <w:proofErr w:type="spellEnd"/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-0,2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-0,1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-0,1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Pr="0095152C">
              <w:rPr>
                <w:rFonts w:ascii="Arial" w:hAnsi="Arial" w:cs="Arial"/>
                <w:sz w:val="20"/>
                <w:szCs w:val="20"/>
              </w:rPr>
              <w:t>Những</w:t>
            </w:r>
            <w:proofErr w:type="spellEnd"/>
            <w:r w:rsidRPr="0095152C">
              <w:rPr>
                <w:rFonts w:ascii="Arial" w:hAnsi="Arial" w:cs="Arial"/>
                <w:sz w:val="20"/>
                <w:szCs w:val="20"/>
              </w:rPr>
              <w:t xml:space="preserve"> EMDE </w:t>
            </w:r>
            <w:proofErr w:type="spellStart"/>
            <w:r w:rsidRPr="0095152C">
              <w:rPr>
                <w:rFonts w:ascii="Arial" w:hAnsi="Arial" w:cs="Arial"/>
                <w:sz w:val="20"/>
                <w:szCs w:val="20"/>
              </w:rPr>
              <w:t>khác</w:t>
            </w:r>
            <w:proofErr w:type="spellEnd"/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6,1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5,9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5,8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5,8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5,7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 xml:space="preserve">     </w:t>
            </w:r>
            <w:proofErr w:type="spellStart"/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>Không</w:t>
            </w:r>
            <w:proofErr w:type="spellEnd"/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>kể</w:t>
            </w:r>
            <w:proofErr w:type="spellEnd"/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>Trung</w:t>
            </w:r>
            <w:proofErr w:type="spellEnd"/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>Quốc</w:t>
            </w:r>
            <w:proofErr w:type="spellEnd"/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5,2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4,9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5,3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5,1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5,1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5,1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  <w:proofErr w:type="spellStart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>Đông</w:t>
            </w:r>
            <w:proofErr w:type="spellEnd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Á – </w:t>
            </w:r>
            <w:proofErr w:type="spellStart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>Thái</w:t>
            </w:r>
            <w:proofErr w:type="spellEnd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>Bình</w:t>
            </w:r>
            <w:proofErr w:type="spellEnd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>Dương</w:t>
            </w:r>
            <w:proofErr w:type="spellEnd"/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6,5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6,3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6,6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6,3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6,1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6,0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0,1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0,0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 xml:space="preserve">     </w:t>
            </w:r>
            <w:proofErr w:type="spellStart"/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>Trung</w:t>
            </w:r>
            <w:proofErr w:type="spellEnd"/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>Quốc</w:t>
            </w:r>
            <w:proofErr w:type="spellEnd"/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6,9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6,9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6,3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 xml:space="preserve">     Indonesia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4,9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5,1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5,2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5,3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-0,1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 xml:space="preserve">     </w:t>
            </w:r>
            <w:proofErr w:type="spellStart"/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>Thái</w:t>
            </w:r>
            <w:proofErr w:type="spellEnd"/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 xml:space="preserve"> Lan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3,9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4,1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 xml:space="preserve">     </w:t>
            </w:r>
            <w:proofErr w:type="spellStart"/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>Việt</w:t>
            </w:r>
            <w:proofErr w:type="spellEnd"/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 xml:space="preserve"> Nam</w:t>
            </w:r>
            <w:r w:rsidRPr="0095152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6,8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6,8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6,6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  <w:proofErr w:type="spellStart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>Châu</w:t>
            </w:r>
            <w:proofErr w:type="spellEnd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>Âu</w:t>
            </w:r>
            <w:proofErr w:type="spellEnd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>và</w:t>
            </w:r>
            <w:proofErr w:type="spellEnd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>Trung</w:t>
            </w:r>
            <w:proofErr w:type="spellEnd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Á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1,1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1,7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4,0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3,2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3,1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3,0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0,3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0,1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0,0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 xml:space="preserve">     CHLB Nga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-2,5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-0,2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-0,2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 xml:space="preserve">     </w:t>
            </w:r>
            <w:proofErr w:type="spellStart"/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>Thổ</w:t>
            </w:r>
            <w:proofErr w:type="spellEnd"/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>Nhĩ</w:t>
            </w:r>
            <w:proofErr w:type="spellEnd"/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>Kỳ</w:t>
            </w:r>
            <w:proofErr w:type="spellEnd"/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6,1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7,4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 xml:space="preserve">     Ba Lan</w:t>
            </w:r>
            <w:r w:rsidRPr="0095152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4,6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3,7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  <w:proofErr w:type="spellStart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>Mỹ</w:t>
            </w:r>
            <w:proofErr w:type="spellEnd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>Latinh</w:t>
            </w:r>
            <w:proofErr w:type="spellEnd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>và</w:t>
            </w:r>
            <w:proofErr w:type="spellEnd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>Caribê</w:t>
            </w:r>
            <w:proofErr w:type="spellEnd"/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-0,4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-1,5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0,8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1,7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2,3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2,5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-0,3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-0,3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-0,2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 xml:space="preserve">     Brazil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-3,5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-3,5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-0,1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 xml:space="preserve">     </w:t>
            </w:r>
            <w:proofErr w:type="spellStart"/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>Mêhicô</w:t>
            </w:r>
            <w:proofErr w:type="spellEnd"/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-0,1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 xml:space="preserve">     Argentina</w:t>
            </w:r>
            <w:r w:rsidRPr="0095152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-1,8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1,7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-1,3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-1,2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-0,4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  <w:proofErr w:type="spellStart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>Trung</w:t>
            </w:r>
            <w:proofErr w:type="spellEnd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>Đông</w:t>
            </w:r>
            <w:proofErr w:type="spellEnd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- </w:t>
            </w:r>
            <w:proofErr w:type="spellStart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>Bắc</w:t>
            </w:r>
            <w:proofErr w:type="spellEnd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Phi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2,8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5,0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1,6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3,0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3,3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3,2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0,1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0,0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 xml:space="preserve">     </w:t>
            </w:r>
            <w:proofErr w:type="spellStart"/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>Arập</w:t>
            </w:r>
            <w:proofErr w:type="spellEnd"/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>Xê</w:t>
            </w:r>
            <w:proofErr w:type="spellEnd"/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>út</w:t>
            </w:r>
            <w:proofErr w:type="spellEnd"/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4,1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1,7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-0,7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 xml:space="preserve">     Iran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-1,3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13,4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4,3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4,1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4,1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-0,2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-0,1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 xml:space="preserve">     Ai </w:t>
            </w:r>
            <w:proofErr w:type="spellStart"/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>Cập</w:t>
            </w:r>
            <w:proofErr w:type="spellEnd"/>
            <w:r w:rsidRPr="0095152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4,4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4,3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5,8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>Nam Á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7,1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7,5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6,6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6,9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7,1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7,2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-0,1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0,0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 xml:space="preserve">     </w:t>
            </w:r>
            <w:proofErr w:type="spellStart"/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>Ấn</w:t>
            </w:r>
            <w:proofErr w:type="spellEnd"/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>Độ</w:t>
            </w:r>
            <w:proofErr w:type="spellEnd"/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8,2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7,1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7,3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 xml:space="preserve">     Pakistan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4,1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4,6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5,8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-0,8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-0,6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 xml:space="preserve">     Bangladesh</w:t>
            </w:r>
            <w:r w:rsidRPr="0095152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6,6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7,1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7,3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  <w:proofErr w:type="spellStart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>Khu</w:t>
            </w:r>
            <w:proofErr w:type="spellEnd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>vực</w:t>
            </w:r>
            <w:proofErr w:type="spellEnd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>Cận</w:t>
            </w:r>
            <w:proofErr w:type="spellEnd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Sahara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3,1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1,5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2,6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3,1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3,5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3,7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-0,1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0,1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 xml:space="preserve">     CH Nam Phi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 xml:space="preserve">     Nigeria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-1,6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-0,4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-0,6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-0,4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5152C">
              <w:rPr>
                <w:rFonts w:ascii="Arial" w:hAnsi="Arial" w:cs="Arial"/>
                <w:spacing w:val="-4"/>
                <w:sz w:val="20"/>
                <w:szCs w:val="20"/>
              </w:rPr>
              <w:t xml:space="preserve">     Angola 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1,7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52C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i/>
                <w:spacing w:val="-4"/>
                <w:sz w:val="20"/>
                <w:szCs w:val="20"/>
              </w:rPr>
            </w:pPr>
            <w:proofErr w:type="spellStart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>Các</w:t>
            </w:r>
            <w:proofErr w:type="spellEnd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>nước</w:t>
            </w:r>
            <w:proofErr w:type="spellEnd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>thu</w:t>
            </w:r>
            <w:proofErr w:type="spellEnd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>nhập</w:t>
            </w:r>
            <w:proofErr w:type="spellEnd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i/>
                <w:spacing w:val="-4"/>
                <w:sz w:val="20"/>
                <w:szCs w:val="20"/>
              </w:rPr>
              <w:t>cao</w:t>
            </w:r>
            <w:proofErr w:type="spellEnd"/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2,3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1,7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2,2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2,2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2,0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1,8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0,1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0,0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5152C">
              <w:rPr>
                <w:rFonts w:ascii="Arial" w:hAnsi="Arial" w:cs="Arial"/>
                <w:i/>
                <w:sz w:val="20"/>
                <w:szCs w:val="20"/>
              </w:rPr>
              <w:t>Các</w:t>
            </w:r>
            <w:proofErr w:type="spellEnd"/>
            <w:r w:rsidRPr="009515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i/>
                <w:sz w:val="20"/>
                <w:szCs w:val="20"/>
              </w:rPr>
              <w:t>nước</w:t>
            </w:r>
            <w:proofErr w:type="spellEnd"/>
            <w:r w:rsidRPr="009515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i/>
                <w:sz w:val="20"/>
                <w:szCs w:val="20"/>
              </w:rPr>
              <w:t>đang</w:t>
            </w:r>
            <w:proofErr w:type="spellEnd"/>
            <w:r w:rsidRPr="009515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i/>
                <w:sz w:val="20"/>
                <w:szCs w:val="20"/>
              </w:rPr>
              <w:t>phát</w:t>
            </w:r>
            <w:proofErr w:type="spellEnd"/>
            <w:r w:rsidRPr="009515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i/>
                <w:sz w:val="20"/>
                <w:szCs w:val="20"/>
              </w:rPr>
              <w:t>triển</w:t>
            </w:r>
            <w:proofErr w:type="spellEnd"/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3,7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3,8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4,6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4,7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4,8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4,8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-0,1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5152C">
              <w:rPr>
                <w:rFonts w:ascii="Arial" w:hAnsi="Arial" w:cs="Arial"/>
                <w:i/>
                <w:sz w:val="20"/>
                <w:szCs w:val="20"/>
              </w:rPr>
              <w:t>Các</w:t>
            </w:r>
            <w:proofErr w:type="spellEnd"/>
            <w:r w:rsidRPr="009515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i/>
                <w:sz w:val="20"/>
                <w:szCs w:val="20"/>
              </w:rPr>
              <w:t>nước</w:t>
            </w:r>
            <w:proofErr w:type="spellEnd"/>
            <w:r w:rsidRPr="009515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i/>
                <w:sz w:val="20"/>
                <w:szCs w:val="20"/>
              </w:rPr>
              <w:t>thu</w:t>
            </w:r>
            <w:proofErr w:type="spellEnd"/>
            <w:r w:rsidRPr="009515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i/>
                <w:sz w:val="20"/>
                <w:szCs w:val="20"/>
              </w:rPr>
              <w:t>nhập</w:t>
            </w:r>
            <w:proofErr w:type="spellEnd"/>
            <w:r w:rsidRPr="009515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i/>
                <w:sz w:val="20"/>
                <w:szCs w:val="20"/>
              </w:rPr>
              <w:t>thấp</w:t>
            </w:r>
            <w:proofErr w:type="spellEnd"/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4,9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4,8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5,5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5,7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5,9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6,3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0,3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0,4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0,6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5152C">
              <w:rPr>
                <w:rFonts w:ascii="Arial" w:hAnsi="Arial" w:cs="Arial"/>
                <w:i/>
                <w:sz w:val="20"/>
                <w:szCs w:val="20"/>
              </w:rPr>
              <w:t>Nhóm</w:t>
            </w:r>
            <w:proofErr w:type="spellEnd"/>
            <w:r w:rsidRPr="0095152C">
              <w:rPr>
                <w:rFonts w:ascii="Arial" w:hAnsi="Arial" w:cs="Arial"/>
                <w:i/>
                <w:sz w:val="20"/>
                <w:szCs w:val="20"/>
              </w:rPr>
              <w:t xml:space="preserve"> BRICS **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4,0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4,4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5,3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5,4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5,4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5,4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0,1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0,0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0,0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5152C">
              <w:rPr>
                <w:rFonts w:ascii="Arial" w:hAnsi="Arial" w:cs="Arial"/>
                <w:i/>
                <w:sz w:val="20"/>
                <w:szCs w:val="20"/>
              </w:rPr>
              <w:t>Thương</w:t>
            </w:r>
            <w:proofErr w:type="spellEnd"/>
            <w:r w:rsidRPr="009515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i/>
                <w:sz w:val="20"/>
                <w:szCs w:val="20"/>
              </w:rPr>
              <w:t>mại</w:t>
            </w:r>
            <w:proofErr w:type="spellEnd"/>
            <w:r w:rsidRPr="009515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i/>
                <w:sz w:val="20"/>
                <w:szCs w:val="20"/>
              </w:rPr>
              <w:t>quốc</w:t>
            </w:r>
            <w:proofErr w:type="spellEnd"/>
            <w:r w:rsidRPr="009515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i/>
                <w:sz w:val="20"/>
                <w:szCs w:val="20"/>
              </w:rPr>
              <w:t>tế</w:t>
            </w:r>
            <w:proofErr w:type="spellEnd"/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2,7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2,8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4,8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4,3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4,2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4,0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0,3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0,3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0,2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5152C">
              <w:rPr>
                <w:rFonts w:ascii="Arial" w:hAnsi="Arial" w:cs="Arial"/>
                <w:i/>
                <w:sz w:val="20"/>
                <w:szCs w:val="20"/>
              </w:rPr>
              <w:t>Giá</w:t>
            </w:r>
            <w:proofErr w:type="spellEnd"/>
            <w:r w:rsidRPr="009515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i/>
                <w:sz w:val="20"/>
                <w:szCs w:val="20"/>
              </w:rPr>
              <w:t>dầu</w:t>
            </w:r>
            <w:proofErr w:type="spellEnd"/>
            <w:r w:rsidRPr="009515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i/>
                <w:sz w:val="20"/>
                <w:szCs w:val="20"/>
              </w:rPr>
              <w:t>thế</w:t>
            </w:r>
            <w:proofErr w:type="spellEnd"/>
            <w:r w:rsidRPr="009515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i/>
                <w:sz w:val="20"/>
                <w:szCs w:val="20"/>
              </w:rPr>
              <w:t>giới</w:t>
            </w:r>
            <w:proofErr w:type="spellEnd"/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-47,3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-15,6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23,3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32,6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-1,4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0,1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23,2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-3,1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-1,6</w:t>
            </w:r>
          </w:p>
        </w:tc>
      </w:tr>
      <w:tr w:rsidR="002A6566" w:rsidRPr="0095152C" w:rsidTr="0095152C">
        <w:trPr>
          <w:jc w:val="center"/>
        </w:trPr>
        <w:tc>
          <w:tcPr>
            <w:tcW w:w="2880" w:type="dxa"/>
          </w:tcPr>
          <w:p w:rsidR="002A6566" w:rsidRPr="0095152C" w:rsidRDefault="002A6566" w:rsidP="0095152C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95152C">
              <w:rPr>
                <w:rFonts w:ascii="Arial" w:hAnsi="Arial" w:cs="Arial"/>
                <w:i/>
                <w:sz w:val="20"/>
                <w:szCs w:val="20"/>
              </w:rPr>
              <w:t>Giá</w:t>
            </w:r>
            <w:proofErr w:type="spellEnd"/>
            <w:r w:rsidRPr="009515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i/>
                <w:sz w:val="20"/>
                <w:szCs w:val="20"/>
              </w:rPr>
              <w:t>hàng</w:t>
            </w:r>
            <w:proofErr w:type="spellEnd"/>
            <w:r w:rsidRPr="009515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i/>
                <w:sz w:val="20"/>
                <w:szCs w:val="20"/>
              </w:rPr>
              <w:t>hóa</w:t>
            </w:r>
            <w:proofErr w:type="spellEnd"/>
            <w:r w:rsidRPr="0095152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95152C">
              <w:rPr>
                <w:rFonts w:ascii="Arial" w:hAnsi="Arial" w:cs="Arial"/>
                <w:i/>
                <w:sz w:val="20"/>
                <w:szCs w:val="20"/>
              </w:rPr>
              <w:t>khác</w:t>
            </w:r>
            <w:proofErr w:type="spellEnd"/>
          </w:p>
        </w:tc>
        <w:tc>
          <w:tcPr>
            <w:tcW w:w="720" w:type="dxa"/>
          </w:tcPr>
          <w:p w:rsidR="002A6566" w:rsidRPr="0095152C" w:rsidRDefault="002A6566" w:rsidP="0095152C">
            <w:pPr>
              <w:spacing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-15,8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spacing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-2,6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spacing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5,5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spacing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5,1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spacing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0,2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spacing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0,5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spacing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4,5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spacing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-0,6</w:t>
            </w:r>
          </w:p>
        </w:tc>
        <w:tc>
          <w:tcPr>
            <w:tcW w:w="720" w:type="dxa"/>
          </w:tcPr>
          <w:p w:rsidR="002A6566" w:rsidRPr="0095152C" w:rsidRDefault="002A6566" w:rsidP="0095152C">
            <w:pPr>
              <w:spacing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5152C">
              <w:rPr>
                <w:rFonts w:ascii="Arial" w:hAnsi="Arial" w:cs="Arial"/>
                <w:i/>
                <w:sz w:val="20"/>
                <w:szCs w:val="20"/>
              </w:rPr>
              <w:t>-0,7</w:t>
            </w:r>
          </w:p>
        </w:tc>
      </w:tr>
    </w:tbl>
    <w:p w:rsidR="002A6566" w:rsidRPr="0095152C" w:rsidRDefault="002A6566" w:rsidP="0095152C">
      <w:pPr>
        <w:shd w:val="clear" w:color="auto" w:fill="FFFFFF"/>
        <w:spacing w:after="60" w:line="240" w:lineRule="auto"/>
        <w:rPr>
          <w:rFonts w:ascii="Arial" w:hAnsi="Arial" w:cs="Arial"/>
          <w:i/>
          <w:sz w:val="16"/>
          <w:szCs w:val="16"/>
        </w:rPr>
      </w:pPr>
      <w:proofErr w:type="spellStart"/>
      <w:r w:rsidRPr="0095152C">
        <w:rPr>
          <w:rFonts w:ascii="Arial" w:hAnsi="Arial" w:cs="Arial"/>
          <w:i/>
          <w:sz w:val="16"/>
          <w:szCs w:val="16"/>
        </w:rPr>
        <w:t>Nguồn</w:t>
      </w:r>
      <w:proofErr w:type="spellEnd"/>
      <w:r w:rsidRPr="0095152C">
        <w:rPr>
          <w:rFonts w:ascii="Arial" w:hAnsi="Arial" w:cs="Arial"/>
          <w:i/>
          <w:sz w:val="16"/>
          <w:szCs w:val="16"/>
        </w:rPr>
        <w:t xml:space="preserve">: WB </w:t>
      </w:r>
    </w:p>
    <w:p w:rsidR="002A6566" w:rsidRPr="0095152C" w:rsidRDefault="002A6566" w:rsidP="0095152C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5152C">
        <w:rPr>
          <w:rFonts w:ascii="Arial" w:hAnsi="Arial" w:cs="Arial"/>
          <w:i/>
          <w:sz w:val="16"/>
          <w:szCs w:val="16"/>
        </w:rPr>
        <w:t xml:space="preserve">(*): </w:t>
      </w:r>
      <w:proofErr w:type="spellStart"/>
      <w:r w:rsidRPr="0095152C">
        <w:rPr>
          <w:rFonts w:ascii="Arial" w:hAnsi="Arial" w:cs="Arial"/>
          <w:i/>
          <w:sz w:val="16"/>
          <w:szCs w:val="16"/>
        </w:rPr>
        <w:t>Thay</w:t>
      </w:r>
      <w:proofErr w:type="spellEnd"/>
      <w:r w:rsidRPr="0095152C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95152C">
        <w:rPr>
          <w:rFonts w:ascii="Arial" w:hAnsi="Arial" w:cs="Arial"/>
          <w:i/>
          <w:sz w:val="16"/>
          <w:szCs w:val="16"/>
        </w:rPr>
        <w:t>đổi</w:t>
      </w:r>
      <w:proofErr w:type="spellEnd"/>
      <w:r w:rsidRPr="0095152C">
        <w:rPr>
          <w:rFonts w:ascii="Arial" w:hAnsi="Arial" w:cs="Arial"/>
          <w:i/>
          <w:sz w:val="16"/>
          <w:szCs w:val="16"/>
        </w:rPr>
        <w:t xml:space="preserve"> so </w:t>
      </w:r>
      <w:proofErr w:type="spellStart"/>
      <w:r w:rsidRPr="0095152C">
        <w:rPr>
          <w:rFonts w:ascii="Arial" w:hAnsi="Arial" w:cs="Arial"/>
          <w:i/>
          <w:sz w:val="16"/>
          <w:szCs w:val="16"/>
        </w:rPr>
        <w:t>với</w:t>
      </w:r>
      <w:proofErr w:type="spellEnd"/>
      <w:r w:rsidRPr="0095152C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95152C">
        <w:rPr>
          <w:rFonts w:ascii="Arial" w:hAnsi="Arial" w:cs="Arial"/>
          <w:i/>
          <w:sz w:val="16"/>
          <w:szCs w:val="16"/>
        </w:rPr>
        <w:t>dự</w:t>
      </w:r>
      <w:proofErr w:type="spellEnd"/>
      <w:r w:rsidRPr="0095152C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95152C">
        <w:rPr>
          <w:rFonts w:ascii="Arial" w:hAnsi="Arial" w:cs="Arial"/>
          <w:i/>
          <w:sz w:val="16"/>
          <w:szCs w:val="16"/>
        </w:rPr>
        <w:t>báo</w:t>
      </w:r>
      <w:proofErr w:type="spellEnd"/>
      <w:r w:rsidRPr="0095152C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95152C">
        <w:rPr>
          <w:rFonts w:ascii="Arial" w:hAnsi="Arial" w:cs="Arial"/>
          <w:i/>
          <w:sz w:val="16"/>
          <w:szCs w:val="16"/>
        </w:rPr>
        <w:t>tháng</w:t>
      </w:r>
      <w:proofErr w:type="spellEnd"/>
      <w:r w:rsidRPr="0095152C">
        <w:rPr>
          <w:rFonts w:ascii="Arial" w:hAnsi="Arial" w:cs="Arial"/>
          <w:i/>
          <w:sz w:val="16"/>
          <w:szCs w:val="16"/>
        </w:rPr>
        <w:t xml:space="preserve"> 01/2018;</w:t>
      </w:r>
    </w:p>
    <w:p w:rsidR="002A6566" w:rsidRPr="0095152C" w:rsidRDefault="002A6566" w:rsidP="0095152C">
      <w:pPr>
        <w:spacing w:after="6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5152C">
        <w:rPr>
          <w:rFonts w:ascii="Arial" w:hAnsi="Arial" w:cs="Arial"/>
          <w:i/>
          <w:sz w:val="16"/>
          <w:szCs w:val="16"/>
        </w:rPr>
        <w:t xml:space="preserve">(**) </w:t>
      </w:r>
      <w:proofErr w:type="spellStart"/>
      <w:r w:rsidRPr="0095152C">
        <w:rPr>
          <w:rFonts w:ascii="Arial" w:hAnsi="Arial" w:cs="Arial"/>
          <w:i/>
          <w:sz w:val="16"/>
          <w:szCs w:val="16"/>
        </w:rPr>
        <w:t>Nhóm</w:t>
      </w:r>
      <w:proofErr w:type="spellEnd"/>
      <w:r w:rsidRPr="0095152C">
        <w:rPr>
          <w:rFonts w:ascii="Arial" w:hAnsi="Arial" w:cs="Arial"/>
          <w:i/>
          <w:sz w:val="16"/>
          <w:szCs w:val="16"/>
        </w:rPr>
        <w:t xml:space="preserve"> BRICS: </w:t>
      </w:r>
      <w:proofErr w:type="spellStart"/>
      <w:r w:rsidRPr="0095152C">
        <w:rPr>
          <w:rFonts w:ascii="Arial" w:hAnsi="Arial" w:cs="Arial"/>
          <w:i/>
          <w:sz w:val="16"/>
          <w:szCs w:val="16"/>
        </w:rPr>
        <w:t>Ấn</w:t>
      </w:r>
      <w:proofErr w:type="spellEnd"/>
      <w:r w:rsidRPr="0095152C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95152C">
        <w:rPr>
          <w:rFonts w:ascii="Arial" w:hAnsi="Arial" w:cs="Arial"/>
          <w:i/>
          <w:sz w:val="16"/>
          <w:szCs w:val="16"/>
        </w:rPr>
        <w:t>Độ</w:t>
      </w:r>
      <w:proofErr w:type="spellEnd"/>
      <w:r w:rsidRPr="0095152C">
        <w:rPr>
          <w:rFonts w:ascii="Arial" w:hAnsi="Arial" w:cs="Arial"/>
          <w:i/>
          <w:sz w:val="16"/>
          <w:szCs w:val="16"/>
        </w:rPr>
        <w:t xml:space="preserve">, Brazil, CH Nam Phi, CHLB Nga, </w:t>
      </w:r>
      <w:proofErr w:type="spellStart"/>
      <w:r w:rsidRPr="0095152C">
        <w:rPr>
          <w:rFonts w:ascii="Arial" w:hAnsi="Arial" w:cs="Arial"/>
          <w:i/>
          <w:sz w:val="16"/>
          <w:szCs w:val="16"/>
        </w:rPr>
        <w:t>Trung</w:t>
      </w:r>
      <w:proofErr w:type="spellEnd"/>
      <w:r w:rsidRPr="0095152C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95152C">
        <w:rPr>
          <w:rFonts w:ascii="Arial" w:hAnsi="Arial" w:cs="Arial"/>
          <w:i/>
          <w:sz w:val="16"/>
          <w:szCs w:val="16"/>
        </w:rPr>
        <w:t>Quốc</w:t>
      </w:r>
      <w:proofErr w:type="spellEnd"/>
      <w:r w:rsidRPr="0095152C">
        <w:rPr>
          <w:rFonts w:ascii="Arial" w:hAnsi="Arial" w:cs="Arial"/>
          <w:i/>
          <w:sz w:val="16"/>
          <w:szCs w:val="16"/>
        </w:rPr>
        <w:t xml:space="preserve">. </w:t>
      </w:r>
    </w:p>
    <w:p w:rsidR="002A6566" w:rsidRPr="0095152C" w:rsidRDefault="002A6566" w:rsidP="0095152C">
      <w:pPr>
        <w:shd w:val="clear" w:color="auto" w:fill="FFFFFF"/>
        <w:spacing w:after="6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Mặc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dù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kinh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tế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toàn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cầu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tiếp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tục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mở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rộng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nhưng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chỉ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45%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số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quốc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gia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được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kỳ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vọng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sẽ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đạt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mức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trưởng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kinh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tế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cao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trong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năm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nay,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giảm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từ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tỷ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lệ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56%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trong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năm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2017.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Hoạt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động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kinh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tế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toàn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cầu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kém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sôi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lastRenderedPageBreak/>
        <w:t>động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so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với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chu</w:t>
      </w:r>
      <w:proofErr w:type="spellEnd"/>
      <w:proofErr w:type="gram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kỳ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trưởng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trong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quá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khứ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mặc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dù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duy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trì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được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đà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phục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hồi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trong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thời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gian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khá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dài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sau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khủng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hoảng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tài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chính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toàn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cầu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2A6566" w:rsidRPr="0095152C" w:rsidRDefault="002A6566" w:rsidP="0095152C">
      <w:pPr>
        <w:shd w:val="clear" w:color="auto" w:fill="FFFFFF"/>
        <w:spacing w:after="6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Tại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các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nước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phát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triển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, GDP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được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dự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báo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sẽ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giảm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dần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mặc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dù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vẫn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cao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hơn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tốc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độ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trưởng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tiềm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năng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khi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các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nước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cân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nhắc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giảm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dần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các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gói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kích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thích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tài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khóa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giá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năng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lượng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cao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ảnh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hưởng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đến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tiêu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dùng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và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tác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động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mờ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nhạt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dần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của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chính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sách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mở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rộng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tài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khóa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tại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Mỹ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Cùng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với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Trung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Quốc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, chi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tiêu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vốn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tại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các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nước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phát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triển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được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dự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báo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sẽ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giảm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dần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ảnh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hưởng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tiêu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cực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đến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trưởng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thương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mại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toàn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cầu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trong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hai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năm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2019-2020.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Trong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khi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đó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những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thay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đổi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về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chính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sách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nhất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là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chính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sách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tài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khóa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mở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rộng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và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chính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sách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tiền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tệ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chặt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chẽ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tại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Mỹ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được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kỳ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vọng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sẽ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đẩy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mặt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bằng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lãi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suất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toàn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cầu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nhanh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hơn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so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với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dự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báo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trước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đây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các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EMDE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phải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gánh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chịu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chi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phí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vay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vốn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cao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hơn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Tại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hầu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hết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các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nước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phát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triển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thị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trường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95152C">
        <w:rPr>
          <w:rFonts w:ascii="Arial" w:hAnsi="Arial" w:cs="Arial"/>
          <w:sz w:val="20"/>
          <w:szCs w:val="20"/>
          <w:shd w:val="clear" w:color="auto" w:fill="FFFFFF"/>
        </w:rPr>
        <w:t>lao</w:t>
      </w:r>
      <w:proofErr w:type="spellEnd"/>
      <w:proofErr w:type="gram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động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tiếp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tục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cải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thiện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lạm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phát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được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kỳ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vọng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sẽ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dần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chính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sách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tiền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tệ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trở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lại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trạng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thái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bình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thường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theo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lộ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trình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từng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bước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Tuy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nhiên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lạm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phát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tại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nhiều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nước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vẫn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thấp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hơn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mục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tiêu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do NHTW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đề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ra.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 </w:t>
      </w:r>
    </w:p>
    <w:p w:rsidR="002A6566" w:rsidRPr="0095152C" w:rsidRDefault="002A6566" w:rsidP="0095152C">
      <w:pPr>
        <w:shd w:val="clear" w:color="auto" w:fill="FFFFFF"/>
        <w:spacing w:after="6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5152C">
        <w:rPr>
          <w:rFonts w:ascii="Arial" w:hAnsi="Arial" w:cs="Arial"/>
          <w:sz w:val="20"/>
          <w:szCs w:val="20"/>
          <w:shd w:val="clear" w:color="auto" w:fill="FFFFFF"/>
        </w:rPr>
        <w:t>Do</w:t>
      </w:r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kiện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tài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thương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mại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quốc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tế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không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còn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thuận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lợi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như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trước</w:t>
      </w:r>
      <w:proofErr w:type="spellEnd"/>
      <w:r w:rsidRPr="0095152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5152C">
        <w:rPr>
          <w:rFonts w:ascii="Arial" w:eastAsia="Times New Roman" w:hAnsi="Arial" w:cs="Arial"/>
          <w:sz w:val="20"/>
          <w:szCs w:val="20"/>
        </w:rPr>
        <w:t>đây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trong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khi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chu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kỳ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giá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cả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của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các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mặt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hàng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đã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chín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muồi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trưởng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trung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bình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tại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các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EMDE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được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dự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báo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sẽ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chững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lại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mặc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dù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vẫn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4,7%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trong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hai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năm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2019-2020.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Trong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nhóm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EMDEs, GDP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tại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các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nước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nhập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khẩu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hàng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hóa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được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kỳ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vọng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tiếp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tục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vững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(do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tiêu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dùng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và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đầu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tư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cao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). GDP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tại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Trung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Quốc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chậm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lại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nhưng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vẫn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ở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mức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cao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và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bền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vững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Khó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khăn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giảm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dần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tại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các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nước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nhập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khẩu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hàng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đầu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như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Ấn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Độ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Mêhicô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chủ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yếu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nhờ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hoạt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động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đầu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tư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phục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hồi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mạnh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Trong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khi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đó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đà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GDP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tại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các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nước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xuất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khẩu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hàng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hóa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có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dấu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hiệu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chững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lại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, do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lạm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phát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bắt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đầu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chậm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lại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khi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các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biện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pháp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phá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giá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vừa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qua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không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còn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phát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huy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tác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dụng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và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các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nước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xuất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khẩu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dầu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chủ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chốt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kiềm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chế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sản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lượng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dầu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khai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thác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Tuy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nhiên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chỉ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khoảng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50%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số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nước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xuất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khẩu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hàng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hóa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và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dưới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50%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số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nước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nhập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khẩu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hàng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hóa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được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dự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báo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sẽ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đạt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mức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trưởng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cao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hơn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mức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trưởng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trung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bình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dài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hạn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trong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thời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kỳ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trước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khủng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hoảng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5413FB" w:rsidRPr="0095152C" w:rsidRDefault="002A6566" w:rsidP="0095152C">
      <w:pPr>
        <w:shd w:val="clear" w:color="auto" w:fill="FFFFFF"/>
        <w:spacing w:after="6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Giữa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các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nước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và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khu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vực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trưởng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GDP </w:t>
      </w:r>
      <w:proofErr w:type="spellStart"/>
      <w:proofErr w:type="gram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theo</w:t>
      </w:r>
      <w:proofErr w:type="spellEnd"/>
      <w:proofErr w:type="gram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đầu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người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có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sự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khác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biệt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đáng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kể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Đáng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chú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ý,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tình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hình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kinh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tế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tại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khu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vực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Cận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Sahara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tiến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triển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chậm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chạp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Đây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là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khu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vực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có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gần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50%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dân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số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đang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sống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dưới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mức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nghèo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nhưng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thu</w:t>
      </w:r>
      <w:proofErr w:type="spellEnd"/>
      <w:proofErr w:type="gram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nhập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chỉ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dưới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1%,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thấp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xa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mức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trưởng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thu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nhập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6%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tại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các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nướ</w:t>
      </w:r>
      <w:r w:rsidR="005413FB" w:rsidRPr="0095152C">
        <w:rPr>
          <w:rFonts w:ascii="Arial" w:hAnsi="Arial" w:cs="Arial"/>
          <w:sz w:val="20"/>
          <w:szCs w:val="20"/>
          <w:shd w:val="clear" w:color="auto" w:fill="FFFFFF"/>
        </w:rPr>
        <w:t>c</w:t>
      </w:r>
      <w:proofErr w:type="spellEnd"/>
      <w:r w:rsidR="005413FB"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Nam Á.</w:t>
      </w:r>
    </w:p>
    <w:p w:rsidR="002A6566" w:rsidRPr="0095152C" w:rsidRDefault="002A6566" w:rsidP="0095152C">
      <w:pPr>
        <w:shd w:val="clear" w:color="auto" w:fill="FFFFFF"/>
        <w:spacing w:after="6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Nếu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không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thúc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đẩy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cải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cách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chính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sách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trưởng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tiềm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năng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tại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EMDEs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sẽ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giảm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dần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trong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dài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hạn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, do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năng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suất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chậm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dần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và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dân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số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già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hóa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Rủi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ro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trưởng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thấp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còn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bắt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nguồn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từ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những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rối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loạn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trên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các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thị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trường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tài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chính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do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bất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ổn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chính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sách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khi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một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số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nước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cường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các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biện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pháp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bảo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hộ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thương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mại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và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căng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thẳng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địa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chính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trị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leo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thang.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Điều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này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đòi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hỏi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các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nhà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tạo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lập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chính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sách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tại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các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EMDE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phải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xây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dựng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lại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các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nguồn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tài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chính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dự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phòng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sẵn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sàng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đối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phó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với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xu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hướng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gia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lãi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suất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trên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toàn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cầu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và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những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rối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loạn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trên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thị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trường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tài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chính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Trong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dài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hạn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các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EMDE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cần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khắc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phục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những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hạn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chế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mang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tính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cơ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cấu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và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thúc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đẩy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tiềm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năng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trưởng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theo</w:t>
      </w:r>
      <w:proofErr w:type="spellEnd"/>
      <w:proofErr w:type="gram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hướng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tăng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cường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năng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lực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cạnh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tranh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thích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ứng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với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những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thay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đổi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về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công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nghệ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và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tiếp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tục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mở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cửa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thương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95152C">
        <w:rPr>
          <w:rFonts w:ascii="Arial" w:hAnsi="Arial" w:cs="Arial"/>
          <w:sz w:val="20"/>
          <w:szCs w:val="20"/>
          <w:shd w:val="clear" w:color="auto" w:fill="FFFFFF"/>
        </w:rPr>
        <w:t>mại</w:t>
      </w:r>
      <w:proofErr w:type="spellEnd"/>
      <w:r w:rsidRPr="0095152C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3927BE" w:rsidRPr="0095152C" w:rsidRDefault="003927BE" w:rsidP="0095152C">
      <w:pPr>
        <w:shd w:val="clear" w:color="auto" w:fill="FFFFFF"/>
        <w:spacing w:after="60" w:line="240" w:lineRule="auto"/>
        <w:jc w:val="both"/>
        <w:rPr>
          <w:rFonts w:ascii="Arial" w:hAnsi="Arial" w:cs="Arial"/>
          <w:b/>
          <w:i/>
          <w:sz w:val="20"/>
          <w:szCs w:val="20"/>
          <w:shd w:val="clear" w:color="auto" w:fill="FFFFFF"/>
        </w:rPr>
      </w:pPr>
      <w:proofErr w:type="spellStart"/>
      <w:r w:rsidRPr="0095152C">
        <w:rPr>
          <w:rFonts w:ascii="Arial" w:hAnsi="Arial" w:cs="Arial"/>
          <w:b/>
          <w:i/>
          <w:sz w:val="20"/>
          <w:szCs w:val="20"/>
          <w:shd w:val="clear" w:color="auto" w:fill="FFFFFF"/>
        </w:rPr>
        <w:t>Xuân</w:t>
      </w:r>
      <w:proofErr w:type="spellEnd"/>
      <w:r w:rsidRPr="0095152C">
        <w:rPr>
          <w:rFonts w:ascii="Arial" w:hAnsi="Arial" w:cs="Arial"/>
          <w:b/>
          <w:i/>
          <w:sz w:val="20"/>
          <w:szCs w:val="20"/>
          <w:shd w:val="clear" w:color="auto" w:fill="FFFFFF"/>
        </w:rPr>
        <w:t xml:space="preserve"> Thanh</w:t>
      </w:r>
    </w:p>
    <w:p w:rsidR="00986381" w:rsidRPr="0095152C" w:rsidRDefault="002A6566" w:rsidP="0095152C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proofErr w:type="spellStart"/>
      <w:r w:rsidRPr="0095152C">
        <w:rPr>
          <w:rFonts w:ascii="Arial" w:hAnsi="Arial" w:cs="Arial"/>
          <w:i/>
          <w:sz w:val="20"/>
          <w:szCs w:val="20"/>
          <w:shd w:val="clear" w:color="auto" w:fill="FFFFFF"/>
        </w:rPr>
        <w:t>Nguồn</w:t>
      </w:r>
      <w:proofErr w:type="spellEnd"/>
      <w:r w:rsidRPr="0095152C">
        <w:rPr>
          <w:rFonts w:ascii="Arial" w:hAnsi="Arial" w:cs="Arial"/>
          <w:i/>
          <w:sz w:val="20"/>
          <w:szCs w:val="20"/>
          <w:shd w:val="clear" w:color="auto" w:fill="FFFFFF"/>
        </w:rPr>
        <w:t xml:space="preserve">: WB </w:t>
      </w:r>
      <w:proofErr w:type="spellStart"/>
      <w:r w:rsidRPr="0095152C">
        <w:rPr>
          <w:rFonts w:ascii="Arial" w:hAnsi="Arial" w:cs="Arial"/>
          <w:i/>
          <w:sz w:val="20"/>
          <w:szCs w:val="20"/>
          <w:shd w:val="clear" w:color="auto" w:fill="FFFFFF"/>
        </w:rPr>
        <w:t>tháng</w:t>
      </w:r>
      <w:proofErr w:type="spellEnd"/>
      <w:r w:rsidRPr="0095152C">
        <w:rPr>
          <w:rFonts w:ascii="Arial" w:hAnsi="Arial" w:cs="Arial"/>
          <w:i/>
          <w:sz w:val="20"/>
          <w:szCs w:val="20"/>
          <w:shd w:val="clear" w:color="auto" w:fill="FFFFFF"/>
        </w:rPr>
        <w:t xml:space="preserve"> 6/2018</w:t>
      </w:r>
    </w:p>
    <w:sectPr w:rsidR="00986381" w:rsidRPr="0095152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397" w:rsidRDefault="000F0397" w:rsidP="005413FB">
      <w:pPr>
        <w:spacing w:after="0" w:line="240" w:lineRule="auto"/>
      </w:pPr>
      <w:r>
        <w:separator/>
      </w:r>
    </w:p>
  </w:endnote>
  <w:endnote w:type="continuationSeparator" w:id="0">
    <w:p w:rsidR="000F0397" w:rsidRDefault="000F0397" w:rsidP="0054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60826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13FB" w:rsidRDefault="005413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6E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13FB" w:rsidRDefault="005413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397" w:rsidRDefault="000F0397" w:rsidP="005413FB">
      <w:pPr>
        <w:spacing w:after="0" w:line="240" w:lineRule="auto"/>
      </w:pPr>
      <w:r>
        <w:separator/>
      </w:r>
    </w:p>
  </w:footnote>
  <w:footnote w:type="continuationSeparator" w:id="0">
    <w:p w:rsidR="000F0397" w:rsidRDefault="000F0397" w:rsidP="005413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566"/>
    <w:rsid w:val="000F0397"/>
    <w:rsid w:val="00256E8A"/>
    <w:rsid w:val="002843E5"/>
    <w:rsid w:val="002A6566"/>
    <w:rsid w:val="003927BE"/>
    <w:rsid w:val="0044181E"/>
    <w:rsid w:val="005413FB"/>
    <w:rsid w:val="0092574E"/>
    <w:rsid w:val="0095152C"/>
    <w:rsid w:val="00986381"/>
    <w:rsid w:val="00A51CDF"/>
    <w:rsid w:val="00A861FB"/>
    <w:rsid w:val="00B6338B"/>
    <w:rsid w:val="00C462B5"/>
    <w:rsid w:val="00D16161"/>
    <w:rsid w:val="00F6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405C22-3D02-4497-B185-DCC8FBEE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5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6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1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3FB"/>
  </w:style>
  <w:style w:type="paragraph" w:styleId="Footer">
    <w:name w:val="footer"/>
    <w:basedOn w:val="Normal"/>
    <w:link w:val="FooterChar"/>
    <w:uiPriority w:val="99"/>
    <w:unhideWhenUsed/>
    <w:rsid w:val="00541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3FB"/>
  </w:style>
  <w:style w:type="paragraph" w:styleId="BalloonText">
    <w:name w:val="Balloon Text"/>
    <w:basedOn w:val="Normal"/>
    <w:link w:val="BalloonTextChar"/>
    <w:uiPriority w:val="99"/>
    <w:semiHidden/>
    <w:unhideWhenUsed/>
    <w:rsid w:val="00441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DELL-TRAN ANH</dc:creator>
  <cp:lastModifiedBy>Hewlett-Packard Company</cp:lastModifiedBy>
  <cp:revision>4</cp:revision>
  <cp:lastPrinted>2018-06-07T01:27:00Z</cp:lastPrinted>
  <dcterms:created xsi:type="dcterms:W3CDTF">2018-06-08T03:55:00Z</dcterms:created>
  <dcterms:modified xsi:type="dcterms:W3CDTF">2018-06-08T03:56:00Z</dcterms:modified>
</cp:coreProperties>
</file>