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3D" w:rsidRPr="001F341E" w:rsidRDefault="00814926" w:rsidP="001F341E">
      <w:pPr>
        <w:shd w:val="clear" w:color="auto" w:fill="FFFFFF"/>
        <w:spacing w:before="120" w:after="0" w:line="240" w:lineRule="auto"/>
        <w:jc w:val="both"/>
        <w:textAlignment w:val="baseline"/>
        <w:rPr>
          <w:rFonts w:ascii="Arial" w:eastAsia="Times New Roman" w:hAnsi="Arial" w:cs="Arial"/>
          <w:b/>
          <w:bCs/>
          <w:iCs/>
          <w:color w:val="222222"/>
          <w:sz w:val="20"/>
          <w:szCs w:val="20"/>
        </w:rPr>
      </w:pPr>
      <w:bookmarkStart w:id="0" w:name="_GoBack"/>
      <w:bookmarkEnd w:id="0"/>
      <w:r w:rsidRPr="001F341E">
        <w:rPr>
          <w:rFonts w:ascii="Arial" w:eastAsia="Times New Roman" w:hAnsi="Arial" w:cs="Arial"/>
          <w:bCs/>
          <w:iCs/>
          <w:color w:val="222222"/>
          <w:sz w:val="20"/>
          <w:szCs w:val="20"/>
        </w:rPr>
        <w:t xml:space="preserve">Nghị định được bố cục gồm 06 Chương và 37 Điều, theo đó tập trung </w:t>
      </w:r>
      <w:r w:rsidR="000C69C7" w:rsidRPr="001F341E">
        <w:rPr>
          <w:rFonts w:ascii="Arial" w:eastAsia="Times New Roman" w:hAnsi="Arial" w:cs="Arial"/>
          <w:bCs/>
          <w:iCs/>
          <w:color w:val="222222"/>
          <w:sz w:val="20"/>
          <w:szCs w:val="20"/>
        </w:rPr>
        <w:t xml:space="preserve">quy định chi tiết </w:t>
      </w:r>
      <w:r w:rsidR="00317C8F" w:rsidRPr="001F341E">
        <w:rPr>
          <w:rFonts w:ascii="Arial" w:eastAsia="Times New Roman" w:hAnsi="Arial" w:cs="Arial"/>
          <w:bCs/>
          <w:iCs/>
          <w:color w:val="222222"/>
          <w:sz w:val="20"/>
          <w:szCs w:val="20"/>
        </w:rPr>
        <w:t>các</w:t>
      </w:r>
      <w:r w:rsidR="000C69C7" w:rsidRPr="001F341E">
        <w:rPr>
          <w:rFonts w:ascii="Arial" w:eastAsia="Times New Roman" w:hAnsi="Arial" w:cs="Arial"/>
          <w:bCs/>
          <w:iCs/>
          <w:color w:val="222222"/>
          <w:sz w:val="20"/>
          <w:szCs w:val="20"/>
        </w:rPr>
        <w:t xml:space="preserve"> nội dung được Luật giao</w:t>
      </w:r>
      <w:r w:rsidR="00317C8F" w:rsidRPr="001F341E">
        <w:rPr>
          <w:rFonts w:ascii="Arial" w:eastAsia="Times New Roman" w:hAnsi="Arial" w:cs="Arial"/>
          <w:bCs/>
          <w:iCs/>
          <w:color w:val="222222"/>
          <w:sz w:val="20"/>
          <w:szCs w:val="20"/>
        </w:rPr>
        <w:t>,</w:t>
      </w:r>
      <w:r w:rsidR="000C69C7" w:rsidRPr="001F341E">
        <w:rPr>
          <w:rFonts w:ascii="Arial" w:eastAsia="Times New Roman" w:hAnsi="Arial" w:cs="Arial"/>
          <w:bCs/>
          <w:iCs/>
          <w:color w:val="222222"/>
          <w:sz w:val="20"/>
          <w:szCs w:val="20"/>
        </w:rPr>
        <w:t xml:space="preserve"> </w:t>
      </w:r>
      <w:r w:rsidR="00F63D1F" w:rsidRPr="001F341E">
        <w:rPr>
          <w:rFonts w:ascii="Arial" w:eastAsia="Times New Roman" w:hAnsi="Arial" w:cs="Arial"/>
          <w:bCs/>
          <w:iCs/>
          <w:color w:val="222222"/>
          <w:sz w:val="20"/>
          <w:szCs w:val="20"/>
        </w:rPr>
        <w:t xml:space="preserve">bao gồm: </w:t>
      </w:r>
      <w:r w:rsidR="000C69C7" w:rsidRPr="001F341E">
        <w:rPr>
          <w:rFonts w:ascii="Arial" w:eastAsia="Times New Roman" w:hAnsi="Arial" w:cs="Arial"/>
          <w:bCs/>
          <w:iCs/>
          <w:color w:val="222222"/>
          <w:sz w:val="20"/>
          <w:szCs w:val="20"/>
        </w:rPr>
        <w:t>Thiệt hại do tài sản bị xâm</w:t>
      </w:r>
      <w:r w:rsidR="00F63D1F" w:rsidRPr="001F341E">
        <w:rPr>
          <w:rFonts w:ascii="Arial" w:eastAsia="Times New Roman" w:hAnsi="Arial" w:cs="Arial"/>
          <w:bCs/>
          <w:iCs/>
          <w:color w:val="222222"/>
          <w:sz w:val="20"/>
          <w:szCs w:val="20"/>
        </w:rPr>
        <w:t xml:space="preserve"> phạm; </w:t>
      </w:r>
      <w:r w:rsidR="000C69C7" w:rsidRPr="001F341E">
        <w:rPr>
          <w:rFonts w:ascii="Arial" w:eastAsia="Times New Roman" w:hAnsi="Arial" w:cs="Arial"/>
          <w:bCs/>
          <w:iCs/>
          <w:color w:val="222222"/>
          <w:sz w:val="20"/>
          <w:szCs w:val="20"/>
        </w:rPr>
        <w:t>Khoảng thời gian làm căn cứ xác định thiệt hại được bồi</w:t>
      </w:r>
      <w:r w:rsidR="00F63D1F" w:rsidRPr="001F341E">
        <w:rPr>
          <w:rFonts w:ascii="Arial" w:eastAsia="Times New Roman" w:hAnsi="Arial" w:cs="Arial"/>
          <w:bCs/>
          <w:iCs/>
          <w:color w:val="222222"/>
          <w:sz w:val="20"/>
          <w:szCs w:val="20"/>
        </w:rPr>
        <w:t xml:space="preserve"> thường; </w:t>
      </w:r>
      <w:r w:rsidR="000C69C7" w:rsidRPr="001F341E">
        <w:rPr>
          <w:rFonts w:ascii="Arial" w:eastAsia="Times New Roman" w:hAnsi="Arial" w:cs="Arial"/>
          <w:bCs/>
          <w:iCs/>
          <w:color w:val="222222"/>
          <w:sz w:val="20"/>
          <w:szCs w:val="20"/>
        </w:rPr>
        <w:t xml:space="preserve">Xác định các chi phí khác được bồi thường; </w:t>
      </w:r>
      <w:r w:rsidR="00F63D1F" w:rsidRPr="001F341E">
        <w:rPr>
          <w:rFonts w:ascii="Arial" w:eastAsia="Times New Roman" w:hAnsi="Arial" w:cs="Arial"/>
          <w:bCs/>
          <w:iCs/>
          <w:color w:val="222222"/>
          <w:sz w:val="20"/>
          <w:szCs w:val="20"/>
        </w:rPr>
        <w:t xml:space="preserve">Xác minh thiệt hại; Chủ động phục hồi danh dự; </w:t>
      </w:r>
      <w:r w:rsidR="000C69C7" w:rsidRPr="001F341E">
        <w:rPr>
          <w:rFonts w:ascii="Arial" w:eastAsia="Times New Roman" w:hAnsi="Arial" w:cs="Arial"/>
          <w:bCs/>
          <w:iCs/>
          <w:color w:val="222222"/>
          <w:sz w:val="20"/>
          <w:szCs w:val="20"/>
        </w:rPr>
        <w:t>Trực tiếp</w:t>
      </w:r>
      <w:r w:rsidR="007F05D6" w:rsidRPr="001F341E">
        <w:rPr>
          <w:rFonts w:ascii="Arial" w:eastAsia="Times New Roman" w:hAnsi="Arial" w:cs="Arial"/>
          <w:bCs/>
          <w:iCs/>
          <w:color w:val="222222"/>
          <w:sz w:val="20"/>
          <w:szCs w:val="20"/>
        </w:rPr>
        <w:t xml:space="preserve"> xin lỗi và cải chính công khai;</w:t>
      </w:r>
      <w:r w:rsidR="000C69C7" w:rsidRPr="001F341E">
        <w:rPr>
          <w:rFonts w:ascii="Arial" w:eastAsia="Times New Roman" w:hAnsi="Arial" w:cs="Arial"/>
          <w:bCs/>
          <w:iCs/>
          <w:color w:val="222222"/>
          <w:sz w:val="20"/>
          <w:szCs w:val="20"/>
        </w:rPr>
        <w:t xml:space="preserve"> </w:t>
      </w:r>
      <w:r w:rsidR="007F05D6" w:rsidRPr="001F341E">
        <w:rPr>
          <w:rFonts w:ascii="Arial" w:eastAsia="Times New Roman" w:hAnsi="Arial" w:cs="Arial"/>
          <w:bCs/>
          <w:iCs/>
          <w:color w:val="222222"/>
          <w:sz w:val="20"/>
          <w:szCs w:val="20"/>
        </w:rPr>
        <w:t>Đ</w:t>
      </w:r>
      <w:r w:rsidR="000C69C7" w:rsidRPr="001F341E">
        <w:rPr>
          <w:rFonts w:ascii="Arial" w:eastAsia="Times New Roman" w:hAnsi="Arial" w:cs="Arial"/>
          <w:bCs/>
          <w:iCs/>
          <w:color w:val="222222"/>
          <w:sz w:val="20"/>
          <w:szCs w:val="20"/>
        </w:rPr>
        <w:t>ăng báo xin lỗi và cải chính công khai; Xác định mức hoàn trả, giảm mức hoàn trả; Thẩm quyền, thủ tục</w:t>
      </w:r>
      <w:r w:rsidR="00F63D1F" w:rsidRPr="001F341E">
        <w:rPr>
          <w:rFonts w:ascii="Arial" w:eastAsia="Times New Roman" w:hAnsi="Arial" w:cs="Arial"/>
          <w:bCs/>
          <w:iCs/>
          <w:color w:val="222222"/>
          <w:sz w:val="20"/>
          <w:szCs w:val="20"/>
        </w:rPr>
        <w:t xml:space="preserve"> xác định trách nhiệm hoàn trả; </w:t>
      </w:r>
      <w:r w:rsidR="000C69C7" w:rsidRPr="001F341E">
        <w:rPr>
          <w:rFonts w:ascii="Arial" w:eastAsia="Times New Roman" w:hAnsi="Arial" w:cs="Arial"/>
          <w:bCs/>
          <w:iCs/>
          <w:color w:val="222222"/>
          <w:sz w:val="20"/>
          <w:szCs w:val="20"/>
        </w:rPr>
        <w:t>Xử lý tiền đã hoàn trả, trách nhiệm hoàn trả</w:t>
      </w:r>
      <w:r w:rsidR="000F3A15" w:rsidRPr="001F341E">
        <w:rPr>
          <w:rFonts w:ascii="Arial" w:eastAsia="Times New Roman" w:hAnsi="Arial" w:cs="Arial"/>
          <w:bCs/>
          <w:iCs/>
          <w:color w:val="222222"/>
          <w:sz w:val="20"/>
          <w:szCs w:val="20"/>
        </w:rPr>
        <w:t xml:space="preserve"> trong trường hợp văn bản làm căn cứ bồi thường không còn là căn cứ yêu cầu bồi thường</w:t>
      </w:r>
      <w:r w:rsidR="00F63D1F" w:rsidRPr="001F341E">
        <w:rPr>
          <w:rFonts w:ascii="Arial" w:eastAsia="Times New Roman" w:hAnsi="Arial" w:cs="Arial"/>
          <w:bCs/>
          <w:iCs/>
          <w:color w:val="222222"/>
          <w:sz w:val="20"/>
          <w:szCs w:val="20"/>
        </w:rPr>
        <w:t>.</w:t>
      </w:r>
      <w:r w:rsidR="00317C8F" w:rsidRPr="001F341E">
        <w:rPr>
          <w:rFonts w:ascii="Arial" w:eastAsia="Times New Roman" w:hAnsi="Arial" w:cs="Arial"/>
          <w:bCs/>
          <w:iCs/>
          <w:color w:val="222222"/>
          <w:sz w:val="20"/>
          <w:szCs w:val="20"/>
        </w:rPr>
        <w:t xml:space="preserve"> Có thể nói điểm </w:t>
      </w:r>
      <w:r w:rsidR="00A10C3D" w:rsidRPr="001F341E">
        <w:rPr>
          <w:rFonts w:ascii="Arial" w:eastAsia="Times New Roman" w:hAnsi="Arial" w:cs="Arial"/>
          <w:bCs/>
          <w:iCs/>
          <w:color w:val="222222"/>
          <w:sz w:val="20"/>
          <w:szCs w:val="20"/>
        </w:rPr>
        <w:t xml:space="preserve">nhấn quan trọng nhất </w:t>
      </w:r>
      <w:r w:rsidR="00317C8F" w:rsidRPr="001F341E">
        <w:rPr>
          <w:rFonts w:ascii="Arial" w:eastAsia="Times New Roman" w:hAnsi="Arial" w:cs="Arial"/>
          <w:bCs/>
          <w:iCs/>
          <w:color w:val="222222"/>
          <w:sz w:val="20"/>
          <w:szCs w:val="20"/>
        </w:rPr>
        <w:t>của Nghị định là</w:t>
      </w:r>
      <w:r w:rsidR="00A10C3D" w:rsidRPr="001F341E">
        <w:rPr>
          <w:rFonts w:ascii="Arial" w:eastAsia="Times New Roman" w:hAnsi="Arial" w:cs="Arial"/>
          <w:bCs/>
          <w:iCs/>
          <w:color w:val="222222"/>
          <w:sz w:val="20"/>
          <w:szCs w:val="20"/>
        </w:rPr>
        <w:t xml:space="preserve"> lần đầu tiên trong hệ thống pháp luật về bồi thường, những quy định của Luật được cụ thể hóa </w:t>
      </w:r>
      <w:r w:rsidR="00317C8F" w:rsidRPr="001F341E">
        <w:rPr>
          <w:rFonts w:ascii="Arial" w:eastAsia="Times New Roman" w:hAnsi="Arial" w:cs="Arial"/>
          <w:bCs/>
          <w:iCs/>
          <w:color w:val="222222"/>
          <w:sz w:val="20"/>
          <w:szCs w:val="20"/>
        </w:rPr>
        <w:t xml:space="preserve"> </w:t>
      </w:r>
      <w:r w:rsidR="00A10C3D" w:rsidRPr="001F341E">
        <w:rPr>
          <w:rFonts w:ascii="Arial" w:eastAsia="Times New Roman" w:hAnsi="Arial" w:cs="Arial"/>
          <w:bCs/>
          <w:iCs/>
          <w:color w:val="222222"/>
          <w:sz w:val="20"/>
          <w:szCs w:val="20"/>
        </w:rPr>
        <w:t xml:space="preserve">một cách </w:t>
      </w:r>
      <w:r w:rsidR="00317C8F" w:rsidRPr="001F341E">
        <w:rPr>
          <w:rFonts w:ascii="Arial" w:eastAsia="Times New Roman" w:hAnsi="Arial" w:cs="Arial"/>
          <w:bCs/>
          <w:iCs/>
          <w:color w:val="222222"/>
          <w:sz w:val="20"/>
          <w:szCs w:val="20"/>
        </w:rPr>
        <w:t>chi tiết</w:t>
      </w:r>
      <w:r w:rsidR="00A10C3D" w:rsidRPr="001F341E">
        <w:rPr>
          <w:rFonts w:ascii="Arial" w:eastAsia="Times New Roman" w:hAnsi="Arial" w:cs="Arial"/>
          <w:bCs/>
          <w:iCs/>
          <w:color w:val="222222"/>
          <w:sz w:val="20"/>
          <w:szCs w:val="20"/>
        </w:rPr>
        <w:t>, đầy đủ</w:t>
      </w:r>
      <w:r w:rsidR="00317C8F" w:rsidRPr="001F341E">
        <w:rPr>
          <w:rFonts w:ascii="Arial" w:eastAsia="Times New Roman" w:hAnsi="Arial" w:cs="Arial"/>
          <w:bCs/>
          <w:iCs/>
          <w:color w:val="222222"/>
          <w:sz w:val="20"/>
          <w:szCs w:val="20"/>
        </w:rPr>
        <w:t xml:space="preserve"> </w:t>
      </w:r>
      <w:r w:rsidR="00A10C3D" w:rsidRPr="001F341E">
        <w:rPr>
          <w:rFonts w:ascii="Arial" w:eastAsia="Times New Roman" w:hAnsi="Arial" w:cs="Arial"/>
          <w:bCs/>
          <w:iCs/>
          <w:color w:val="222222"/>
          <w:sz w:val="20"/>
          <w:szCs w:val="20"/>
        </w:rPr>
        <w:t xml:space="preserve">và là cơ sở quan trọng cho việc </w:t>
      </w:r>
      <w:r w:rsidR="00317C8F" w:rsidRPr="001F341E">
        <w:rPr>
          <w:rFonts w:ascii="Arial" w:eastAsia="Times New Roman" w:hAnsi="Arial" w:cs="Arial"/>
          <w:bCs/>
          <w:iCs/>
          <w:color w:val="222222"/>
          <w:sz w:val="20"/>
          <w:szCs w:val="20"/>
        </w:rPr>
        <w:t>áp dụng pháp luật</w:t>
      </w:r>
      <w:r w:rsidR="00A10C3D" w:rsidRPr="001F341E">
        <w:rPr>
          <w:rFonts w:ascii="Arial" w:eastAsia="Times New Roman" w:hAnsi="Arial" w:cs="Arial"/>
          <w:bCs/>
          <w:iCs/>
          <w:color w:val="222222"/>
          <w:sz w:val="20"/>
          <w:szCs w:val="20"/>
        </w:rPr>
        <w:t xml:space="preserve"> được </w:t>
      </w:r>
      <w:r w:rsidR="00F63D1F" w:rsidRPr="001F341E">
        <w:rPr>
          <w:rFonts w:ascii="Arial" w:eastAsia="Times New Roman" w:hAnsi="Arial" w:cs="Arial"/>
          <w:bCs/>
          <w:iCs/>
          <w:color w:val="222222"/>
          <w:sz w:val="20"/>
          <w:szCs w:val="20"/>
        </w:rPr>
        <w:t xml:space="preserve">thuận lợi và thống nhất </w:t>
      </w:r>
      <w:r w:rsidR="00A10C3D" w:rsidRPr="001F341E">
        <w:rPr>
          <w:rFonts w:ascii="Arial" w:eastAsia="Times New Roman" w:hAnsi="Arial" w:cs="Arial"/>
          <w:bCs/>
          <w:iCs/>
          <w:color w:val="222222"/>
          <w:sz w:val="20"/>
          <w:szCs w:val="20"/>
        </w:rPr>
        <w:t>hơn.</w:t>
      </w:r>
    </w:p>
    <w:p w:rsidR="00302B41" w:rsidRPr="001F341E" w:rsidRDefault="00735919" w:rsidP="001F341E">
      <w:pPr>
        <w:shd w:val="clear" w:color="auto" w:fill="FFFFFF"/>
        <w:spacing w:before="120" w:after="0" w:line="240" w:lineRule="auto"/>
        <w:jc w:val="both"/>
        <w:textAlignment w:val="baseline"/>
        <w:rPr>
          <w:rFonts w:ascii="Arial" w:eastAsia="Times New Roman" w:hAnsi="Arial" w:cs="Arial"/>
          <w:bCs/>
          <w:iCs/>
          <w:color w:val="222222"/>
          <w:sz w:val="20"/>
          <w:szCs w:val="20"/>
        </w:rPr>
      </w:pPr>
      <w:r w:rsidRPr="001F341E">
        <w:rPr>
          <w:rFonts w:ascii="Arial" w:eastAsia="Times New Roman" w:hAnsi="Arial" w:cs="Arial"/>
          <w:bCs/>
          <w:iCs/>
          <w:color w:val="222222"/>
          <w:sz w:val="20"/>
          <w:szCs w:val="20"/>
        </w:rPr>
        <w:t>Tron</w:t>
      </w:r>
      <w:r w:rsidR="00F63D1F" w:rsidRPr="001F341E">
        <w:rPr>
          <w:rFonts w:ascii="Arial" w:eastAsia="Times New Roman" w:hAnsi="Arial" w:cs="Arial"/>
          <w:bCs/>
          <w:iCs/>
          <w:color w:val="222222"/>
          <w:sz w:val="20"/>
          <w:szCs w:val="20"/>
        </w:rPr>
        <w:t xml:space="preserve">g phạm vi nội dung của bài viết, </w:t>
      </w:r>
      <w:r w:rsidRPr="001F341E">
        <w:rPr>
          <w:rFonts w:ascii="Arial" w:eastAsia="Times New Roman" w:hAnsi="Arial" w:cs="Arial"/>
          <w:bCs/>
          <w:iCs/>
          <w:color w:val="222222"/>
          <w:sz w:val="20"/>
          <w:szCs w:val="20"/>
        </w:rPr>
        <w:t xml:space="preserve">xin được giới </w:t>
      </w:r>
      <w:r w:rsidR="00A10C3D" w:rsidRPr="001F341E">
        <w:rPr>
          <w:rFonts w:ascii="Arial" w:eastAsia="Times New Roman" w:hAnsi="Arial" w:cs="Arial"/>
          <w:bCs/>
          <w:iCs/>
          <w:color w:val="222222"/>
          <w:sz w:val="20"/>
          <w:szCs w:val="20"/>
        </w:rPr>
        <w:t xml:space="preserve">thiệu một số nội dung nổi bật </w:t>
      </w:r>
      <w:r w:rsidRPr="001F341E">
        <w:rPr>
          <w:rFonts w:ascii="Arial" w:eastAsia="Times New Roman" w:hAnsi="Arial" w:cs="Arial"/>
          <w:bCs/>
          <w:iCs/>
          <w:color w:val="222222"/>
          <w:sz w:val="20"/>
          <w:szCs w:val="20"/>
        </w:rPr>
        <w:t>của Nghị định, như sau:</w:t>
      </w:r>
    </w:p>
    <w:p w:rsidR="000C69C7" w:rsidRPr="001F341E" w:rsidRDefault="000C69C7" w:rsidP="001F341E">
      <w:pPr>
        <w:shd w:val="clear" w:color="auto" w:fill="FFFFFF"/>
        <w:spacing w:before="120" w:after="0" w:line="240" w:lineRule="auto"/>
        <w:jc w:val="both"/>
        <w:textAlignment w:val="baseline"/>
        <w:rPr>
          <w:rFonts w:ascii="Arial" w:eastAsia="Times New Roman" w:hAnsi="Arial" w:cs="Arial"/>
          <w:bCs/>
          <w:iCs/>
          <w:color w:val="222222"/>
          <w:sz w:val="20"/>
          <w:szCs w:val="20"/>
        </w:rPr>
      </w:pPr>
      <w:r w:rsidRPr="001F341E">
        <w:rPr>
          <w:rFonts w:ascii="Arial" w:eastAsia="Times New Roman" w:hAnsi="Arial" w:cs="Arial"/>
          <w:b/>
          <w:bCs/>
          <w:iCs/>
          <w:color w:val="222222"/>
          <w:sz w:val="20"/>
          <w:szCs w:val="20"/>
        </w:rPr>
        <w:t>1.</w:t>
      </w:r>
      <w:r w:rsidRPr="001F341E">
        <w:rPr>
          <w:rFonts w:ascii="Arial" w:eastAsia="Times New Roman" w:hAnsi="Arial" w:cs="Arial"/>
          <w:bCs/>
          <w:iCs/>
          <w:color w:val="222222"/>
          <w:sz w:val="20"/>
          <w:szCs w:val="20"/>
        </w:rPr>
        <w:t xml:space="preserve"> </w:t>
      </w:r>
      <w:r w:rsidRPr="001F341E">
        <w:rPr>
          <w:rFonts w:ascii="Arial" w:eastAsia="Times New Roman" w:hAnsi="Arial" w:cs="Arial"/>
          <w:b/>
          <w:bCs/>
          <w:iCs/>
          <w:color w:val="222222"/>
          <w:sz w:val="20"/>
          <w:szCs w:val="20"/>
        </w:rPr>
        <w:t>Về thiệt hại do tài sản bị xâm phạm</w:t>
      </w:r>
      <w:r w:rsidR="00AF597C" w:rsidRPr="001F341E">
        <w:rPr>
          <w:rFonts w:ascii="Arial" w:eastAsia="Times New Roman" w:hAnsi="Arial" w:cs="Arial"/>
          <w:b/>
          <w:bCs/>
          <w:iCs/>
          <w:color w:val="222222"/>
          <w:sz w:val="20"/>
          <w:szCs w:val="20"/>
        </w:rPr>
        <w:t>:</w:t>
      </w:r>
    </w:p>
    <w:p w:rsidR="000C69C7" w:rsidRPr="001F341E" w:rsidRDefault="00814926" w:rsidP="001F341E">
      <w:pPr>
        <w:shd w:val="clear" w:color="auto" w:fill="FFFFFF"/>
        <w:spacing w:before="120" w:after="0" w:line="240" w:lineRule="auto"/>
        <w:jc w:val="both"/>
        <w:textAlignment w:val="baseline"/>
        <w:rPr>
          <w:rFonts w:ascii="Arial" w:eastAsia="Times New Roman" w:hAnsi="Arial" w:cs="Arial"/>
          <w:bCs/>
          <w:iCs/>
          <w:color w:val="222222"/>
          <w:sz w:val="20"/>
          <w:szCs w:val="20"/>
        </w:rPr>
      </w:pPr>
      <w:r w:rsidRPr="001F341E">
        <w:rPr>
          <w:rFonts w:ascii="Arial" w:eastAsia="Times New Roman" w:hAnsi="Arial" w:cs="Arial"/>
          <w:bCs/>
          <w:iCs/>
          <w:color w:val="222222"/>
          <w:sz w:val="20"/>
          <w:szCs w:val="20"/>
        </w:rPr>
        <w:t>Về nguyên tắc xác định g</w:t>
      </w:r>
      <w:r w:rsidR="0032333C" w:rsidRPr="001F341E">
        <w:rPr>
          <w:rFonts w:ascii="Arial" w:eastAsia="Times New Roman" w:hAnsi="Arial" w:cs="Arial"/>
          <w:bCs/>
          <w:iCs/>
          <w:color w:val="222222"/>
          <w:sz w:val="20"/>
          <w:szCs w:val="20"/>
        </w:rPr>
        <w:t xml:space="preserve">iá đối với tài sản bị xâm phạm: </w:t>
      </w:r>
      <w:r w:rsidR="0032333C" w:rsidRPr="001F341E">
        <w:rPr>
          <w:rFonts w:ascii="Arial" w:eastAsia="Times New Roman" w:hAnsi="Arial" w:cs="Arial"/>
          <w:color w:val="222222"/>
          <w:sz w:val="20"/>
          <w:szCs w:val="20"/>
        </w:rPr>
        <w:t xml:space="preserve">Việc xác định giá đối với tài sản bị xâm phạm luôn là vấn đề khó khăn đối với các cơ quan chức năng trong thời gian qua, bởi giá thị trường luôn biến động, đặc biệt có sự khác biệt rất lớn giữa các thị trường như giữa thành thị và nông thôn, giữa các vùng, miền. Khắc phục những bất cập này, </w:t>
      </w:r>
      <w:r w:rsidR="00AF597C" w:rsidRPr="001F341E">
        <w:rPr>
          <w:rFonts w:ascii="Arial" w:eastAsia="Times New Roman" w:hAnsi="Arial" w:cs="Arial"/>
          <w:bCs/>
          <w:iCs/>
          <w:color w:val="222222"/>
          <w:sz w:val="20"/>
          <w:szCs w:val="20"/>
        </w:rPr>
        <w:t xml:space="preserve">Nghị định quy định về </w:t>
      </w:r>
      <w:r w:rsidR="00912AA6" w:rsidRPr="001F341E">
        <w:rPr>
          <w:rFonts w:ascii="Arial" w:eastAsia="Times New Roman" w:hAnsi="Arial" w:cs="Arial"/>
          <w:bCs/>
          <w:iCs/>
          <w:color w:val="222222"/>
          <w:sz w:val="20"/>
          <w:szCs w:val="20"/>
        </w:rPr>
        <w:t xml:space="preserve">cách </w:t>
      </w:r>
      <w:r w:rsidR="000C69C7" w:rsidRPr="001F341E">
        <w:rPr>
          <w:rFonts w:ascii="Arial" w:eastAsia="Times New Roman" w:hAnsi="Arial" w:cs="Arial"/>
          <w:bCs/>
          <w:iCs/>
          <w:color w:val="222222"/>
          <w:sz w:val="20"/>
          <w:szCs w:val="20"/>
        </w:rPr>
        <w:t>xác định giá thị trường của tài sản cùng loại hoặc tài sản có cùng tính năng, tiêu chuẩn, kỹ thuật, tác dụng và chất lượng trên thị trường là giá giao dịch phổ biến trung bình trên thị trường của 03 tài sản đó do 03 cơ sở kinh doanh khác nhau trên thị trường cung cấp. Quy định “thị trường” để làm cơ sở xác định “giá thị trường” là thị trường cấp huyện nơi phát sinh thiệt hại thực tế. Trường hợp thị trường cấp huyện nơi phát sinh thiệt hại thực tế không có tài sản cùng loại hoặc tài sản có cùng tính năng, tiêu chuẩn kỹ thuật, tác dụng và chất lượng thì thị trường là thị trường cấp huyện gần nhất với nơi phát sinh thiệt hại thực tế trong phạm vi tỉnh, thành phố trực thuộc trung ương.</w:t>
      </w:r>
    </w:p>
    <w:p w:rsidR="000C69C7" w:rsidRPr="001F341E" w:rsidRDefault="000C69C7" w:rsidP="001F341E">
      <w:pPr>
        <w:shd w:val="clear" w:color="auto" w:fill="FFFFFF"/>
        <w:spacing w:before="120" w:after="0" w:line="240" w:lineRule="auto"/>
        <w:jc w:val="both"/>
        <w:textAlignment w:val="baseline"/>
        <w:rPr>
          <w:rFonts w:ascii="Arial" w:eastAsia="Times New Roman" w:hAnsi="Arial" w:cs="Arial"/>
          <w:bCs/>
          <w:iCs/>
          <w:color w:val="222222"/>
          <w:sz w:val="20"/>
          <w:szCs w:val="20"/>
        </w:rPr>
      </w:pPr>
      <w:r w:rsidRPr="001F341E">
        <w:rPr>
          <w:rFonts w:ascii="Arial" w:eastAsia="Times New Roman" w:hAnsi="Arial" w:cs="Arial"/>
          <w:bCs/>
          <w:iCs/>
          <w:color w:val="222222"/>
          <w:sz w:val="20"/>
          <w:szCs w:val="20"/>
        </w:rPr>
        <w:t>Về xác định mức độ hao mòn của tài sản được thực hiện theo quy định của pháp luật về quản lý, sử dụng, trích khấu h</w:t>
      </w:r>
      <w:r w:rsidR="00E231BA" w:rsidRPr="001F341E">
        <w:rPr>
          <w:rFonts w:ascii="Arial" w:eastAsia="Times New Roman" w:hAnsi="Arial" w:cs="Arial"/>
          <w:bCs/>
          <w:iCs/>
          <w:color w:val="222222"/>
          <w:sz w:val="20"/>
          <w:szCs w:val="20"/>
        </w:rPr>
        <w:t>ao tài sản cố định</w:t>
      </w:r>
      <w:r w:rsidRPr="001F341E">
        <w:rPr>
          <w:rFonts w:ascii="Arial" w:eastAsia="Times New Roman" w:hAnsi="Arial" w:cs="Arial"/>
          <w:bCs/>
          <w:iCs/>
          <w:color w:val="222222"/>
          <w:sz w:val="20"/>
          <w:szCs w:val="20"/>
        </w:rPr>
        <w:t>.</w:t>
      </w:r>
    </w:p>
    <w:p w:rsidR="000C69C7" w:rsidRPr="001F341E" w:rsidRDefault="000C69C7" w:rsidP="001F341E">
      <w:pPr>
        <w:shd w:val="clear" w:color="auto" w:fill="FFFFFF"/>
        <w:spacing w:before="120" w:after="0" w:line="240" w:lineRule="auto"/>
        <w:jc w:val="both"/>
        <w:textAlignment w:val="baseline"/>
        <w:rPr>
          <w:rFonts w:ascii="Arial" w:eastAsia="Times New Roman" w:hAnsi="Arial" w:cs="Arial"/>
          <w:color w:val="222222"/>
          <w:sz w:val="20"/>
          <w:szCs w:val="20"/>
        </w:rPr>
      </w:pPr>
      <w:r w:rsidRPr="001F341E">
        <w:rPr>
          <w:rFonts w:ascii="Arial" w:eastAsia="Times New Roman" w:hAnsi="Arial" w:cs="Arial"/>
          <w:bCs/>
          <w:iCs/>
          <w:color w:val="222222"/>
          <w:sz w:val="20"/>
          <w:szCs w:val="20"/>
        </w:rPr>
        <w:t>Xác định giá thị trường để sửa chữa, khôi phục lại tài sản bị hư hỏng là giá giao dịch phổ biến trung bình trên thị trường cấp huyện để sửa chữa, khôi phục lại tài sản do 03 cơ sở dịch vụ sửa chữa, khôi phục khác nhau trên thị trường cung cấp</w:t>
      </w:r>
      <w:r w:rsidR="00726F82" w:rsidRPr="001F341E">
        <w:rPr>
          <w:rFonts w:ascii="Arial" w:eastAsia="Times New Roman" w:hAnsi="Arial" w:cs="Arial"/>
          <w:bCs/>
          <w:iCs/>
          <w:color w:val="222222"/>
          <w:sz w:val="20"/>
          <w:szCs w:val="20"/>
        </w:rPr>
        <w:t>.</w:t>
      </w:r>
      <w:r w:rsidRPr="001F341E">
        <w:rPr>
          <w:rFonts w:ascii="Arial" w:eastAsia="Times New Roman" w:hAnsi="Arial" w:cs="Arial"/>
          <w:bCs/>
          <w:iCs/>
          <w:color w:val="222222"/>
          <w:sz w:val="20"/>
          <w:szCs w:val="20"/>
        </w:rPr>
        <w:t xml:space="preserve"> Trường hợp không xác định được giá thị trường thì cơ quan giải quyết bồi thường xác định.</w:t>
      </w:r>
    </w:p>
    <w:p w:rsidR="009D5B5D" w:rsidRPr="001F341E" w:rsidRDefault="000C69C7" w:rsidP="001F341E">
      <w:pPr>
        <w:shd w:val="clear" w:color="auto" w:fill="FFFFFF"/>
        <w:spacing w:before="120" w:after="0" w:line="240" w:lineRule="auto"/>
        <w:jc w:val="both"/>
        <w:textAlignment w:val="baseline"/>
        <w:rPr>
          <w:rFonts w:ascii="Arial" w:eastAsia="Times New Roman" w:hAnsi="Arial" w:cs="Arial"/>
          <w:color w:val="222222"/>
          <w:sz w:val="20"/>
          <w:szCs w:val="20"/>
        </w:rPr>
      </w:pPr>
      <w:r w:rsidRPr="001F341E">
        <w:rPr>
          <w:rFonts w:ascii="Arial" w:eastAsia="Times New Roman" w:hAnsi="Arial" w:cs="Arial"/>
          <w:color w:val="222222"/>
          <w:sz w:val="20"/>
          <w:szCs w:val="20"/>
        </w:rPr>
        <w:t xml:space="preserve">Xác </w:t>
      </w:r>
      <w:r w:rsidR="00912AA6" w:rsidRPr="001F341E">
        <w:rPr>
          <w:rFonts w:ascii="Arial" w:eastAsia="Times New Roman" w:hAnsi="Arial" w:cs="Arial"/>
          <w:color w:val="222222"/>
          <w:sz w:val="20"/>
          <w:szCs w:val="20"/>
        </w:rPr>
        <w:t>định mức giá thuê trung bình 01</w:t>
      </w:r>
      <w:r w:rsidR="004F3A47" w:rsidRPr="001F341E">
        <w:rPr>
          <w:rFonts w:ascii="Arial" w:eastAsia="Times New Roman" w:hAnsi="Arial" w:cs="Arial"/>
          <w:color w:val="222222"/>
          <w:sz w:val="20"/>
          <w:szCs w:val="20"/>
        </w:rPr>
        <w:t xml:space="preserve"> </w:t>
      </w:r>
      <w:r w:rsidRPr="001F341E">
        <w:rPr>
          <w:rFonts w:ascii="Arial" w:eastAsia="Times New Roman" w:hAnsi="Arial" w:cs="Arial"/>
          <w:color w:val="222222"/>
          <w:sz w:val="20"/>
          <w:szCs w:val="20"/>
        </w:rPr>
        <w:t>tháng của động sản cùng loại hoặc có cùng tính năng, tiêu chuẩn kỹ thuật, tác dụng và chất lượng là mức giá thuê trung bình 01 tháng của 03 tài sản đó do 03 cơ sở khác nhau cho thuê trên thị trường cung cấp</w:t>
      </w:r>
      <w:r w:rsidR="009D5B5D" w:rsidRPr="001F341E">
        <w:rPr>
          <w:rFonts w:ascii="Arial" w:eastAsia="Times New Roman" w:hAnsi="Arial" w:cs="Arial"/>
          <w:color w:val="222222"/>
          <w:sz w:val="20"/>
          <w:szCs w:val="20"/>
        </w:rPr>
        <w:t>.</w:t>
      </w:r>
      <w:r w:rsidRPr="001F341E">
        <w:rPr>
          <w:rFonts w:ascii="Arial" w:eastAsia="Times New Roman" w:hAnsi="Arial" w:cs="Arial"/>
          <w:color w:val="222222"/>
          <w:sz w:val="20"/>
          <w:szCs w:val="20"/>
        </w:rPr>
        <w:t xml:space="preserve"> Mức giá thuê trung bình 01 tháng đối với bất động sản là mức giá thuê trung bình của 03 bất động sản cùng loại, cùng chất lượng do 03 cơ sở khác nhau cho thuê trên thị trường cung cấp.</w:t>
      </w:r>
    </w:p>
    <w:p w:rsidR="00E9011B" w:rsidRPr="001F341E" w:rsidRDefault="0032333C" w:rsidP="001F341E">
      <w:pPr>
        <w:shd w:val="clear" w:color="auto" w:fill="FFFFFF"/>
        <w:spacing w:before="120" w:after="0" w:line="240" w:lineRule="auto"/>
        <w:jc w:val="both"/>
        <w:textAlignment w:val="baseline"/>
        <w:rPr>
          <w:rFonts w:ascii="Arial" w:eastAsia="Times New Roman" w:hAnsi="Arial" w:cs="Arial"/>
          <w:color w:val="222222"/>
          <w:sz w:val="20"/>
          <w:szCs w:val="20"/>
        </w:rPr>
      </w:pPr>
      <w:r w:rsidRPr="001F341E">
        <w:rPr>
          <w:rFonts w:ascii="Arial" w:eastAsia="Times New Roman" w:hAnsi="Arial" w:cs="Arial"/>
          <w:color w:val="222222"/>
          <w:sz w:val="20"/>
          <w:szCs w:val="20"/>
        </w:rPr>
        <w:t xml:space="preserve">Với cách </w:t>
      </w:r>
      <w:r w:rsidR="00E9011B" w:rsidRPr="001F341E">
        <w:rPr>
          <w:rFonts w:ascii="Arial" w:eastAsia="Times New Roman" w:hAnsi="Arial" w:cs="Arial"/>
          <w:color w:val="222222"/>
          <w:sz w:val="20"/>
          <w:szCs w:val="20"/>
        </w:rPr>
        <w:t>quy định cụ thể tại Nghị định sẽ là cơ sở để việc xác định mức bồi thường được áp dụng thống nhất, thủ tục bồi thường được tiến hành nhanh chóng, thuận lợi.</w:t>
      </w:r>
    </w:p>
    <w:p w:rsidR="00AF597C" w:rsidRPr="001F341E" w:rsidRDefault="00AF597C" w:rsidP="001F341E">
      <w:pPr>
        <w:shd w:val="clear" w:color="auto" w:fill="FFFFFF"/>
        <w:tabs>
          <w:tab w:val="left" w:pos="810"/>
        </w:tabs>
        <w:spacing w:before="120" w:after="0" w:line="240" w:lineRule="auto"/>
        <w:jc w:val="both"/>
        <w:textAlignment w:val="baseline"/>
        <w:rPr>
          <w:rFonts w:ascii="Arial" w:eastAsia="Times New Roman" w:hAnsi="Arial" w:cs="Arial"/>
          <w:b/>
          <w:bCs/>
          <w:color w:val="222222"/>
          <w:sz w:val="20"/>
          <w:szCs w:val="20"/>
        </w:rPr>
      </w:pPr>
      <w:r w:rsidRPr="001F341E">
        <w:rPr>
          <w:rFonts w:ascii="Arial" w:eastAsia="Times New Roman" w:hAnsi="Arial" w:cs="Arial"/>
          <w:b/>
          <w:bCs/>
          <w:color w:val="222222"/>
          <w:sz w:val="20"/>
          <w:szCs w:val="20"/>
        </w:rPr>
        <w:t>2. Về khoảng thời gian làm căn cứ xác định thiệt hại: </w:t>
      </w:r>
    </w:p>
    <w:p w:rsidR="00273E39" w:rsidRPr="001F341E" w:rsidRDefault="00337926"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Về nguyên tắc, k</w:t>
      </w:r>
      <w:r w:rsidR="00AF597C" w:rsidRPr="001F341E">
        <w:rPr>
          <w:rFonts w:ascii="Arial" w:eastAsia="Times New Roman" w:hAnsi="Arial" w:cs="Arial"/>
          <w:color w:val="222222"/>
          <w:sz w:val="20"/>
          <w:szCs w:val="20"/>
        </w:rPr>
        <w:t xml:space="preserve">hoảng thời gian làm căn cứ xác định thiệt hại được bồi thường được tính từ ngày phát sinh thiệt hại thực tế cho đến khi chấm dứt thiệt hại theo quy định của Luật. Đối với một số trường hợp đến thời điểm thụ lý, giải quyết mà thiệt hại chưa chấm dứt và cũng không xác định được thời điểm chấm dứt thiệt hại </w:t>
      </w:r>
      <w:r w:rsidR="00814926" w:rsidRPr="001F341E">
        <w:rPr>
          <w:rFonts w:ascii="Arial" w:eastAsia="Times New Roman" w:hAnsi="Arial" w:cs="Arial"/>
          <w:color w:val="222222"/>
          <w:sz w:val="20"/>
          <w:szCs w:val="20"/>
        </w:rPr>
        <w:t>thì khoảng thời gian làm căn cứ xác định thiệt hại tính đến thời điểm thụ lý, giải quyết. Như vậy, với cách xác định khoảng thời gian này, quyền lợi của người bị thiệt hại được đảm bảo tối đa và việc áp dụng pháp luật sẽ trở nên thống nhất.</w:t>
      </w:r>
    </w:p>
    <w:p w:rsidR="005F67EB" w:rsidRPr="001F341E" w:rsidRDefault="008D3172"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 xml:space="preserve">Trên cơ sở nguyên tắc này, Nghị định quy định cách tính khoảng thời gian làm căn cứ xác định thiệt hại cho từng trường hợp cụ thể: </w:t>
      </w:r>
    </w:p>
    <w:p w:rsidR="005F67EB" w:rsidRPr="001F341E" w:rsidRDefault="005F67EB"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w:t>
      </w:r>
      <w:r w:rsidR="00337926" w:rsidRPr="001F341E">
        <w:rPr>
          <w:rFonts w:ascii="Arial" w:eastAsia="Times New Roman" w:hAnsi="Arial" w:cs="Arial"/>
          <w:color w:val="222222"/>
          <w:sz w:val="20"/>
          <w:szCs w:val="20"/>
        </w:rPr>
        <w:t xml:space="preserve"> </w:t>
      </w:r>
      <w:r w:rsidRPr="001F341E">
        <w:rPr>
          <w:rFonts w:ascii="Arial" w:eastAsia="Times New Roman" w:hAnsi="Arial" w:cs="Arial"/>
          <w:color w:val="222222"/>
          <w:sz w:val="20"/>
          <w:szCs w:val="20"/>
        </w:rPr>
        <w:t xml:space="preserve">Khoảng thời gian làm căn cứ xác định thiệt hại do tài sản bị xâm phạm như: tài sản </w:t>
      </w:r>
      <w:r w:rsidR="008D3172" w:rsidRPr="001F341E">
        <w:rPr>
          <w:rFonts w:ascii="Arial" w:eastAsia="Times New Roman" w:hAnsi="Arial" w:cs="Arial"/>
          <w:color w:val="222222"/>
          <w:sz w:val="20"/>
          <w:szCs w:val="20"/>
        </w:rPr>
        <w:t>bị phát mại, bị mất, bị tạm giữ, thu giữ, kê biên</w:t>
      </w:r>
      <w:r w:rsidR="00B9207C" w:rsidRPr="001F341E">
        <w:rPr>
          <w:rFonts w:ascii="Arial" w:eastAsia="Times New Roman" w:hAnsi="Arial" w:cs="Arial"/>
          <w:color w:val="222222"/>
          <w:sz w:val="20"/>
          <w:szCs w:val="20"/>
        </w:rPr>
        <w:t>, tịch thu trái pháp luật.</w:t>
      </w:r>
    </w:p>
    <w:p w:rsidR="005F67EB" w:rsidRPr="001F341E" w:rsidRDefault="005F67EB"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 xml:space="preserve">- Khoảng thời gian </w:t>
      </w:r>
      <w:r w:rsidR="00B9207C" w:rsidRPr="001F341E">
        <w:rPr>
          <w:rFonts w:ascii="Arial" w:eastAsia="Times New Roman" w:hAnsi="Arial" w:cs="Arial"/>
          <w:color w:val="222222"/>
          <w:sz w:val="20"/>
          <w:szCs w:val="20"/>
        </w:rPr>
        <w:t xml:space="preserve">làm căn cứ xác định </w:t>
      </w:r>
      <w:r w:rsidRPr="001F341E">
        <w:rPr>
          <w:rFonts w:ascii="Arial" w:eastAsia="Times New Roman" w:hAnsi="Arial" w:cs="Arial"/>
          <w:color w:val="222222"/>
          <w:sz w:val="20"/>
          <w:szCs w:val="20"/>
        </w:rPr>
        <w:t xml:space="preserve">thiệt hại do thu nhập thực tế bị mất hoặc bị giảm sút trong </w:t>
      </w:r>
      <w:r w:rsidR="00B9207C" w:rsidRPr="001F341E">
        <w:rPr>
          <w:rFonts w:ascii="Arial" w:eastAsia="Times New Roman" w:hAnsi="Arial" w:cs="Arial"/>
          <w:color w:val="222222"/>
          <w:sz w:val="20"/>
          <w:szCs w:val="20"/>
        </w:rPr>
        <w:t xml:space="preserve"> các </w:t>
      </w:r>
      <w:r w:rsidRPr="001F341E">
        <w:rPr>
          <w:rFonts w:ascii="Arial" w:eastAsia="Times New Roman" w:hAnsi="Arial" w:cs="Arial"/>
          <w:color w:val="222222"/>
          <w:sz w:val="20"/>
          <w:szCs w:val="20"/>
        </w:rPr>
        <w:t>trường hợp</w:t>
      </w:r>
      <w:r w:rsidR="00B9207C" w:rsidRPr="001F341E">
        <w:rPr>
          <w:rFonts w:ascii="Arial" w:eastAsia="Times New Roman" w:hAnsi="Arial" w:cs="Arial"/>
          <w:color w:val="222222"/>
          <w:sz w:val="20"/>
          <w:szCs w:val="20"/>
        </w:rPr>
        <w:t xml:space="preserve"> như: </w:t>
      </w:r>
      <w:r w:rsidRPr="001F341E">
        <w:rPr>
          <w:rFonts w:ascii="Arial" w:eastAsia="Times New Roman" w:hAnsi="Arial" w:cs="Arial"/>
          <w:color w:val="222222"/>
          <w:sz w:val="20"/>
          <w:szCs w:val="20"/>
        </w:rPr>
        <w:t xml:space="preserve"> người bị thiệt hại bị áp dụng các biện pháp đưa vào trường giáo dưỡng, cơ sở giáo dục bắt buộc, cơ sở cai nghiện bắt buộc, tạm giữ</w:t>
      </w:r>
      <w:r w:rsidR="00B9207C" w:rsidRPr="001F341E">
        <w:rPr>
          <w:rFonts w:ascii="Arial" w:eastAsia="Times New Roman" w:hAnsi="Arial" w:cs="Arial"/>
          <w:color w:val="222222"/>
          <w:sz w:val="20"/>
          <w:szCs w:val="20"/>
        </w:rPr>
        <w:t xml:space="preserve"> người theo thủ tục hành chính;</w:t>
      </w:r>
      <w:r w:rsidRPr="001F341E">
        <w:rPr>
          <w:rFonts w:ascii="Arial" w:eastAsia="Times New Roman" w:hAnsi="Arial" w:cs="Arial"/>
          <w:color w:val="222222"/>
          <w:sz w:val="20"/>
          <w:szCs w:val="20"/>
        </w:rPr>
        <w:t xml:space="preserve"> Trong trường hợp công chức từ Tổng Cục </w:t>
      </w:r>
      <w:r w:rsidRPr="001F341E">
        <w:rPr>
          <w:rFonts w:ascii="Arial" w:eastAsia="Times New Roman" w:hAnsi="Arial" w:cs="Arial"/>
          <w:color w:val="222222"/>
          <w:sz w:val="20"/>
          <w:szCs w:val="20"/>
        </w:rPr>
        <w:lastRenderedPageBreak/>
        <w:t>trưởng và tương đương trở xuống bị xử lý kỷ luật buộc thôi việc trái pháp luật; Trong trường hợp bị thiệt hại trong hoạt động tố tụng hình sự.</w:t>
      </w:r>
    </w:p>
    <w:p w:rsidR="00B9207C" w:rsidRPr="001F341E" w:rsidRDefault="005F67EB"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w:t>
      </w:r>
      <w:r w:rsidR="00B9207C" w:rsidRPr="001F341E">
        <w:rPr>
          <w:rFonts w:ascii="Arial" w:eastAsia="Times New Roman" w:hAnsi="Arial" w:cs="Arial"/>
          <w:color w:val="222222"/>
          <w:sz w:val="20"/>
          <w:szCs w:val="20"/>
        </w:rPr>
        <w:t xml:space="preserve"> </w:t>
      </w:r>
      <w:r w:rsidRPr="001F341E">
        <w:rPr>
          <w:rFonts w:ascii="Arial" w:eastAsia="Times New Roman" w:hAnsi="Arial" w:cs="Arial"/>
          <w:color w:val="222222"/>
          <w:sz w:val="20"/>
          <w:szCs w:val="20"/>
        </w:rPr>
        <w:t>Khoảng thời gian làm căn cứ xác định thiệt hại về vật chất trong trường hợp người bị thiệt hại mất hoặc suy giảm khả năng lao động</w:t>
      </w:r>
      <w:r w:rsidR="00B9207C" w:rsidRPr="001F341E">
        <w:rPr>
          <w:rFonts w:ascii="Arial" w:eastAsia="Times New Roman" w:hAnsi="Arial" w:cs="Arial"/>
          <w:color w:val="222222"/>
          <w:sz w:val="20"/>
          <w:szCs w:val="20"/>
        </w:rPr>
        <w:t xml:space="preserve">. </w:t>
      </w:r>
      <w:r w:rsidRPr="001F341E">
        <w:rPr>
          <w:rFonts w:ascii="Arial" w:eastAsia="Times New Roman" w:hAnsi="Arial" w:cs="Arial"/>
          <w:color w:val="222222"/>
          <w:sz w:val="20"/>
          <w:szCs w:val="20"/>
        </w:rPr>
        <w:t xml:space="preserve">Khoảng thời gian làm căn cứ xác định thiệt hại về vật chất do người bị thiệt hại chết và thiệt hại về vật chất </w:t>
      </w:r>
      <w:r w:rsidR="00B9207C" w:rsidRPr="001F341E">
        <w:rPr>
          <w:rFonts w:ascii="Arial" w:eastAsia="Times New Roman" w:hAnsi="Arial" w:cs="Arial"/>
          <w:color w:val="222222"/>
          <w:sz w:val="20"/>
          <w:szCs w:val="20"/>
        </w:rPr>
        <w:t>do sức khỏe bị xâm phạm;</w:t>
      </w:r>
      <w:r w:rsidRPr="001F341E">
        <w:rPr>
          <w:rFonts w:ascii="Arial" w:eastAsia="Times New Roman" w:hAnsi="Arial" w:cs="Arial"/>
          <w:color w:val="222222"/>
          <w:sz w:val="20"/>
          <w:szCs w:val="20"/>
        </w:rPr>
        <w:t xml:space="preserve"> </w:t>
      </w:r>
    </w:p>
    <w:p w:rsidR="005F67EB" w:rsidRPr="001F341E" w:rsidRDefault="00B9207C"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 xml:space="preserve">- </w:t>
      </w:r>
      <w:r w:rsidR="005F67EB" w:rsidRPr="001F341E">
        <w:rPr>
          <w:rFonts w:ascii="Arial" w:eastAsia="Times New Roman" w:hAnsi="Arial" w:cs="Arial"/>
          <w:color w:val="222222"/>
          <w:sz w:val="20"/>
          <w:szCs w:val="20"/>
        </w:rPr>
        <w:t>Khoảng thời gian làm căn cứ xác định thiệ</w:t>
      </w:r>
      <w:r w:rsidRPr="001F341E">
        <w:rPr>
          <w:rFonts w:ascii="Arial" w:eastAsia="Times New Roman" w:hAnsi="Arial" w:cs="Arial"/>
          <w:color w:val="222222"/>
          <w:sz w:val="20"/>
          <w:szCs w:val="20"/>
        </w:rPr>
        <w:t>t hại về tinh thần.</w:t>
      </w:r>
    </w:p>
    <w:p w:rsidR="00E0507C" w:rsidRPr="001F341E" w:rsidRDefault="00E231BA"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b/>
          <w:bCs/>
          <w:color w:val="222222"/>
          <w:sz w:val="20"/>
          <w:szCs w:val="20"/>
        </w:rPr>
        <w:t>3. Xác định</w:t>
      </w:r>
      <w:r w:rsidRPr="001F341E">
        <w:rPr>
          <w:rFonts w:ascii="Arial" w:eastAsia="Times New Roman" w:hAnsi="Arial" w:cs="Arial"/>
          <w:color w:val="222222"/>
          <w:sz w:val="20"/>
          <w:szCs w:val="20"/>
        </w:rPr>
        <w:t> </w:t>
      </w:r>
      <w:r w:rsidRPr="001F341E">
        <w:rPr>
          <w:rFonts w:ascii="Arial" w:eastAsia="Times New Roman" w:hAnsi="Arial" w:cs="Arial"/>
          <w:b/>
          <w:bCs/>
          <w:color w:val="222222"/>
          <w:sz w:val="20"/>
          <w:szCs w:val="20"/>
        </w:rPr>
        <w:t>các</w:t>
      </w:r>
      <w:r w:rsidRPr="001F341E">
        <w:rPr>
          <w:rFonts w:ascii="Arial" w:eastAsia="Times New Roman" w:hAnsi="Arial" w:cs="Arial"/>
          <w:color w:val="222222"/>
          <w:sz w:val="20"/>
          <w:szCs w:val="20"/>
        </w:rPr>
        <w:t> </w:t>
      </w:r>
      <w:r w:rsidRPr="001F341E">
        <w:rPr>
          <w:rFonts w:ascii="Arial" w:eastAsia="Times New Roman" w:hAnsi="Arial" w:cs="Arial"/>
          <w:b/>
          <w:bCs/>
          <w:color w:val="222222"/>
          <w:sz w:val="20"/>
          <w:szCs w:val="20"/>
        </w:rPr>
        <w:t>chi</w:t>
      </w:r>
      <w:r w:rsidRPr="001F341E">
        <w:rPr>
          <w:rFonts w:ascii="Arial" w:eastAsia="Times New Roman" w:hAnsi="Arial" w:cs="Arial"/>
          <w:color w:val="222222"/>
          <w:sz w:val="20"/>
          <w:szCs w:val="20"/>
        </w:rPr>
        <w:t> </w:t>
      </w:r>
      <w:r w:rsidRPr="001F341E">
        <w:rPr>
          <w:rFonts w:ascii="Arial" w:eastAsia="Times New Roman" w:hAnsi="Arial" w:cs="Arial"/>
          <w:b/>
          <w:bCs/>
          <w:color w:val="222222"/>
          <w:sz w:val="20"/>
          <w:szCs w:val="20"/>
        </w:rPr>
        <w:t>phí khác được</w:t>
      </w:r>
      <w:r w:rsidRPr="001F341E">
        <w:rPr>
          <w:rFonts w:ascii="Arial" w:eastAsia="Times New Roman" w:hAnsi="Arial" w:cs="Arial"/>
          <w:color w:val="222222"/>
          <w:sz w:val="20"/>
          <w:szCs w:val="20"/>
        </w:rPr>
        <w:t> </w:t>
      </w:r>
      <w:r w:rsidRPr="001F341E">
        <w:rPr>
          <w:rFonts w:ascii="Arial" w:eastAsia="Times New Roman" w:hAnsi="Arial" w:cs="Arial"/>
          <w:b/>
          <w:bCs/>
          <w:color w:val="222222"/>
          <w:sz w:val="20"/>
          <w:szCs w:val="20"/>
        </w:rPr>
        <w:t>bồi</w:t>
      </w:r>
      <w:r w:rsidRPr="001F341E">
        <w:rPr>
          <w:rFonts w:ascii="Arial" w:eastAsia="Times New Roman" w:hAnsi="Arial" w:cs="Arial"/>
          <w:color w:val="222222"/>
          <w:sz w:val="20"/>
          <w:szCs w:val="20"/>
        </w:rPr>
        <w:t> </w:t>
      </w:r>
      <w:r w:rsidR="00912AA6" w:rsidRPr="001F341E">
        <w:rPr>
          <w:rFonts w:ascii="Arial" w:eastAsia="Times New Roman" w:hAnsi="Arial" w:cs="Arial"/>
          <w:b/>
          <w:bCs/>
          <w:color w:val="222222"/>
          <w:sz w:val="20"/>
          <w:szCs w:val="20"/>
        </w:rPr>
        <w:t>thường</w:t>
      </w:r>
    </w:p>
    <w:p w:rsidR="005F67EB" w:rsidRPr="001F341E" w:rsidRDefault="00337926"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hAnsi="Arial" w:cs="Arial"/>
          <w:color w:val="222222"/>
          <w:sz w:val="20"/>
          <w:szCs w:val="20"/>
          <w:shd w:val="clear" w:color="auto" w:fill="FFFFFF"/>
        </w:rPr>
        <w:t>Vấn đề xác định các chi phí khác được bồi thường là vấn đề bị bỏ ngỏ từ trước tới nay</w:t>
      </w:r>
      <w:r w:rsidR="000F3A15" w:rsidRPr="001F341E">
        <w:rPr>
          <w:rFonts w:ascii="Arial" w:hAnsi="Arial" w:cs="Arial"/>
          <w:color w:val="222222"/>
          <w:sz w:val="20"/>
          <w:szCs w:val="20"/>
          <w:shd w:val="clear" w:color="auto" w:fill="FFFFFF"/>
        </w:rPr>
        <w:t>, theo đó, trong nhiều</w:t>
      </w:r>
      <w:r w:rsidRPr="001F341E">
        <w:rPr>
          <w:rFonts w:ascii="Arial" w:hAnsi="Arial" w:cs="Arial"/>
          <w:color w:val="222222"/>
          <w:sz w:val="20"/>
          <w:szCs w:val="20"/>
          <w:shd w:val="clear" w:color="auto" w:fill="FFFFFF"/>
        </w:rPr>
        <w:t xml:space="preserve"> năm qua, trong nhiều vụ việc người bị thiệt hại đã yêu cầu bồi thường thiệt hại là các chi phí ăn, ở, đi lại, in ấ</w:t>
      </w:r>
      <w:r w:rsidR="000F3A15" w:rsidRPr="001F341E">
        <w:rPr>
          <w:rFonts w:ascii="Arial" w:hAnsi="Arial" w:cs="Arial"/>
          <w:color w:val="222222"/>
          <w:sz w:val="20"/>
          <w:szCs w:val="20"/>
          <w:shd w:val="clear" w:color="auto" w:fill="FFFFFF"/>
        </w:rPr>
        <w:t>n</w:t>
      </w:r>
      <w:r w:rsidRPr="001F341E">
        <w:rPr>
          <w:rFonts w:ascii="Arial" w:hAnsi="Arial" w:cs="Arial"/>
          <w:color w:val="222222"/>
          <w:sz w:val="20"/>
          <w:szCs w:val="20"/>
          <w:shd w:val="clear" w:color="auto" w:fill="FFFFFF"/>
        </w:rPr>
        <w:t xml:space="preserve"> trong quá trình </w:t>
      </w:r>
      <w:r w:rsidR="000F3A15" w:rsidRPr="001F341E">
        <w:rPr>
          <w:rFonts w:ascii="Arial" w:hAnsi="Arial" w:cs="Arial"/>
          <w:color w:val="222222"/>
          <w:sz w:val="20"/>
          <w:szCs w:val="20"/>
          <w:shd w:val="clear" w:color="auto" w:fill="FFFFFF"/>
        </w:rPr>
        <w:t>bồi thường.</w:t>
      </w:r>
      <w:r w:rsidRPr="001F341E">
        <w:rPr>
          <w:rFonts w:ascii="Arial" w:hAnsi="Arial" w:cs="Arial"/>
          <w:color w:val="222222"/>
          <w:sz w:val="20"/>
          <w:szCs w:val="20"/>
          <w:shd w:val="clear" w:color="auto" w:fill="FFFFFF"/>
        </w:rPr>
        <w:t xml:space="preserve">..Tuy nhiên, thiệt hại này của họ không được bồi thường </w:t>
      </w:r>
      <w:r w:rsidR="000F3A15" w:rsidRPr="001F341E">
        <w:rPr>
          <w:rFonts w:ascii="Arial" w:hAnsi="Arial" w:cs="Arial"/>
          <w:color w:val="222222"/>
          <w:sz w:val="20"/>
          <w:szCs w:val="20"/>
          <w:shd w:val="clear" w:color="auto" w:fill="FFFFFF"/>
        </w:rPr>
        <w:t xml:space="preserve">do </w:t>
      </w:r>
      <w:r w:rsidRPr="001F341E">
        <w:rPr>
          <w:rFonts w:ascii="Arial" w:hAnsi="Arial" w:cs="Arial"/>
          <w:color w:val="222222"/>
          <w:sz w:val="20"/>
          <w:szCs w:val="20"/>
          <w:shd w:val="clear" w:color="auto" w:fill="FFFFFF"/>
        </w:rPr>
        <w:t xml:space="preserve">Luật </w:t>
      </w:r>
      <w:r w:rsidR="000F3A15" w:rsidRPr="001F341E">
        <w:rPr>
          <w:rFonts w:ascii="Arial" w:hAnsi="Arial" w:cs="Arial"/>
          <w:color w:val="222222"/>
          <w:sz w:val="20"/>
          <w:szCs w:val="20"/>
          <w:shd w:val="clear" w:color="auto" w:fill="FFFFFF"/>
        </w:rPr>
        <w:t xml:space="preserve">năm </w:t>
      </w:r>
      <w:r w:rsidRPr="001F341E">
        <w:rPr>
          <w:rFonts w:ascii="Arial" w:hAnsi="Arial" w:cs="Arial"/>
          <w:color w:val="222222"/>
          <w:sz w:val="20"/>
          <w:szCs w:val="20"/>
          <w:shd w:val="clear" w:color="auto" w:fill="FFFFFF"/>
        </w:rPr>
        <w:t>2009</w:t>
      </w:r>
      <w:r w:rsidR="000F3A15" w:rsidRPr="001F341E">
        <w:rPr>
          <w:rFonts w:ascii="Arial" w:hAnsi="Arial" w:cs="Arial"/>
          <w:color w:val="222222"/>
          <w:sz w:val="20"/>
          <w:szCs w:val="20"/>
          <w:shd w:val="clear" w:color="auto" w:fill="FFFFFF"/>
        </w:rPr>
        <w:t xml:space="preserve"> không </w:t>
      </w:r>
      <w:r w:rsidRPr="001F341E">
        <w:rPr>
          <w:rFonts w:ascii="Arial" w:hAnsi="Arial" w:cs="Arial"/>
          <w:color w:val="222222"/>
          <w:sz w:val="20"/>
          <w:szCs w:val="20"/>
          <w:shd w:val="clear" w:color="auto" w:fill="FFFFFF"/>
        </w:rPr>
        <w:t>quy định là một loại thiệt hại được bồi thường. Việc bồi thườ</w:t>
      </w:r>
      <w:r w:rsidR="000F3A15" w:rsidRPr="001F341E">
        <w:rPr>
          <w:rFonts w:ascii="Arial" w:hAnsi="Arial" w:cs="Arial"/>
          <w:color w:val="222222"/>
          <w:sz w:val="20"/>
          <w:szCs w:val="20"/>
          <w:shd w:val="clear" w:color="auto" w:fill="FFFFFF"/>
        </w:rPr>
        <w:t xml:space="preserve">ng chi phí khác chỉ </w:t>
      </w:r>
      <w:r w:rsidRPr="001F341E">
        <w:rPr>
          <w:rFonts w:ascii="Arial" w:hAnsi="Arial" w:cs="Arial"/>
          <w:color w:val="222222"/>
          <w:sz w:val="20"/>
          <w:szCs w:val="20"/>
          <w:shd w:val="clear" w:color="auto" w:fill="FFFFFF"/>
        </w:rPr>
        <w:t>được hướng dẫn tại một văn bản của Viện Kiểm sát nhân dân tối cao, tuy nhiên chỉ thu hẹp tại phạm vi các hoạt động tố tụng hình sự. Để khắc phục khoảng trống pháp lý này, Luật</w:t>
      </w:r>
      <w:r w:rsidR="000F3A15" w:rsidRPr="001F341E">
        <w:rPr>
          <w:rFonts w:ascii="Arial" w:hAnsi="Arial" w:cs="Arial"/>
          <w:color w:val="222222"/>
          <w:sz w:val="20"/>
          <w:szCs w:val="20"/>
          <w:shd w:val="clear" w:color="auto" w:fill="FFFFFF"/>
        </w:rPr>
        <w:t xml:space="preserve"> năm</w:t>
      </w:r>
      <w:r w:rsidRPr="001F341E">
        <w:rPr>
          <w:rFonts w:ascii="Arial" w:hAnsi="Arial" w:cs="Arial"/>
          <w:color w:val="222222"/>
          <w:sz w:val="20"/>
          <w:szCs w:val="20"/>
          <w:shd w:val="clear" w:color="auto" w:fill="FFFFFF"/>
        </w:rPr>
        <w:t xml:space="preserve"> 2017 bổ sung nội dung này và được cụ thể hóa tại Nghị định. Theo đó</w:t>
      </w:r>
      <w:r w:rsidRPr="001F341E">
        <w:rPr>
          <w:rFonts w:ascii="Arial" w:eastAsia="Times New Roman" w:hAnsi="Arial" w:cs="Arial"/>
          <w:color w:val="222222"/>
          <w:sz w:val="20"/>
          <w:szCs w:val="20"/>
        </w:rPr>
        <w:t xml:space="preserve">, </w:t>
      </w:r>
      <w:r w:rsidR="00912AA6" w:rsidRPr="001F341E">
        <w:rPr>
          <w:rFonts w:ascii="Arial" w:eastAsia="Times New Roman" w:hAnsi="Arial" w:cs="Arial"/>
          <w:color w:val="222222"/>
          <w:sz w:val="20"/>
          <w:szCs w:val="20"/>
        </w:rPr>
        <w:t>Nghị định</w:t>
      </w:r>
      <w:r w:rsidR="00E231BA" w:rsidRPr="001F341E">
        <w:rPr>
          <w:rFonts w:ascii="Arial" w:eastAsia="Times New Roman" w:hAnsi="Arial" w:cs="Arial"/>
          <w:color w:val="222222"/>
          <w:sz w:val="20"/>
          <w:szCs w:val="20"/>
        </w:rPr>
        <w:t xml:space="preserve"> đã quy định cụ thể việc xác định thiệt hại là c</w:t>
      </w:r>
      <w:r w:rsidR="00E0507C" w:rsidRPr="001F341E">
        <w:rPr>
          <w:rFonts w:ascii="Arial" w:eastAsia="Times New Roman" w:hAnsi="Arial" w:cs="Arial"/>
          <w:color w:val="222222"/>
          <w:sz w:val="20"/>
          <w:szCs w:val="20"/>
        </w:rPr>
        <w:t>ác chi phí khác được bồi thườn</w:t>
      </w:r>
      <w:r w:rsidR="00814926" w:rsidRPr="001F341E">
        <w:rPr>
          <w:rFonts w:ascii="Arial" w:eastAsia="Times New Roman" w:hAnsi="Arial" w:cs="Arial"/>
          <w:color w:val="222222"/>
          <w:sz w:val="20"/>
          <w:szCs w:val="20"/>
        </w:rPr>
        <w:t>g</w:t>
      </w:r>
      <w:r w:rsidR="00E0507C" w:rsidRPr="001F341E">
        <w:rPr>
          <w:rFonts w:ascii="Arial" w:eastAsia="Times New Roman" w:hAnsi="Arial" w:cs="Arial"/>
          <w:color w:val="222222"/>
          <w:sz w:val="20"/>
          <w:szCs w:val="20"/>
        </w:rPr>
        <w:t xml:space="preserve">, </w:t>
      </w:r>
      <w:r w:rsidRPr="001F341E">
        <w:rPr>
          <w:rFonts w:ascii="Arial" w:eastAsia="Times New Roman" w:hAnsi="Arial" w:cs="Arial"/>
          <w:color w:val="222222"/>
          <w:sz w:val="20"/>
          <w:szCs w:val="20"/>
        </w:rPr>
        <w:t>bao gồm</w:t>
      </w:r>
      <w:r w:rsidR="00E0507C" w:rsidRPr="001F341E">
        <w:rPr>
          <w:rFonts w:ascii="Arial" w:eastAsia="Times New Roman" w:hAnsi="Arial" w:cs="Arial"/>
          <w:color w:val="222222"/>
          <w:sz w:val="20"/>
          <w:szCs w:val="20"/>
        </w:rPr>
        <w:t xml:space="preserve">: </w:t>
      </w:r>
      <w:r w:rsidR="00E231BA" w:rsidRPr="001F341E">
        <w:rPr>
          <w:rFonts w:ascii="Arial" w:eastAsia="Times New Roman" w:hAnsi="Arial" w:cs="Arial"/>
          <w:color w:val="222222"/>
          <w:sz w:val="20"/>
          <w:szCs w:val="20"/>
        </w:rPr>
        <w:t>các chi phí thuê phòng nghỉ, chi phí đi lại, in ấn tài liệu, gửi đơn thư chỉ được bồi thường trong trường hợp người yêu cầu bồi thường khiếu nại, tố cáo, tham gia tố tụng hoặc yêu cầu bồi thường đến đúng cơ quan có thẩm quyền giải qu</w:t>
      </w:r>
      <w:r w:rsidRPr="001F341E">
        <w:rPr>
          <w:rFonts w:ascii="Arial" w:eastAsia="Times New Roman" w:hAnsi="Arial" w:cs="Arial"/>
          <w:color w:val="222222"/>
          <w:sz w:val="20"/>
          <w:szCs w:val="20"/>
        </w:rPr>
        <w:t>yết theo quy định của pháp luật</w:t>
      </w:r>
      <w:r w:rsidR="00E0507C" w:rsidRPr="001F341E">
        <w:rPr>
          <w:rFonts w:ascii="Arial" w:eastAsia="Times New Roman" w:hAnsi="Arial" w:cs="Arial"/>
          <w:color w:val="222222"/>
          <w:sz w:val="20"/>
          <w:szCs w:val="20"/>
        </w:rPr>
        <w:t>;</w:t>
      </w:r>
      <w:r w:rsidR="00E231BA" w:rsidRPr="001F341E">
        <w:rPr>
          <w:rFonts w:ascii="Arial" w:eastAsia="Times New Roman" w:hAnsi="Arial" w:cs="Arial"/>
          <w:color w:val="222222"/>
          <w:sz w:val="20"/>
          <w:szCs w:val="20"/>
        </w:rPr>
        <w:t xml:space="preserve"> </w:t>
      </w:r>
      <w:r w:rsidR="00E0507C" w:rsidRPr="001F341E">
        <w:rPr>
          <w:rFonts w:ascii="Arial" w:eastAsia="Times New Roman" w:hAnsi="Arial" w:cs="Arial"/>
          <w:color w:val="222222"/>
          <w:sz w:val="20"/>
          <w:szCs w:val="20"/>
        </w:rPr>
        <w:t>V</w:t>
      </w:r>
      <w:r w:rsidR="00E231BA" w:rsidRPr="001F341E">
        <w:rPr>
          <w:rFonts w:ascii="Arial" w:eastAsia="Times New Roman" w:hAnsi="Arial" w:cs="Arial"/>
          <w:color w:val="222222"/>
          <w:sz w:val="20"/>
          <w:szCs w:val="20"/>
        </w:rPr>
        <w:t>iệc bồi thường các chi phí thuê phòng nghỉ, chi phí đi lại, in ấn tài liệu, gửi đơn thư tương ứng với số lần khiếu nại, tố cáo, tham gia tố tụng và yêu cầu bồi thường v</w:t>
      </w:r>
      <w:r w:rsidR="001E4B83" w:rsidRPr="001F341E">
        <w:rPr>
          <w:rFonts w:ascii="Arial" w:eastAsia="Times New Roman" w:hAnsi="Arial" w:cs="Arial"/>
          <w:color w:val="222222"/>
          <w:sz w:val="20"/>
          <w:szCs w:val="20"/>
        </w:rPr>
        <w:t>à khoảng thời gian giữa các lần.</w:t>
      </w:r>
      <w:r w:rsidRPr="001F341E">
        <w:rPr>
          <w:rFonts w:ascii="Arial" w:eastAsia="Times New Roman" w:hAnsi="Arial" w:cs="Arial"/>
          <w:color w:val="222222"/>
          <w:sz w:val="20"/>
          <w:szCs w:val="20"/>
        </w:rPr>
        <w:t xml:space="preserve"> Đây là quy định hoàn toàn phù hợp với thực tế, đảm</w:t>
      </w:r>
      <w:r w:rsidR="0084534E" w:rsidRPr="001F341E">
        <w:rPr>
          <w:rFonts w:ascii="Arial" w:eastAsia="Times New Roman" w:hAnsi="Arial" w:cs="Arial"/>
          <w:color w:val="222222"/>
          <w:sz w:val="20"/>
          <w:szCs w:val="20"/>
        </w:rPr>
        <w:t xml:space="preserve"> bảo cho người dân được bồi thường về</w:t>
      </w:r>
      <w:r w:rsidRPr="001F341E">
        <w:rPr>
          <w:rFonts w:ascii="Arial" w:eastAsia="Times New Roman" w:hAnsi="Arial" w:cs="Arial"/>
          <w:color w:val="222222"/>
          <w:sz w:val="20"/>
          <w:szCs w:val="20"/>
        </w:rPr>
        <w:t xml:space="preserve"> </w:t>
      </w:r>
      <w:r w:rsidR="0084534E" w:rsidRPr="001F341E">
        <w:rPr>
          <w:rFonts w:ascii="Arial" w:eastAsia="Times New Roman" w:hAnsi="Arial" w:cs="Arial"/>
          <w:color w:val="222222"/>
          <w:sz w:val="20"/>
          <w:szCs w:val="20"/>
        </w:rPr>
        <w:t xml:space="preserve">các </w:t>
      </w:r>
      <w:r w:rsidRPr="001F341E">
        <w:rPr>
          <w:rFonts w:ascii="Arial" w:eastAsia="Times New Roman" w:hAnsi="Arial" w:cs="Arial"/>
          <w:color w:val="222222"/>
          <w:sz w:val="20"/>
          <w:szCs w:val="20"/>
        </w:rPr>
        <w:t xml:space="preserve">chi phí kinh tế </w:t>
      </w:r>
      <w:r w:rsidR="00DF2003" w:rsidRPr="001F341E">
        <w:rPr>
          <w:rFonts w:ascii="Arial" w:eastAsia="Times New Roman" w:hAnsi="Arial" w:cs="Arial"/>
          <w:color w:val="222222"/>
          <w:sz w:val="20"/>
          <w:szCs w:val="20"/>
        </w:rPr>
        <w:t xml:space="preserve">khác cho việc theo đuổi </w:t>
      </w:r>
      <w:r w:rsidR="0084534E" w:rsidRPr="001F341E">
        <w:rPr>
          <w:rFonts w:ascii="Arial" w:eastAsia="Times New Roman" w:hAnsi="Arial" w:cs="Arial"/>
          <w:color w:val="222222"/>
          <w:sz w:val="20"/>
          <w:szCs w:val="20"/>
        </w:rPr>
        <w:t>quá trình bồi thường mà trên thực tế những chi phí này tốn một khoản kinh tế không nhỏ đặc biệt trong những trường hợp thủ tục yêu cầu bồi thường kéo dài.</w:t>
      </w:r>
    </w:p>
    <w:p w:rsidR="00E0507C" w:rsidRPr="001F341E" w:rsidRDefault="00E0507C" w:rsidP="001F341E">
      <w:pPr>
        <w:tabs>
          <w:tab w:val="left" w:pos="930"/>
        </w:tabs>
        <w:spacing w:before="120" w:after="0" w:line="240" w:lineRule="auto"/>
        <w:jc w:val="both"/>
        <w:rPr>
          <w:rFonts w:ascii="Arial" w:eastAsia="Times New Roman" w:hAnsi="Arial" w:cs="Arial"/>
          <w:b/>
          <w:color w:val="222222"/>
          <w:sz w:val="20"/>
          <w:szCs w:val="20"/>
        </w:rPr>
      </w:pPr>
      <w:r w:rsidRPr="001F341E">
        <w:rPr>
          <w:rFonts w:ascii="Arial" w:eastAsia="Times New Roman" w:hAnsi="Arial" w:cs="Arial"/>
          <w:b/>
          <w:color w:val="222222"/>
          <w:sz w:val="20"/>
          <w:szCs w:val="20"/>
        </w:rPr>
        <w:t>4. Về thủ tục giải quyết yêu cầu bồi thường:</w:t>
      </w:r>
    </w:p>
    <w:p w:rsidR="00E0507C" w:rsidRPr="001F341E" w:rsidRDefault="005C5507"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i/>
          <w:color w:val="222222"/>
          <w:sz w:val="20"/>
          <w:szCs w:val="20"/>
        </w:rPr>
        <w:t>Thứ nhất,</w:t>
      </w:r>
      <w:r w:rsidRPr="001F341E">
        <w:rPr>
          <w:rFonts w:ascii="Arial" w:eastAsia="Times New Roman" w:hAnsi="Arial" w:cs="Arial"/>
          <w:color w:val="222222"/>
          <w:sz w:val="20"/>
          <w:szCs w:val="20"/>
        </w:rPr>
        <w:t xml:space="preserve"> l</w:t>
      </w:r>
      <w:r w:rsidR="00E0507C" w:rsidRPr="001F341E">
        <w:rPr>
          <w:rFonts w:ascii="Arial" w:eastAsia="Times New Roman" w:hAnsi="Arial" w:cs="Arial"/>
          <w:color w:val="222222"/>
          <w:sz w:val="20"/>
          <w:szCs w:val="20"/>
        </w:rPr>
        <w:t>iên</w:t>
      </w:r>
      <w:r w:rsidR="000731AB" w:rsidRPr="001F341E">
        <w:rPr>
          <w:rFonts w:ascii="Arial" w:eastAsia="Times New Roman" w:hAnsi="Arial" w:cs="Arial"/>
          <w:color w:val="222222"/>
          <w:sz w:val="20"/>
          <w:szCs w:val="20"/>
        </w:rPr>
        <w:t xml:space="preserve"> quan đến vấn đề thụ lý hồ sơ, </w:t>
      </w:r>
      <w:r w:rsidR="00E0507C" w:rsidRPr="001F341E">
        <w:rPr>
          <w:rFonts w:ascii="Arial" w:eastAsia="Times New Roman" w:hAnsi="Arial" w:cs="Arial"/>
          <w:color w:val="222222"/>
          <w:sz w:val="20"/>
          <w:szCs w:val="20"/>
        </w:rPr>
        <w:t>Nghị định quy định về trách nhiệm của cơ quan trực tiếp quản lý người thi hành công vụ gây thiệt hại phải thụ lý hồ sơ do Sở Tư pháp chuyển đến trong trường hợp người yêu cầu bồi thường đã nộp hồ sơ y</w:t>
      </w:r>
      <w:r w:rsidRPr="001F341E">
        <w:rPr>
          <w:rFonts w:ascii="Arial" w:eastAsia="Times New Roman" w:hAnsi="Arial" w:cs="Arial"/>
          <w:color w:val="222222"/>
          <w:sz w:val="20"/>
          <w:szCs w:val="20"/>
        </w:rPr>
        <w:t xml:space="preserve">êu cầu bồi thường </w:t>
      </w:r>
      <w:r w:rsidR="00E0507C" w:rsidRPr="001F341E">
        <w:rPr>
          <w:rFonts w:ascii="Arial" w:eastAsia="Times New Roman" w:hAnsi="Arial" w:cs="Arial"/>
          <w:color w:val="222222"/>
          <w:sz w:val="20"/>
          <w:szCs w:val="20"/>
        </w:rPr>
        <w:t>đến Sở Tư pháp trong thời hiệu yêu cầu bồi thường nhưng tại thời điểm nhận hồ sơ do Sở Tư pháp chuyển đến mà thời hiệu yêu cầu bồi thường đã hết.</w:t>
      </w:r>
    </w:p>
    <w:p w:rsidR="003F43E1" w:rsidRPr="001F341E" w:rsidRDefault="005C5507"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i/>
          <w:color w:val="222222"/>
          <w:sz w:val="20"/>
          <w:szCs w:val="20"/>
        </w:rPr>
        <w:t>Thứ hai,</w:t>
      </w:r>
      <w:r w:rsidRPr="001F341E">
        <w:rPr>
          <w:rFonts w:ascii="Arial" w:eastAsia="Times New Roman" w:hAnsi="Arial" w:cs="Arial"/>
          <w:color w:val="222222"/>
          <w:sz w:val="20"/>
          <w:szCs w:val="20"/>
        </w:rPr>
        <w:t xml:space="preserve"> l</w:t>
      </w:r>
      <w:r w:rsidR="00E0507C" w:rsidRPr="001F341E">
        <w:rPr>
          <w:rFonts w:ascii="Arial" w:eastAsia="Times New Roman" w:hAnsi="Arial" w:cs="Arial"/>
          <w:color w:val="222222"/>
          <w:sz w:val="20"/>
          <w:szCs w:val="20"/>
        </w:rPr>
        <w:t>iên quan đến cách thức xác</w:t>
      </w:r>
      <w:r w:rsidR="00912AA6" w:rsidRPr="001F341E">
        <w:rPr>
          <w:rFonts w:ascii="Arial" w:eastAsia="Times New Roman" w:hAnsi="Arial" w:cs="Arial"/>
          <w:color w:val="222222"/>
          <w:sz w:val="20"/>
          <w:szCs w:val="20"/>
        </w:rPr>
        <w:t xml:space="preserve"> minh thiệt hại, </w:t>
      </w:r>
      <w:r w:rsidR="00E0507C" w:rsidRPr="001F341E">
        <w:rPr>
          <w:rFonts w:ascii="Arial" w:eastAsia="Times New Roman" w:hAnsi="Arial" w:cs="Arial"/>
          <w:color w:val="222222"/>
          <w:sz w:val="20"/>
          <w:szCs w:val="20"/>
        </w:rPr>
        <w:t>Nghị định quy định việc xác minh thiệt hại được thực hiện theo một hoặc một số cách thức: (i) Xác định các thiệt hại được Nhà nước bồi thường trong văn bản yêu cầu bồi thường; (ii)Yêu cầu người yêu cầu bồi thường, cá nhân, tổ chức có liên quan cung cấp tài liệu, chứng cứ liên quan đến việc giải quyết yêu cầu bồi thường; (iii) Tổ chức trao đổi ý kiến trực tiếp giữa người yêu cầu bồi thường với cá nhân, tổ chức có liên quan. Việc tổ chức trao đổi ý kiến phải được lập thành biên bản, có chữ ký hoặc điểm chỉ của cá nhân, tổ chức tham gia; (iv) Đề nghị giám định các tài liệu, chứng cứ mà người yêu cầu bồi thường đưa ra trong hồ sơ trong trường hợp có căn cứ cho rằng các tài liệu, chứng cứ đó là giả mạo hoặc trong trường hợp cần thiết khác; (v) Xem xét, đánh giá hiện trạng tài sản tại nơi có tài sản bị thiệt hại; (vi) Lấy ý kiến bằng văn bản của cá nhân, tổ chức có liên quan về thiệt hại và mức bồi thường mà người yêu cầu bồi thường yêu cầu trong hồ sơ; (vii) Định giá tài sản, giám định thiệt hại; (viii) Trường hợp một trong các thiệt hại mà người yêu cầu bồi thường đã cung cấp tài liệu</w:t>
      </w:r>
      <w:r w:rsidRPr="001F341E">
        <w:rPr>
          <w:rFonts w:ascii="Arial" w:eastAsia="Times New Roman" w:hAnsi="Arial" w:cs="Arial"/>
          <w:color w:val="222222"/>
          <w:sz w:val="20"/>
          <w:szCs w:val="20"/>
        </w:rPr>
        <w:t xml:space="preserve">, chứng cứ đầy đủ theo đúng </w:t>
      </w:r>
      <w:r w:rsidR="00E0507C" w:rsidRPr="001F341E">
        <w:rPr>
          <w:rFonts w:ascii="Arial" w:eastAsia="Times New Roman" w:hAnsi="Arial" w:cs="Arial"/>
          <w:color w:val="222222"/>
          <w:sz w:val="20"/>
          <w:szCs w:val="20"/>
        </w:rPr>
        <w:t>quy định của pháp luật thì người giải quyết bồi thường tiến hành xác minh tại c</w:t>
      </w:r>
      <w:r w:rsidR="00735919" w:rsidRPr="001F341E">
        <w:rPr>
          <w:rFonts w:ascii="Arial" w:eastAsia="Times New Roman" w:hAnsi="Arial" w:cs="Arial"/>
          <w:color w:val="222222"/>
          <w:sz w:val="20"/>
          <w:szCs w:val="20"/>
        </w:rPr>
        <w:t>hỗ đối với thiệt hại đó</w:t>
      </w:r>
      <w:r w:rsidR="00E0507C" w:rsidRPr="001F341E">
        <w:rPr>
          <w:rFonts w:ascii="Arial" w:eastAsia="Times New Roman" w:hAnsi="Arial" w:cs="Arial"/>
          <w:color w:val="222222"/>
          <w:sz w:val="20"/>
          <w:szCs w:val="20"/>
        </w:rPr>
        <w:t>.</w:t>
      </w:r>
      <w:r w:rsidR="000731AB" w:rsidRPr="001F341E">
        <w:rPr>
          <w:rFonts w:ascii="Arial" w:eastAsia="Times New Roman" w:hAnsi="Arial" w:cs="Arial"/>
          <w:color w:val="222222"/>
          <w:sz w:val="20"/>
          <w:szCs w:val="20"/>
        </w:rPr>
        <w:t xml:space="preserve"> Bên cạnh đó</w:t>
      </w:r>
      <w:r w:rsidRPr="001F341E">
        <w:rPr>
          <w:rFonts w:ascii="Arial" w:eastAsia="Times New Roman" w:hAnsi="Arial" w:cs="Arial"/>
          <w:color w:val="222222"/>
          <w:sz w:val="20"/>
          <w:szCs w:val="20"/>
        </w:rPr>
        <w:t>,</w:t>
      </w:r>
      <w:r w:rsidR="000731AB" w:rsidRPr="001F341E">
        <w:rPr>
          <w:rFonts w:ascii="Arial" w:eastAsia="Times New Roman" w:hAnsi="Arial" w:cs="Arial"/>
          <w:color w:val="222222"/>
          <w:sz w:val="20"/>
          <w:szCs w:val="20"/>
        </w:rPr>
        <w:t xml:space="preserve"> Nghị định quy định cụ thể về các loại tài liệu, chứng cứ làm căn cứ xác minh thiệt hại đối với từng loại thiệt hại cụ thể như các tài liệu chứng cứ liên quan đến quyền sở hữu, khai thác tài sản; trả tiền lương; tiền công; </w:t>
      </w:r>
      <w:r w:rsidR="001E4B83" w:rsidRPr="001F341E">
        <w:rPr>
          <w:rFonts w:ascii="Arial" w:eastAsia="Times New Roman" w:hAnsi="Arial" w:cs="Arial"/>
          <w:color w:val="222222"/>
          <w:sz w:val="20"/>
          <w:szCs w:val="20"/>
        </w:rPr>
        <w:t>chứng cứ liên quan đến việc áp dụng các biện pháp xử lý hành chính, bị giữ, bị kỷ luật…Với việc cụ thể</w:t>
      </w:r>
      <w:r w:rsidRPr="001F341E">
        <w:rPr>
          <w:rFonts w:ascii="Arial" w:eastAsia="Times New Roman" w:hAnsi="Arial" w:cs="Arial"/>
          <w:color w:val="222222"/>
          <w:sz w:val="20"/>
          <w:szCs w:val="20"/>
        </w:rPr>
        <w:t xml:space="preserve"> hóa chi tiết đến từng tài liệu, thủ tục</w:t>
      </w:r>
      <w:r w:rsidR="00DF2003" w:rsidRPr="001F341E">
        <w:rPr>
          <w:rFonts w:ascii="Arial" w:eastAsia="Times New Roman" w:hAnsi="Arial" w:cs="Arial"/>
          <w:color w:val="222222"/>
          <w:sz w:val="20"/>
          <w:szCs w:val="20"/>
        </w:rPr>
        <w:t xml:space="preserve"> giúp người dân thực hiện dễ dàng, không bị lúng túng vì trên thực tế nhiều người dân không biết phải cung cấp những tài liệu gì để chứng minh, nhờ vậy mà thủ</w:t>
      </w:r>
      <w:r w:rsidR="001E4B83" w:rsidRPr="001F341E">
        <w:rPr>
          <w:rFonts w:ascii="Arial" w:eastAsia="Times New Roman" w:hAnsi="Arial" w:cs="Arial"/>
          <w:color w:val="222222"/>
          <w:sz w:val="20"/>
          <w:szCs w:val="20"/>
        </w:rPr>
        <w:t xml:space="preserve"> </w:t>
      </w:r>
      <w:r w:rsidR="00DF2003" w:rsidRPr="001F341E">
        <w:rPr>
          <w:rFonts w:ascii="Arial" w:eastAsia="Times New Roman" w:hAnsi="Arial" w:cs="Arial"/>
          <w:color w:val="222222"/>
          <w:sz w:val="20"/>
          <w:szCs w:val="20"/>
        </w:rPr>
        <w:t xml:space="preserve">tục </w:t>
      </w:r>
      <w:r w:rsidR="001E4B83" w:rsidRPr="001F341E">
        <w:rPr>
          <w:rFonts w:ascii="Arial" w:eastAsia="Times New Roman" w:hAnsi="Arial" w:cs="Arial"/>
          <w:color w:val="222222"/>
          <w:sz w:val="20"/>
          <w:szCs w:val="20"/>
        </w:rPr>
        <w:t>giải quyết bồi thường sẽ trở nên</w:t>
      </w:r>
      <w:r w:rsidR="00DF2003" w:rsidRPr="001F341E">
        <w:rPr>
          <w:rFonts w:ascii="Arial" w:eastAsia="Times New Roman" w:hAnsi="Arial" w:cs="Arial"/>
          <w:color w:val="222222"/>
          <w:sz w:val="20"/>
          <w:szCs w:val="20"/>
        </w:rPr>
        <w:t xml:space="preserve"> nhanh chóng</w:t>
      </w:r>
      <w:r w:rsidR="001E4B83" w:rsidRPr="001F341E">
        <w:rPr>
          <w:rFonts w:ascii="Arial" w:eastAsia="Times New Roman" w:hAnsi="Arial" w:cs="Arial"/>
          <w:color w:val="222222"/>
          <w:sz w:val="20"/>
          <w:szCs w:val="20"/>
        </w:rPr>
        <w:t>.</w:t>
      </w:r>
    </w:p>
    <w:p w:rsidR="003F43E1" w:rsidRPr="001F341E" w:rsidRDefault="005C5507"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i/>
          <w:color w:val="222222"/>
          <w:sz w:val="20"/>
          <w:szCs w:val="20"/>
        </w:rPr>
        <w:t>Thứ ba,</w:t>
      </w:r>
      <w:r w:rsidRPr="001F341E">
        <w:rPr>
          <w:rFonts w:ascii="Arial" w:eastAsia="Times New Roman" w:hAnsi="Arial" w:cs="Arial"/>
          <w:color w:val="222222"/>
          <w:sz w:val="20"/>
          <w:szCs w:val="20"/>
        </w:rPr>
        <w:t xml:space="preserve"> v</w:t>
      </w:r>
      <w:r w:rsidR="003F43E1" w:rsidRPr="001F341E">
        <w:rPr>
          <w:rFonts w:ascii="Arial" w:eastAsia="Times New Roman" w:hAnsi="Arial" w:cs="Arial"/>
          <w:color w:val="222222"/>
          <w:sz w:val="20"/>
          <w:szCs w:val="20"/>
        </w:rPr>
        <w:t xml:space="preserve">ề định </w:t>
      </w:r>
      <w:r w:rsidR="003F43E1" w:rsidRPr="001F341E">
        <w:rPr>
          <w:rFonts w:ascii="Arial" w:eastAsia="Times New Roman" w:hAnsi="Arial" w:cs="Arial"/>
          <w:iCs/>
          <w:color w:val="222222"/>
          <w:sz w:val="20"/>
          <w:szCs w:val="20"/>
          <w:bdr w:val="none" w:sz="0" w:space="0" w:color="auto" w:frame="1"/>
        </w:rPr>
        <w:t>giá tài</w:t>
      </w:r>
      <w:r w:rsidR="003F43E1" w:rsidRPr="001F341E">
        <w:rPr>
          <w:rFonts w:ascii="Arial" w:eastAsia="Times New Roman" w:hAnsi="Arial" w:cs="Arial"/>
          <w:color w:val="222222"/>
          <w:sz w:val="20"/>
          <w:szCs w:val="20"/>
        </w:rPr>
        <w:t> </w:t>
      </w:r>
      <w:r w:rsidR="003F43E1" w:rsidRPr="001F341E">
        <w:rPr>
          <w:rFonts w:ascii="Arial" w:eastAsia="Times New Roman" w:hAnsi="Arial" w:cs="Arial"/>
          <w:iCs/>
          <w:color w:val="222222"/>
          <w:sz w:val="20"/>
          <w:szCs w:val="20"/>
          <w:bdr w:val="none" w:sz="0" w:space="0" w:color="auto" w:frame="1"/>
        </w:rPr>
        <w:t>sản, giám định</w:t>
      </w:r>
      <w:r w:rsidR="003F43E1" w:rsidRPr="001F341E">
        <w:rPr>
          <w:rFonts w:ascii="Arial" w:eastAsia="Times New Roman" w:hAnsi="Arial" w:cs="Arial"/>
          <w:color w:val="222222"/>
          <w:sz w:val="20"/>
          <w:szCs w:val="20"/>
        </w:rPr>
        <w:t> </w:t>
      </w:r>
      <w:r w:rsidR="003F43E1" w:rsidRPr="001F341E">
        <w:rPr>
          <w:rFonts w:ascii="Arial" w:eastAsia="Times New Roman" w:hAnsi="Arial" w:cs="Arial"/>
          <w:iCs/>
          <w:color w:val="222222"/>
          <w:sz w:val="20"/>
          <w:szCs w:val="20"/>
          <w:bdr w:val="none" w:sz="0" w:space="0" w:color="auto" w:frame="1"/>
        </w:rPr>
        <w:t>thiệt</w:t>
      </w:r>
      <w:r w:rsidR="003F43E1" w:rsidRPr="001F341E">
        <w:rPr>
          <w:rFonts w:ascii="Arial" w:eastAsia="Times New Roman" w:hAnsi="Arial" w:cs="Arial"/>
          <w:color w:val="222222"/>
          <w:sz w:val="20"/>
          <w:szCs w:val="20"/>
        </w:rPr>
        <w:t> </w:t>
      </w:r>
      <w:r w:rsidR="003F43E1" w:rsidRPr="001F341E">
        <w:rPr>
          <w:rFonts w:ascii="Arial" w:eastAsia="Times New Roman" w:hAnsi="Arial" w:cs="Arial"/>
          <w:iCs/>
          <w:color w:val="222222"/>
          <w:sz w:val="20"/>
          <w:szCs w:val="20"/>
          <w:bdr w:val="none" w:sz="0" w:space="0" w:color="auto" w:frame="1"/>
        </w:rPr>
        <w:t>hại,</w:t>
      </w:r>
      <w:r w:rsidR="003F43E1" w:rsidRPr="001F341E">
        <w:rPr>
          <w:rFonts w:ascii="Arial" w:eastAsia="Times New Roman" w:hAnsi="Arial" w:cs="Arial"/>
          <w:i/>
          <w:iCs/>
          <w:color w:val="222222"/>
          <w:sz w:val="20"/>
          <w:szCs w:val="20"/>
          <w:bdr w:val="none" w:sz="0" w:space="0" w:color="auto" w:frame="1"/>
        </w:rPr>
        <w:t xml:space="preserve"> </w:t>
      </w:r>
      <w:r w:rsidR="003F43E1" w:rsidRPr="001F341E">
        <w:rPr>
          <w:rFonts w:ascii="Arial" w:eastAsia="Times New Roman" w:hAnsi="Arial" w:cs="Arial"/>
          <w:color w:val="222222"/>
          <w:sz w:val="20"/>
          <w:szCs w:val="20"/>
        </w:rPr>
        <w:t xml:space="preserve">Nghị định quy định cụ thể các trường hợp xác minh thiệt hại được thực hiện thông qua định giá tài sản và các trường hợp xác minh thiệt hại thông qua giám định thiệt hại. Việc định giá tài sản được tiến hành trong </w:t>
      </w:r>
      <w:r w:rsidR="004E1E8D" w:rsidRPr="001F341E">
        <w:rPr>
          <w:rFonts w:ascii="Arial" w:eastAsia="Times New Roman" w:hAnsi="Arial" w:cs="Arial"/>
          <w:color w:val="222222"/>
          <w:sz w:val="20"/>
          <w:szCs w:val="20"/>
        </w:rPr>
        <w:t xml:space="preserve">2 </w:t>
      </w:r>
      <w:r w:rsidR="003F43E1" w:rsidRPr="001F341E">
        <w:rPr>
          <w:rFonts w:ascii="Arial" w:eastAsia="Times New Roman" w:hAnsi="Arial" w:cs="Arial"/>
          <w:color w:val="222222"/>
          <w:sz w:val="20"/>
          <w:szCs w:val="20"/>
        </w:rPr>
        <w:t>trường hợp</w:t>
      </w:r>
      <w:r w:rsidR="004E1E8D" w:rsidRPr="001F341E">
        <w:rPr>
          <w:rFonts w:ascii="Arial" w:eastAsia="Times New Roman" w:hAnsi="Arial" w:cs="Arial"/>
          <w:color w:val="222222"/>
          <w:sz w:val="20"/>
          <w:szCs w:val="20"/>
        </w:rPr>
        <w:t>: (i)</w:t>
      </w:r>
      <w:r w:rsidR="003F43E1" w:rsidRPr="001F341E">
        <w:rPr>
          <w:rFonts w:ascii="Arial" w:eastAsia="Times New Roman" w:hAnsi="Arial" w:cs="Arial"/>
          <w:color w:val="222222"/>
          <w:sz w:val="20"/>
          <w:szCs w:val="20"/>
        </w:rPr>
        <w:t xml:space="preserve"> không xác định được giá thị trường; </w:t>
      </w:r>
      <w:r w:rsidR="004E1E8D" w:rsidRPr="001F341E">
        <w:rPr>
          <w:rFonts w:ascii="Arial" w:eastAsia="Times New Roman" w:hAnsi="Arial" w:cs="Arial"/>
          <w:color w:val="222222"/>
          <w:sz w:val="20"/>
          <w:szCs w:val="20"/>
        </w:rPr>
        <w:t xml:space="preserve">(ii) </w:t>
      </w:r>
      <w:r w:rsidR="003F43E1" w:rsidRPr="001F341E">
        <w:rPr>
          <w:rFonts w:ascii="Arial" w:eastAsia="Times New Roman" w:hAnsi="Arial" w:cs="Arial"/>
          <w:color w:val="222222"/>
          <w:sz w:val="20"/>
          <w:szCs w:val="20"/>
        </w:rPr>
        <w:t>Không có tài sản cùng tính năng, tiêu chuẩn kỹ thuật, tác dụng và chất lượng với tài sản bị thiệt hại trên thị trường</w:t>
      </w:r>
      <w:r w:rsidR="00213625" w:rsidRPr="001F341E">
        <w:rPr>
          <w:rFonts w:ascii="Arial" w:eastAsia="Times New Roman" w:hAnsi="Arial" w:cs="Arial"/>
          <w:color w:val="222222"/>
          <w:sz w:val="20"/>
          <w:szCs w:val="20"/>
        </w:rPr>
        <w:t xml:space="preserve"> hoặc có sự thay đổi về hiện trạng của tài sản bị thiệt hại tại thời điểm xác minh so với ngày phát sinh thiệt hại thực tế. Việc giám định tài sản </w:t>
      </w:r>
      <w:r w:rsidR="004E1E8D" w:rsidRPr="001F341E">
        <w:rPr>
          <w:rFonts w:ascii="Arial" w:eastAsia="Times New Roman" w:hAnsi="Arial" w:cs="Arial"/>
          <w:color w:val="222222"/>
          <w:sz w:val="20"/>
          <w:szCs w:val="20"/>
        </w:rPr>
        <w:t xml:space="preserve">được thực hiện trong 2 trường hợp: (i) </w:t>
      </w:r>
      <w:r w:rsidR="00213625" w:rsidRPr="001F341E">
        <w:rPr>
          <w:rFonts w:ascii="Arial" w:eastAsia="Times New Roman" w:hAnsi="Arial" w:cs="Arial"/>
          <w:color w:val="222222"/>
          <w:sz w:val="20"/>
          <w:szCs w:val="20"/>
        </w:rPr>
        <w:t>khi</w:t>
      </w:r>
      <w:r w:rsidR="004E1E8D" w:rsidRPr="001F341E">
        <w:rPr>
          <w:rFonts w:ascii="Arial" w:eastAsia="Times New Roman" w:hAnsi="Arial" w:cs="Arial"/>
          <w:color w:val="222222"/>
          <w:sz w:val="20"/>
          <w:szCs w:val="20"/>
        </w:rPr>
        <w:t xml:space="preserve"> không</w:t>
      </w:r>
      <w:r w:rsidR="00213625" w:rsidRPr="001F341E">
        <w:rPr>
          <w:rFonts w:ascii="Arial" w:eastAsia="Times New Roman" w:hAnsi="Arial" w:cs="Arial"/>
          <w:color w:val="222222"/>
          <w:sz w:val="20"/>
          <w:szCs w:val="20"/>
        </w:rPr>
        <w:t xml:space="preserve"> có sự thống nhất giữa người yêu cầu bồi thường và cơ</w:t>
      </w:r>
      <w:r w:rsidR="004E1E8D" w:rsidRPr="001F341E">
        <w:rPr>
          <w:rFonts w:ascii="Arial" w:eastAsia="Times New Roman" w:hAnsi="Arial" w:cs="Arial"/>
          <w:color w:val="222222"/>
          <w:sz w:val="20"/>
          <w:szCs w:val="20"/>
        </w:rPr>
        <w:t xml:space="preserve"> quan giải quyết bồi thường; (ii)</w:t>
      </w:r>
      <w:r w:rsidR="00213625" w:rsidRPr="001F341E">
        <w:rPr>
          <w:rFonts w:ascii="Arial" w:eastAsia="Times New Roman" w:hAnsi="Arial" w:cs="Arial"/>
          <w:color w:val="222222"/>
          <w:sz w:val="20"/>
          <w:szCs w:val="20"/>
        </w:rPr>
        <w:t xml:space="preserve"> khi chưa có kết quả giám định của cơ quan có thẩm quyền về mức độ sức khỏe bị tổn hại.</w:t>
      </w:r>
      <w:r w:rsidR="00D22A94" w:rsidRPr="001F341E">
        <w:rPr>
          <w:rFonts w:ascii="Arial" w:eastAsia="Times New Roman" w:hAnsi="Arial" w:cs="Arial"/>
          <w:color w:val="222222"/>
          <w:sz w:val="20"/>
          <w:szCs w:val="20"/>
        </w:rPr>
        <w:t xml:space="preserve"> Đ</w:t>
      </w:r>
      <w:r w:rsidR="003F43E1" w:rsidRPr="001F341E">
        <w:rPr>
          <w:rFonts w:ascii="Arial" w:eastAsia="Times New Roman" w:hAnsi="Arial" w:cs="Arial"/>
          <w:color w:val="222222"/>
          <w:sz w:val="20"/>
          <w:szCs w:val="20"/>
        </w:rPr>
        <w:t xml:space="preserve">ồng thời quy định trình tự, thủ tục cấp và bổ sung kinh phí bảo đảm cho việc định giá tài sản, giám định thiệt hại trong trường hợp cơ quan giải quyết bồi thường còn dự toán </w:t>
      </w:r>
      <w:r w:rsidR="003F43E1" w:rsidRPr="001F341E">
        <w:rPr>
          <w:rFonts w:ascii="Arial" w:eastAsia="Times New Roman" w:hAnsi="Arial" w:cs="Arial"/>
          <w:color w:val="222222"/>
          <w:sz w:val="20"/>
          <w:szCs w:val="20"/>
        </w:rPr>
        <w:lastRenderedPageBreak/>
        <w:t>quản lý hành chính được cấp có thẩm quyền giao và trong trường hợp không còn đủ dự toán quản lý hành chí</w:t>
      </w:r>
      <w:r w:rsidR="00D22A94" w:rsidRPr="001F341E">
        <w:rPr>
          <w:rFonts w:ascii="Arial" w:eastAsia="Times New Roman" w:hAnsi="Arial" w:cs="Arial"/>
          <w:color w:val="222222"/>
          <w:sz w:val="20"/>
          <w:szCs w:val="20"/>
        </w:rPr>
        <w:t>nh được cấp có thẩm quyền giao.</w:t>
      </w:r>
    </w:p>
    <w:p w:rsidR="005C5507" w:rsidRPr="001F341E" w:rsidRDefault="00CB3EE8"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iCs/>
          <w:color w:val="222222"/>
          <w:sz w:val="20"/>
          <w:szCs w:val="20"/>
          <w:bdr w:val="none" w:sz="0" w:space="0" w:color="auto" w:frame="1"/>
        </w:rPr>
        <w:t>Về lấy ý kiến</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của</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cá nhân, tổ</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chức</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có liên</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quan</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về</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thiệt</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hại, mức</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bồi</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thường</w:t>
      </w:r>
      <w:r w:rsidRPr="001F341E">
        <w:rPr>
          <w:rFonts w:ascii="Arial" w:eastAsia="Times New Roman" w:hAnsi="Arial" w:cs="Arial"/>
          <w:color w:val="222222"/>
          <w:sz w:val="20"/>
          <w:szCs w:val="20"/>
        </w:rPr>
        <w:t xml:space="preserve"> q</w:t>
      </w:r>
      <w:r w:rsidRPr="001F341E">
        <w:rPr>
          <w:rFonts w:ascii="Arial" w:eastAsia="Times New Roman" w:hAnsi="Arial" w:cs="Arial"/>
          <w:iCs/>
          <w:color w:val="222222"/>
          <w:sz w:val="20"/>
          <w:szCs w:val="20"/>
          <w:bdr w:val="none" w:sz="0" w:space="0" w:color="auto" w:frame="1"/>
        </w:rPr>
        <w:t>uy định</w:t>
      </w:r>
      <w:r w:rsidRPr="001F341E">
        <w:rPr>
          <w:rFonts w:ascii="Arial" w:eastAsia="Times New Roman" w:hAnsi="Arial" w:cs="Arial"/>
          <w:color w:val="222222"/>
          <w:sz w:val="20"/>
          <w:szCs w:val="20"/>
        </w:rPr>
        <w:t> </w:t>
      </w:r>
      <w:r w:rsidRPr="001F341E">
        <w:rPr>
          <w:rFonts w:ascii="Arial" w:eastAsia="Times New Roman" w:hAnsi="Arial" w:cs="Arial"/>
          <w:iCs/>
          <w:color w:val="222222"/>
          <w:sz w:val="20"/>
          <w:szCs w:val="20"/>
          <w:bdr w:val="none" w:sz="0" w:space="0" w:color="auto" w:frame="1"/>
        </w:rPr>
        <w:t xml:space="preserve">tại, </w:t>
      </w:r>
      <w:r w:rsidR="00735919" w:rsidRPr="001F341E">
        <w:rPr>
          <w:rFonts w:ascii="Arial" w:eastAsia="Times New Roman" w:hAnsi="Arial" w:cs="Arial"/>
          <w:color w:val="222222"/>
          <w:sz w:val="20"/>
          <w:szCs w:val="20"/>
        </w:rPr>
        <w:t>Nghị định</w:t>
      </w:r>
      <w:r w:rsidRPr="001F341E">
        <w:rPr>
          <w:rFonts w:ascii="Arial" w:eastAsia="Times New Roman" w:hAnsi="Arial" w:cs="Arial"/>
          <w:color w:val="222222"/>
          <w:sz w:val="20"/>
          <w:szCs w:val="20"/>
        </w:rPr>
        <w:t xml:space="preserve"> quy định một số cá nhân, tổ chức mà người giải quyết bồi thường có thể lấy ý kiến bằng văn bản về thiệt hại, mức bồi thường và các trường hợp mà người giải quyết bồi thường lấy ý kiến bằng văn bản của cá nhân, tổ chức có liên quan về thiệt hại, mức bồi thường; đồng thời quy định thời hạn trả lời của cá nhân, tổ chức được lấy ý kiến. Bên cạnh đó, Nghị định còn quy định về </w:t>
      </w:r>
      <w:r w:rsidRPr="001F341E">
        <w:rPr>
          <w:rFonts w:ascii="Arial" w:eastAsia="Times New Roman" w:hAnsi="Arial" w:cs="Arial"/>
          <w:iCs/>
          <w:color w:val="222222"/>
          <w:sz w:val="20"/>
          <w:szCs w:val="20"/>
          <w:bdr w:val="none" w:sz="0" w:space="0" w:color="auto" w:frame="1"/>
        </w:rPr>
        <w:t>tham gia xác minh thiệt hại</w:t>
      </w:r>
      <w:r w:rsidRPr="001F341E">
        <w:rPr>
          <w:rFonts w:ascii="Arial" w:eastAsia="Times New Roman" w:hAnsi="Arial" w:cs="Arial"/>
          <w:i/>
          <w:iCs/>
          <w:color w:val="222222"/>
          <w:sz w:val="20"/>
          <w:szCs w:val="20"/>
          <w:bdr w:val="none" w:sz="0" w:space="0" w:color="auto" w:frame="1"/>
        </w:rPr>
        <w:t xml:space="preserve"> </w:t>
      </w:r>
      <w:r w:rsidRPr="001F341E">
        <w:rPr>
          <w:rFonts w:ascii="Arial" w:eastAsia="Times New Roman" w:hAnsi="Arial" w:cs="Arial"/>
          <w:color w:val="222222"/>
          <w:sz w:val="20"/>
          <w:szCs w:val="20"/>
        </w:rPr>
        <w:t>trong các trường hợp được coi là vụ việc phức tạp quy địn</w:t>
      </w:r>
      <w:r w:rsidR="009F0888" w:rsidRPr="001F341E">
        <w:rPr>
          <w:rFonts w:ascii="Arial" w:eastAsia="Times New Roman" w:hAnsi="Arial" w:cs="Arial"/>
          <w:color w:val="222222"/>
          <w:sz w:val="20"/>
          <w:szCs w:val="20"/>
        </w:rPr>
        <w:t>h tại khoản 4 Điều 45 của Luật</w:t>
      </w:r>
      <w:r w:rsidRPr="001F341E">
        <w:rPr>
          <w:rFonts w:ascii="Arial" w:eastAsia="Times New Roman" w:hAnsi="Arial" w:cs="Arial"/>
          <w:color w:val="222222"/>
          <w:sz w:val="20"/>
          <w:szCs w:val="20"/>
        </w:rPr>
        <w:t>; quy định thời hạn cơ quan tài chính, cơ quan quản lý nhà nước có trách nhiệm cử đại diện tham gia vào việc xác minh thiệt hại; phân định trách nhiệm giữa Bộ Tư pháp, Bộ Tài chính với Sở Tư pháp, Sở Tài chính trong việc tham gia xác minh thiệt h</w:t>
      </w:r>
      <w:r w:rsidR="00735919" w:rsidRPr="001F341E">
        <w:rPr>
          <w:rFonts w:ascii="Arial" w:eastAsia="Times New Roman" w:hAnsi="Arial" w:cs="Arial"/>
          <w:color w:val="222222"/>
          <w:sz w:val="20"/>
          <w:szCs w:val="20"/>
        </w:rPr>
        <w:t xml:space="preserve">ại; </w:t>
      </w:r>
      <w:r w:rsidRPr="001F341E">
        <w:rPr>
          <w:rFonts w:ascii="Arial" w:eastAsia="Times New Roman" w:hAnsi="Arial" w:cs="Arial"/>
          <w:color w:val="222222"/>
          <w:sz w:val="20"/>
          <w:szCs w:val="20"/>
        </w:rPr>
        <w:t xml:space="preserve">đồng thời quy định trách nhiệm của các cơ quan được </w:t>
      </w:r>
      <w:r w:rsidR="00735919" w:rsidRPr="001F341E">
        <w:rPr>
          <w:rFonts w:ascii="Arial" w:eastAsia="Times New Roman" w:hAnsi="Arial" w:cs="Arial"/>
          <w:color w:val="222222"/>
          <w:sz w:val="20"/>
          <w:szCs w:val="20"/>
        </w:rPr>
        <w:t>mời tham gia xác minh thiệt hại.</w:t>
      </w:r>
    </w:p>
    <w:p w:rsidR="00DA7715" w:rsidRPr="001F341E" w:rsidRDefault="00DA7715" w:rsidP="001F341E">
      <w:pPr>
        <w:tabs>
          <w:tab w:val="left" w:pos="930"/>
        </w:tabs>
        <w:spacing w:before="120" w:after="0" w:line="240" w:lineRule="auto"/>
        <w:jc w:val="both"/>
        <w:rPr>
          <w:rFonts w:ascii="Arial" w:eastAsia="Times New Roman" w:hAnsi="Arial" w:cs="Arial"/>
          <w:b/>
          <w:bCs/>
          <w:color w:val="222222"/>
          <w:sz w:val="20"/>
          <w:szCs w:val="20"/>
        </w:rPr>
      </w:pPr>
      <w:r w:rsidRPr="001F341E">
        <w:rPr>
          <w:rFonts w:ascii="Arial" w:eastAsia="Times New Roman" w:hAnsi="Arial" w:cs="Arial"/>
          <w:b/>
          <w:bCs/>
          <w:color w:val="222222"/>
          <w:sz w:val="20"/>
          <w:szCs w:val="20"/>
        </w:rPr>
        <w:t>5. Về phục hồi danh dự:</w:t>
      </w:r>
    </w:p>
    <w:p w:rsidR="00431491" w:rsidRPr="001F341E" w:rsidRDefault="00DA7715" w:rsidP="001F341E">
      <w:pPr>
        <w:tabs>
          <w:tab w:val="left" w:pos="930"/>
        </w:tabs>
        <w:spacing w:before="120" w:after="0" w:line="240" w:lineRule="auto"/>
        <w:jc w:val="both"/>
        <w:rPr>
          <w:rFonts w:ascii="Arial" w:eastAsia="Times New Roman" w:hAnsi="Arial" w:cs="Arial"/>
          <w:bCs/>
          <w:color w:val="222222"/>
          <w:sz w:val="20"/>
          <w:szCs w:val="20"/>
        </w:rPr>
      </w:pPr>
      <w:r w:rsidRPr="001F341E">
        <w:rPr>
          <w:rFonts w:ascii="Arial" w:eastAsia="Times New Roman" w:hAnsi="Arial" w:cs="Arial"/>
          <w:bCs/>
          <w:color w:val="222222"/>
          <w:sz w:val="20"/>
          <w:szCs w:val="20"/>
        </w:rPr>
        <w:t>Đ</w:t>
      </w:r>
      <w:r w:rsidR="00431491" w:rsidRPr="001F341E">
        <w:rPr>
          <w:rFonts w:ascii="Arial" w:eastAsia="Times New Roman" w:hAnsi="Arial" w:cs="Arial"/>
          <w:bCs/>
          <w:color w:val="222222"/>
          <w:sz w:val="20"/>
          <w:szCs w:val="20"/>
        </w:rPr>
        <w:t xml:space="preserve">ây là một nội dung </w:t>
      </w:r>
      <w:r w:rsidR="004D1562" w:rsidRPr="001F341E">
        <w:rPr>
          <w:rFonts w:ascii="Arial" w:eastAsia="Times New Roman" w:hAnsi="Arial" w:cs="Arial"/>
          <w:bCs/>
          <w:color w:val="222222"/>
          <w:sz w:val="20"/>
          <w:szCs w:val="20"/>
        </w:rPr>
        <w:t xml:space="preserve">mà Luật </w:t>
      </w:r>
      <w:r w:rsidR="00FC10A3" w:rsidRPr="001F341E">
        <w:rPr>
          <w:rFonts w:ascii="Arial" w:eastAsia="Times New Roman" w:hAnsi="Arial" w:cs="Arial"/>
          <w:bCs/>
          <w:color w:val="222222"/>
          <w:sz w:val="20"/>
          <w:szCs w:val="20"/>
        </w:rPr>
        <w:t xml:space="preserve">năm </w:t>
      </w:r>
      <w:r w:rsidR="004D1562" w:rsidRPr="001F341E">
        <w:rPr>
          <w:rFonts w:ascii="Arial" w:eastAsia="Times New Roman" w:hAnsi="Arial" w:cs="Arial"/>
          <w:bCs/>
          <w:color w:val="222222"/>
          <w:sz w:val="20"/>
          <w:szCs w:val="20"/>
        </w:rPr>
        <w:t xml:space="preserve">2017 đã có sự sửa đổi toàn diện, theo đó, </w:t>
      </w:r>
      <w:r w:rsidR="004D1562" w:rsidRPr="001F341E">
        <w:rPr>
          <w:rFonts w:ascii="Arial" w:hAnsi="Arial" w:cs="Arial"/>
          <w:color w:val="222222"/>
          <w:sz w:val="20"/>
          <w:szCs w:val="20"/>
          <w:shd w:val="clear" w:color="auto" w:fill="FFFFFF"/>
        </w:rPr>
        <w:t>quy định rõ các hình thức phục hồi danh dự tương ứng với từng đối tượng được bồi thường</w:t>
      </w:r>
      <w:r w:rsidR="00983DF8" w:rsidRPr="001F341E">
        <w:rPr>
          <w:rFonts w:ascii="Arial" w:hAnsi="Arial" w:cs="Arial"/>
          <w:color w:val="222222"/>
          <w:sz w:val="20"/>
          <w:szCs w:val="20"/>
          <w:shd w:val="clear" w:color="auto" w:fill="FFFFFF"/>
        </w:rPr>
        <w:t xml:space="preserve">. Trên cơ sở này, </w:t>
      </w:r>
      <w:r w:rsidR="00431491" w:rsidRPr="001F341E">
        <w:rPr>
          <w:rFonts w:ascii="Arial" w:eastAsia="Times New Roman" w:hAnsi="Arial" w:cs="Arial"/>
          <w:bCs/>
          <w:color w:val="222222"/>
          <w:sz w:val="20"/>
          <w:szCs w:val="20"/>
        </w:rPr>
        <w:t>N</w:t>
      </w:r>
      <w:r w:rsidR="00FC10A3" w:rsidRPr="001F341E">
        <w:rPr>
          <w:rFonts w:ascii="Arial" w:eastAsia="Times New Roman" w:hAnsi="Arial" w:cs="Arial"/>
          <w:bCs/>
          <w:color w:val="222222"/>
          <w:sz w:val="20"/>
          <w:szCs w:val="20"/>
        </w:rPr>
        <w:t>ghị định dành</w:t>
      </w:r>
      <w:r w:rsidR="0088567A" w:rsidRPr="001F341E">
        <w:rPr>
          <w:rFonts w:ascii="Arial" w:eastAsia="Times New Roman" w:hAnsi="Arial" w:cs="Arial"/>
          <w:bCs/>
          <w:color w:val="222222"/>
          <w:sz w:val="20"/>
          <w:szCs w:val="20"/>
        </w:rPr>
        <w:t xml:space="preserve"> </w:t>
      </w:r>
      <w:r w:rsidR="00FC10A3" w:rsidRPr="001F341E">
        <w:rPr>
          <w:rFonts w:ascii="Arial" w:eastAsia="Times New Roman" w:hAnsi="Arial" w:cs="Arial"/>
          <w:bCs/>
          <w:color w:val="222222"/>
          <w:sz w:val="20"/>
          <w:szCs w:val="20"/>
        </w:rPr>
        <w:t>04</w:t>
      </w:r>
      <w:r w:rsidR="00735919" w:rsidRPr="001F341E">
        <w:rPr>
          <w:rFonts w:ascii="Arial" w:eastAsia="Times New Roman" w:hAnsi="Arial" w:cs="Arial"/>
          <w:bCs/>
          <w:color w:val="222222"/>
          <w:sz w:val="20"/>
          <w:szCs w:val="20"/>
        </w:rPr>
        <w:t xml:space="preserve"> Đ</w:t>
      </w:r>
      <w:r w:rsidR="0088567A" w:rsidRPr="001F341E">
        <w:rPr>
          <w:rFonts w:ascii="Arial" w:eastAsia="Times New Roman" w:hAnsi="Arial" w:cs="Arial"/>
          <w:bCs/>
          <w:color w:val="222222"/>
          <w:sz w:val="20"/>
          <w:szCs w:val="20"/>
        </w:rPr>
        <w:t>iều</w:t>
      </w:r>
      <w:r w:rsidR="00E167A3" w:rsidRPr="001F341E">
        <w:rPr>
          <w:rFonts w:ascii="Arial" w:eastAsia="Times New Roman" w:hAnsi="Arial" w:cs="Arial"/>
          <w:bCs/>
          <w:color w:val="222222"/>
          <w:sz w:val="20"/>
          <w:szCs w:val="20"/>
        </w:rPr>
        <w:t xml:space="preserve"> khoản</w:t>
      </w:r>
      <w:r w:rsidR="0088567A" w:rsidRPr="001F341E">
        <w:rPr>
          <w:rFonts w:ascii="Arial" w:eastAsia="Times New Roman" w:hAnsi="Arial" w:cs="Arial"/>
          <w:bCs/>
          <w:color w:val="222222"/>
          <w:sz w:val="20"/>
          <w:szCs w:val="20"/>
        </w:rPr>
        <w:t xml:space="preserve"> </w:t>
      </w:r>
      <w:r w:rsidR="00E167A3" w:rsidRPr="001F341E">
        <w:rPr>
          <w:rFonts w:ascii="Arial" w:eastAsia="Times New Roman" w:hAnsi="Arial" w:cs="Arial"/>
          <w:bCs/>
          <w:color w:val="222222"/>
          <w:sz w:val="20"/>
          <w:szCs w:val="20"/>
        </w:rPr>
        <w:t>hướng dẫn chi tiết. Liên quan đến</w:t>
      </w:r>
      <w:r w:rsidR="00431491" w:rsidRPr="001F341E">
        <w:rPr>
          <w:rFonts w:ascii="Arial" w:eastAsia="Times New Roman" w:hAnsi="Arial" w:cs="Arial"/>
          <w:bCs/>
          <w:color w:val="222222"/>
          <w:sz w:val="20"/>
          <w:szCs w:val="20"/>
        </w:rPr>
        <w:t xml:space="preserve"> phục hồi danh dự, Nghị định quy định hai </w:t>
      </w:r>
      <w:r w:rsidR="00963351" w:rsidRPr="001F341E">
        <w:rPr>
          <w:rFonts w:ascii="Arial" w:eastAsia="Times New Roman" w:hAnsi="Arial" w:cs="Arial"/>
          <w:bCs/>
          <w:color w:val="222222"/>
          <w:sz w:val="20"/>
          <w:szCs w:val="20"/>
        </w:rPr>
        <w:t xml:space="preserve">hình thức sau: Trực tiếp xin lỗi và cải chính công khai; Đăng báo xin lỗi và cải chính công khai. </w:t>
      </w:r>
    </w:p>
    <w:p w:rsidR="00963351" w:rsidRPr="001F341E" w:rsidRDefault="00E606F1" w:rsidP="001F341E">
      <w:pPr>
        <w:tabs>
          <w:tab w:val="left" w:pos="930"/>
        </w:tabs>
        <w:spacing w:before="120" w:after="0" w:line="240" w:lineRule="auto"/>
        <w:jc w:val="both"/>
        <w:rPr>
          <w:rFonts w:ascii="Arial" w:eastAsia="Times New Roman" w:hAnsi="Arial" w:cs="Arial"/>
          <w:bCs/>
          <w:color w:val="222222"/>
          <w:sz w:val="20"/>
          <w:szCs w:val="20"/>
        </w:rPr>
      </w:pPr>
      <w:r w:rsidRPr="001F341E">
        <w:rPr>
          <w:rFonts w:ascii="Arial" w:eastAsia="Times New Roman" w:hAnsi="Arial" w:cs="Arial"/>
          <w:color w:val="222222"/>
          <w:sz w:val="20"/>
          <w:szCs w:val="20"/>
        </w:rPr>
        <w:t>Nghị định quy đị</w:t>
      </w:r>
      <w:r w:rsidR="00963351" w:rsidRPr="001F341E">
        <w:rPr>
          <w:rFonts w:ascii="Arial" w:eastAsia="Times New Roman" w:hAnsi="Arial" w:cs="Arial"/>
          <w:color w:val="222222"/>
          <w:sz w:val="20"/>
          <w:szCs w:val="20"/>
        </w:rPr>
        <w:t xml:space="preserve">nh </w:t>
      </w:r>
      <w:r w:rsidR="00431491" w:rsidRPr="001F341E">
        <w:rPr>
          <w:rFonts w:ascii="Arial" w:eastAsia="Times New Roman" w:hAnsi="Arial" w:cs="Arial"/>
          <w:color w:val="222222"/>
          <w:sz w:val="20"/>
          <w:szCs w:val="20"/>
        </w:rPr>
        <w:t xml:space="preserve">cụ thể </w:t>
      </w:r>
      <w:r w:rsidR="00963351" w:rsidRPr="001F341E">
        <w:rPr>
          <w:rFonts w:ascii="Arial" w:eastAsia="Times New Roman" w:hAnsi="Arial" w:cs="Arial"/>
          <w:color w:val="222222"/>
          <w:sz w:val="20"/>
          <w:szCs w:val="20"/>
        </w:rPr>
        <w:t>nội dung chính của t</w:t>
      </w:r>
      <w:r w:rsidRPr="001F341E">
        <w:rPr>
          <w:rFonts w:ascii="Arial" w:eastAsia="Times New Roman" w:hAnsi="Arial" w:cs="Arial"/>
          <w:color w:val="222222"/>
          <w:sz w:val="20"/>
          <w:szCs w:val="20"/>
        </w:rPr>
        <w:t>hông báo bằng văn bản về việc Nhà nước tổ chức phục hồi</w:t>
      </w:r>
      <w:r w:rsidR="00963351" w:rsidRPr="001F341E">
        <w:rPr>
          <w:rFonts w:ascii="Arial" w:eastAsia="Times New Roman" w:hAnsi="Arial" w:cs="Arial"/>
          <w:color w:val="222222"/>
          <w:sz w:val="20"/>
          <w:szCs w:val="20"/>
        </w:rPr>
        <w:t xml:space="preserve"> danh dự cho người bị thiệt hại. </w:t>
      </w:r>
      <w:r w:rsidRPr="001F341E">
        <w:rPr>
          <w:rFonts w:ascii="Arial" w:eastAsia="Times New Roman" w:hAnsi="Arial" w:cs="Arial"/>
          <w:color w:val="222222"/>
          <w:sz w:val="20"/>
          <w:szCs w:val="20"/>
        </w:rPr>
        <w:t>Đồng thời, Nghị định cũng quy định thời hạn người bị thiệt hại có ý kiến trả lời và hậu quả pháp lý của việc không trả lời thông báo phục hồi danh dự.</w:t>
      </w:r>
      <w:r w:rsidR="00963351" w:rsidRPr="001F341E">
        <w:rPr>
          <w:rFonts w:ascii="Arial" w:eastAsia="Times New Roman" w:hAnsi="Arial" w:cs="Arial"/>
          <w:bCs/>
          <w:color w:val="222222"/>
          <w:sz w:val="20"/>
          <w:szCs w:val="20"/>
        </w:rPr>
        <w:t xml:space="preserve"> </w:t>
      </w:r>
    </w:p>
    <w:p w:rsidR="001F341E" w:rsidRDefault="00E606F1"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Nghị định quy định các thành phần mà cơ quan trực tiếp quản lý người thi hành công vụ gây thiệt hại có trách nhiệm mời tham gia buổi trực tiếp xin lỗi</w:t>
      </w:r>
      <w:r w:rsidR="00431491" w:rsidRPr="001F341E">
        <w:rPr>
          <w:rFonts w:ascii="Arial" w:eastAsia="Times New Roman" w:hAnsi="Arial" w:cs="Arial"/>
          <w:color w:val="222222"/>
          <w:sz w:val="20"/>
          <w:szCs w:val="20"/>
        </w:rPr>
        <w:t xml:space="preserve"> và cải chính công khai, gồm</w:t>
      </w:r>
      <w:r w:rsidRPr="001F341E">
        <w:rPr>
          <w:rFonts w:ascii="Arial" w:eastAsia="Times New Roman" w:hAnsi="Arial" w:cs="Arial"/>
          <w:color w:val="222222"/>
          <w:sz w:val="20"/>
          <w:szCs w:val="20"/>
        </w:rPr>
        <w:t xml:space="preserve">: (i) Người bị thiệt hại, người đại diện theo pháp luật của người bị thiệt hại thuộc trường hợp phải có người đại diện theo pháp luật theo quy định của Bộ luật dân sự; (ii) Đại diện lãnh đạo cơ quan trực tiếp quản lý người thi hành công vụ gây thiệt hại; đại diện lãnh đạo cơ quan tiến hành tố tụng có liên quan trong trường hợp có nhiều người thi hành công vụ thuộc nhiều cơ quan tiến hành tố tụng khác nhau cùng gây thiệt hại; (iii) Đại diện Ủy ban nhân dân cấp xã nơi người bị thiệt hại cư trú trong trường hợp người bị thiệt hại là cá nhân hoặc nơi đặt trụ sở trong trường hợp người bị thiệt hại là pháp nhân thương mại; (iv) Cha đẻ, mẹ đẻ, cha nuôi, mẹ nuôi, vợ hoặc chồng, cha, mẹ bên vợ hoặc bên chồng, con đẻ, con nuôi của người bị thiệt hại; (v) Người đại diện theo ủy quyền của người bị thiệt hại (nếu có), người bảo vệ quyền, lợi ích hợp pháp của người bị thiệt hại (nếu có); (vi) Đại diện cơ quan, tổ chức nơi người bị thiệt hại làm việc, học tập (nếu có); đại diện tổ chức chính trị, tổ chức chính trị - xã hội, tổ chức chính trị xã hội - nghề nghiệp, tổ chức xã hội, tổ chức xã hội - nghề nghiệp mà người bị thiệt hại là thành viên (nếu có); (vii) Đại diện cơ quan báo chí; (viii) Các thành phần khác mà cơ quan trực tiếp quản lý người thi hành công </w:t>
      </w:r>
      <w:r w:rsidR="00963351" w:rsidRPr="001F341E">
        <w:rPr>
          <w:rFonts w:ascii="Arial" w:eastAsia="Times New Roman" w:hAnsi="Arial" w:cs="Arial"/>
          <w:color w:val="222222"/>
          <w:sz w:val="20"/>
          <w:szCs w:val="20"/>
        </w:rPr>
        <w:t xml:space="preserve">vụ gây thiệt hại thấy cần thiết. </w:t>
      </w:r>
      <w:r w:rsidR="00735919" w:rsidRPr="001F341E">
        <w:rPr>
          <w:rFonts w:ascii="Arial" w:eastAsia="Times New Roman" w:hAnsi="Arial" w:cs="Arial"/>
          <w:color w:val="222222"/>
          <w:sz w:val="20"/>
          <w:szCs w:val="20"/>
        </w:rPr>
        <w:t>Đồng thờ</w:t>
      </w:r>
      <w:r w:rsidRPr="001F341E">
        <w:rPr>
          <w:rFonts w:ascii="Arial" w:eastAsia="Times New Roman" w:hAnsi="Arial" w:cs="Arial"/>
          <w:color w:val="222222"/>
          <w:sz w:val="20"/>
          <w:szCs w:val="20"/>
        </w:rPr>
        <w:t>i</w:t>
      </w:r>
      <w:r w:rsidR="00735919" w:rsidRPr="001F341E">
        <w:rPr>
          <w:rFonts w:ascii="Arial" w:eastAsia="Times New Roman" w:hAnsi="Arial" w:cs="Arial"/>
          <w:color w:val="222222"/>
          <w:sz w:val="20"/>
          <w:szCs w:val="20"/>
        </w:rPr>
        <w:t>,</w:t>
      </w:r>
      <w:r w:rsidRPr="001F341E">
        <w:rPr>
          <w:rFonts w:ascii="Arial" w:eastAsia="Times New Roman" w:hAnsi="Arial" w:cs="Arial"/>
          <w:color w:val="222222"/>
          <w:sz w:val="20"/>
          <w:szCs w:val="20"/>
        </w:rPr>
        <w:t xml:space="preserve"> Nghị định cũng quy định những thành phần bắt buộc phải có mặt trong buổi trực tiếp xin lỗi và cải chính công khai mà nếu thiếu một trong các thành phần đó thì không tổ chức được buổi xin lỗi tr</w:t>
      </w:r>
      <w:r w:rsidR="00963351" w:rsidRPr="001F341E">
        <w:rPr>
          <w:rFonts w:ascii="Arial" w:eastAsia="Times New Roman" w:hAnsi="Arial" w:cs="Arial"/>
          <w:color w:val="222222"/>
          <w:sz w:val="20"/>
          <w:szCs w:val="20"/>
        </w:rPr>
        <w:t xml:space="preserve">ực tiếp và cải chính công khai. </w:t>
      </w:r>
      <w:r w:rsidRPr="001F341E">
        <w:rPr>
          <w:rFonts w:ascii="Arial" w:eastAsia="Times New Roman" w:hAnsi="Arial" w:cs="Arial"/>
          <w:color w:val="222222"/>
          <w:sz w:val="20"/>
          <w:szCs w:val="20"/>
        </w:rPr>
        <w:t xml:space="preserve">Ngoài ra, Nghị định còn quy định trách nhiệm của Thủ trưởng cơ quan trực tiếp quản lý người thi hành công vụ gây thiệt hại trong việc tổ chức </w:t>
      </w:r>
      <w:r w:rsidR="00431491" w:rsidRPr="001F341E">
        <w:rPr>
          <w:rFonts w:ascii="Arial" w:eastAsia="Times New Roman" w:hAnsi="Arial" w:cs="Arial"/>
          <w:color w:val="222222"/>
          <w:sz w:val="20"/>
          <w:szCs w:val="20"/>
        </w:rPr>
        <w:t xml:space="preserve">xin lỗi và cải chính công khai </w:t>
      </w:r>
      <w:r w:rsidRPr="001F341E">
        <w:rPr>
          <w:rFonts w:ascii="Arial" w:eastAsia="Times New Roman" w:hAnsi="Arial" w:cs="Arial"/>
          <w:color w:val="222222"/>
          <w:sz w:val="20"/>
          <w:szCs w:val="20"/>
        </w:rPr>
        <w:t xml:space="preserve">và quy định trình tự, thủ tục cụ thể tiến hành tại buổi xin lỗi </w:t>
      </w:r>
      <w:r w:rsidR="00431491" w:rsidRPr="001F341E">
        <w:rPr>
          <w:rFonts w:ascii="Arial" w:eastAsia="Times New Roman" w:hAnsi="Arial" w:cs="Arial"/>
          <w:color w:val="222222"/>
          <w:sz w:val="20"/>
          <w:szCs w:val="20"/>
        </w:rPr>
        <w:t>và cải chính công khai</w:t>
      </w:r>
      <w:r w:rsidRPr="001F341E">
        <w:rPr>
          <w:rFonts w:ascii="Arial" w:eastAsia="Times New Roman" w:hAnsi="Arial" w:cs="Arial"/>
          <w:color w:val="222222"/>
          <w:sz w:val="20"/>
          <w:szCs w:val="20"/>
        </w:rPr>
        <w:t xml:space="preserve"> để bảo đảm cho việc xin lỗi thể hiện trách nhiệm </w:t>
      </w:r>
      <w:r w:rsidR="00912AA6" w:rsidRPr="001F341E">
        <w:rPr>
          <w:rFonts w:ascii="Arial" w:eastAsia="Times New Roman" w:hAnsi="Arial" w:cs="Arial"/>
          <w:color w:val="222222"/>
          <w:sz w:val="20"/>
          <w:szCs w:val="20"/>
        </w:rPr>
        <w:t xml:space="preserve">cao </w:t>
      </w:r>
      <w:r w:rsidRPr="001F341E">
        <w:rPr>
          <w:rFonts w:ascii="Arial" w:eastAsia="Times New Roman" w:hAnsi="Arial" w:cs="Arial"/>
          <w:color w:val="222222"/>
          <w:sz w:val="20"/>
          <w:szCs w:val="20"/>
        </w:rPr>
        <w:t>của Nhà nước đối với những mất mát của người bị thiệt hại.</w:t>
      </w:r>
      <w:r w:rsidR="00DA7715" w:rsidRPr="001F341E">
        <w:rPr>
          <w:rFonts w:ascii="Arial" w:eastAsia="Times New Roman" w:hAnsi="Arial" w:cs="Arial"/>
          <w:color w:val="222222"/>
          <w:sz w:val="20"/>
          <w:szCs w:val="20"/>
        </w:rPr>
        <w:tab/>
      </w:r>
    </w:p>
    <w:p w:rsidR="00DA7715" w:rsidRPr="001F341E" w:rsidRDefault="00DA7715"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Bên cạnh đó Nghị định quy định cụ thể các nội dung chính của văn bản xin lỗi và cải chính công khai gồm: (i) Tên cơ quan, nơi đặt trụ sở của cơ quan trực tiếp quản lý người thi hành công vụ gây thiệt hại; (ii) Họ và tên, chức vụ, chức danh của người trình bày văn bản xin lỗi và cải chính công khai; (iii) Họ và tên, địa chỉ của người bị thiệt hại; (iv) Các cơ quan nhà nước liên quan đến việc gây thiệt hại; (v) Tóm tắt hành vi gây thiệt hại, nguyên nhân dẫn đến việc gây thiệt hại cho người bị thiệt hại; (vi) Cơ quan trực tiếp quản lý người thi hành công vụ gây thiệt hại đã thấy được đầy đủ những sai phạm và hậu quả của sai phạm do người thi hành công vụ thuộc thẩm quyền quản lý của mình gây ra; (vii) Thay mặt Nhà nước, đại diện lãnh đạo cơ quan xin lỗi người bị thiệt hại, gia đình, người thân của người bị thiệt hại, cơ quan (nếu có) của người người bị thiệt hại và nhân dân; mong muốn người bị thiệt hại chấp nhận lời xin lỗi và cam kết xử lý nghiêm minh, đúng pháp luật người</w:t>
      </w:r>
      <w:r w:rsidR="00983DF8" w:rsidRPr="001F341E">
        <w:rPr>
          <w:rFonts w:ascii="Arial" w:eastAsia="Times New Roman" w:hAnsi="Arial" w:cs="Arial"/>
          <w:color w:val="222222"/>
          <w:sz w:val="20"/>
          <w:szCs w:val="20"/>
        </w:rPr>
        <w:t>.</w:t>
      </w:r>
    </w:p>
    <w:p w:rsidR="00983DF8" w:rsidRPr="001F341E" w:rsidRDefault="00983DF8"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Điều đáng lưu ý là đối với hình thức đăng báo xin lỗi và cải chính</w:t>
      </w:r>
      <w:r w:rsidR="00C61EE1" w:rsidRPr="001F341E">
        <w:rPr>
          <w:rFonts w:ascii="Arial" w:eastAsia="Times New Roman" w:hAnsi="Arial" w:cs="Arial"/>
          <w:color w:val="222222"/>
          <w:sz w:val="20"/>
          <w:szCs w:val="20"/>
        </w:rPr>
        <w:t xml:space="preserve"> công khai nội dung phải được đă</w:t>
      </w:r>
      <w:r w:rsidRPr="001F341E">
        <w:rPr>
          <w:rFonts w:ascii="Arial" w:eastAsia="Times New Roman" w:hAnsi="Arial" w:cs="Arial"/>
          <w:color w:val="222222"/>
          <w:sz w:val="20"/>
          <w:szCs w:val="20"/>
        </w:rPr>
        <w:t>ng ở vị trí trang trọng trên trang chính của tờ báo</w:t>
      </w:r>
      <w:r w:rsidR="00641E5B" w:rsidRPr="001F341E">
        <w:rPr>
          <w:rFonts w:ascii="Arial" w:eastAsia="Times New Roman" w:hAnsi="Arial" w:cs="Arial"/>
          <w:color w:val="222222"/>
          <w:sz w:val="20"/>
          <w:szCs w:val="20"/>
        </w:rPr>
        <w:t>.</w:t>
      </w:r>
    </w:p>
    <w:p w:rsidR="00DA7715" w:rsidRPr="001F341E" w:rsidRDefault="00963351"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Có thể nói đây là điểm mới rất tiến bộ của Nghị định trong việ</w:t>
      </w:r>
      <w:r w:rsidR="00C61EE1" w:rsidRPr="001F341E">
        <w:rPr>
          <w:rFonts w:ascii="Arial" w:eastAsia="Times New Roman" w:hAnsi="Arial" w:cs="Arial"/>
          <w:color w:val="222222"/>
          <w:sz w:val="20"/>
          <w:szCs w:val="20"/>
        </w:rPr>
        <w:t>c đảm bảo quyền lợi ích của ngườ</w:t>
      </w:r>
      <w:r w:rsidRPr="001F341E">
        <w:rPr>
          <w:rFonts w:ascii="Arial" w:eastAsia="Times New Roman" w:hAnsi="Arial" w:cs="Arial"/>
          <w:color w:val="222222"/>
          <w:sz w:val="20"/>
          <w:szCs w:val="20"/>
        </w:rPr>
        <w:t>i bị thiệt hại.</w:t>
      </w:r>
      <w:r w:rsidR="00DA7715" w:rsidRPr="001F341E">
        <w:rPr>
          <w:rFonts w:ascii="Arial" w:eastAsia="Times New Roman" w:hAnsi="Arial" w:cs="Arial"/>
          <w:color w:val="222222"/>
          <w:sz w:val="20"/>
          <w:szCs w:val="20"/>
        </w:rPr>
        <w:t xml:space="preserve"> L</w:t>
      </w:r>
      <w:r w:rsidR="00FC10A3" w:rsidRPr="001F341E">
        <w:rPr>
          <w:rFonts w:ascii="Arial" w:eastAsia="Times New Roman" w:hAnsi="Arial" w:cs="Arial"/>
          <w:color w:val="222222"/>
          <w:sz w:val="20"/>
          <w:szCs w:val="20"/>
        </w:rPr>
        <w:t>ần đầu tiên tại một văn bản quy phạm pháp luật</w:t>
      </w:r>
      <w:r w:rsidR="00DA7715" w:rsidRPr="001F341E">
        <w:rPr>
          <w:rFonts w:ascii="Arial" w:eastAsia="Times New Roman" w:hAnsi="Arial" w:cs="Arial"/>
          <w:color w:val="222222"/>
          <w:sz w:val="20"/>
          <w:szCs w:val="20"/>
        </w:rPr>
        <w:t xml:space="preserve"> của Chính phủ những nội dung về phục hồi danh dự được </w:t>
      </w:r>
      <w:r w:rsidR="00DA7715" w:rsidRPr="001F341E">
        <w:rPr>
          <w:rFonts w:ascii="Arial" w:eastAsia="Times New Roman" w:hAnsi="Arial" w:cs="Arial"/>
          <w:color w:val="222222"/>
          <w:sz w:val="20"/>
          <w:szCs w:val="20"/>
        </w:rPr>
        <w:lastRenderedPageBreak/>
        <w:t xml:space="preserve">quy định chi tiết, cụ thể và đặc biệt lưu ý đến những nội dung thể hiện trách nhiệm của cơ quan gây thiệt hại cũng như  đảm bảo sự phục hồi danh dự được đạt kết quả tốt nhất. </w:t>
      </w:r>
      <w:r w:rsidR="00E167A3" w:rsidRPr="001F341E">
        <w:rPr>
          <w:rFonts w:ascii="Arial" w:eastAsia="Times New Roman" w:hAnsi="Arial" w:cs="Arial"/>
          <w:color w:val="222222"/>
          <w:sz w:val="20"/>
          <w:szCs w:val="20"/>
        </w:rPr>
        <w:t>Đây là một trong nhữ</w:t>
      </w:r>
      <w:r w:rsidR="000D5E35" w:rsidRPr="001F341E">
        <w:rPr>
          <w:rFonts w:ascii="Arial" w:eastAsia="Times New Roman" w:hAnsi="Arial" w:cs="Arial"/>
          <w:color w:val="222222"/>
          <w:sz w:val="20"/>
          <w:szCs w:val="20"/>
        </w:rPr>
        <w:t xml:space="preserve">ng nội dung thể hiện rõ nhất việc đảm bảo quyền con người theo quy định của Hiến pháp 2013, những quy định này góp phần </w:t>
      </w:r>
      <w:r w:rsidR="00DA7715" w:rsidRPr="001F341E">
        <w:rPr>
          <w:rFonts w:ascii="Arial" w:eastAsia="Times New Roman" w:hAnsi="Arial" w:cs="Arial"/>
          <w:color w:val="222222"/>
          <w:sz w:val="20"/>
          <w:szCs w:val="20"/>
        </w:rPr>
        <w:t>nâng cao ý thức</w:t>
      </w:r>
      <w:r w:rsidR="00912AA6" w:rsidRPr="001F341E">
        <w:rPr>
          <w:rFonts w:ascii="Arial" w:eastAsia="Times New Roman" w:hAnsi="Arial" w:cs="Arial"/>
          <w:color w:val="222222"/>
          <w:sz w:val="20"/>
          <w:szCs w:val="20"/>
        </w:rPr>
        <w:t>, trách nhiệm</w:t>
      </w:r>
      <w:r w:rsidR="00DA7715" w:rsidRPr="001F341E">
        <w:rPr>
          <w:rFonts w:ascii="Arial" w:eastAsia="Times New Roman" w:hAnsi="Arial" w:cs="Arial"/>
          <w:color w:val="222222"/>
          <w:sz w:val="20"/>
          <w:szCs w:val="20"/>
        </w:rPr>
        <w:t xml:space="preserve"> của cơ quan nhà nước cũng như </w:t>
      </w:r>
      <w:r w:rsidR="00912AA6" w:rsidRPr="001F341E">
        <w:rPr>
          <w:rFonts w:ascii="Arial" w:eastAsia="Times New Roman" w:hAnsi="Arial" w:cs="Arial"/>
          <w:color w:val="222222"/>
          <w:sz w:val="20"/>
          <w:szCs w:val="20"/>
        </w:rPr>
        <w:t xml:space="preserve">cán bộ </w:t>
      </w:r>
      <w:r w:rsidR="00DA7715" w:rsidRPr="001F341E">
        <w:rPr>
          <w:rFonts w:ascii="Arial" w:eastAsia="Times New Roman" w:hAnsi="Arial" w:cs="Arial"/>
          <w:color w:val="222222"/>
          <w:sz w:val="20"/>
          <w:szCs w:val="20"/>
        </w:rPr>
        <w:t>trong việc thi hành công vụ.</w:t>
      </w:r>
    </w:p>
    <w:p w:rsidR="00C048D5" w:rsidRPr="001F341E" w:rsidRDefault="001F341E" w:rsidP="001F341E">
      <w:pPr>
        <w:tabs>
          <w:tab w:val="left" w:pos="930"/>
        </w:tabs>
        <w:spacing w:before="120" w:after="0" w:line="240" w:lineRule="auto"/>
        <w:jc w:val="both"/>
        <w:rPr>
          <w:rFonts w:ascii="Arial" w:eastAsia="Times New Roman" w:hAnsi="Arial" w:cs="Arial"/>
          <w:b/>
          <w:bCs/>
          <w:color w:val="222222"/>
          <w:sz w:val="20"/>
          <w:szCs w:val="20"/>
        </w:rPr>
      </w:pPr>
      <w:r>
        <w:rPr>
          <w:rFonts w:ascii="Arial" w:eastAsia="Times New Roman" w:hAnsi="Arial" w:cs="Arial"/>
          <w:b/>
          <w:bCs/>
          <w:color w:val="222222"/>
          <w:sz w:val="20"/>
          <w:szCs w:val="20"/>
        </w:rPr>
        <w:t xml:space="preserve"> </w:t>
      </w:r>
      <w:r w:rsidR="004039B9" w:rsidRPr="001F341E">
        <w:rPr>
          <w:rFonts w:ascii="Arial" w:eastAsia="Times New Roman" w:hAnsi="Arial" w:cs="Arial"/>
          <w:b/>
          <w:bCs/>
          <w:color w:val="222222"/>
          <w:sz w:val="20"/>
          <w:szCs w:val="20"/>
        </w:rPr>
        <w:t>6.</w:t>
      </w:r>
      <w:r w:rsidR="00C048D5" w:rsidRPr="001F341E">
        <w:rPr>
          <w:rFonts w:ascii="Arial" w:eastAsia="Times New Roman" w:hAnsi="Arial" w:cs="Arial"/>
          <w:b/>
          <w:bCs/>
          <w:color w:val="222222"/>
          <w:sz w:val="20"/>
          <w:szCs w:val="20"/>
        </w:rPr>
        <w:t xml:space="preserve"> Về trách</w:t>
      </w:r>
      <w:r w:rsidR="00E606F1" w:rsidRPr="001F341E">
        <w:rPr>
          <w:rFonts w:ascii="Arial" w:eastAsia="Times New Roman" w:hAnsi="Arial" w:cs="Arial"/>
          <w:color w:val="222222"/>
          <w:sz w:val="20"/>
          <w:szCs w:val="20"/>
        </w:rPr>
        <w:t> </w:t>
      </w:r>
      <w:r w:rsidR="00E606F1" w:rsidRPr="001F341E">
        <w:rPr>
          <w:rFonts w:ascii="Arial" w:eastAsia="Times New Roman" w:hAnsi="Arial" w:cs="Arial"/>
          <w:b/>
          <w:bCs/>
          <w:color w:val="222222"/>
          <w:sz w:val="20"/>
          <w:szCs w:val="20"/>
        </w:rPr>
        <w:t>nhiệm</w:t>
      </w:r>
      <w:r w:rsidR="00E606F1" w:rsidRPr="001F341E">
        <w:rPr>
          <w:rFonts w:ascii="Arial" w:eastAsia="Times New Roman" w:hAnsi="Arial" w:cs="Arial"/>
          <w:color w:val="222222"/>
          <w:sz w:val="20"/>
          <w:szCs w:val="20"/>
        </w:rPr>
        <w:t> </w:t>
      </w:r>
      <w:r w:rsidR="00E606F1" w:rsidRPr="001F341E">
        <w:rPr>
          <w:rFonts w:ascii="Arial" w:eastAsia="Times New Roman" w:hAnsi="Arial" w:cs="Arial"/>
          <w:b/>
          <w:bCs/>
          <w:color w:val="222222"/>
          <w:sz w:val="20"/>
          <w:szCs w:val="20"/>
        </w:rPr>
        <w:t>hoàn</w:t>
      </w:r>
      <w:r w:rsidR="00E606F1" w:rsidRPr="001F341E">
        <w:rPr>
          <w:rFonts w:ascii="Arial" w:eastAsia="Times New Roman" w:hAnsi="Arial" w:cs="Arial"/>
          <w:color w:val="222222"/>
          <w:sz w:val="20"/>
          <w:szCs w:val="20"/>
        </w:rPr>
        <w:t> </w:t>
      </w:r>
      <w:r w:rsidR="00C048D5" w:rsidRPr="001F341E">
        <w:rPr>
          <w:rFonts w:ascii="Arial" w:eastAsia="Times New Roman" w:hAnsi="Arial" w:cs="Arial"/>
          <w:b/>
          <w:bCs/>
          <w:color w:val="222222"/>
          <w:sz w:val="20"/>
          <w:szCs w:val="20"/>
        </w:rPr>
        <w:t>trả </w:t>
      </w:r>
    </w:p>
    <w:p w:rsidR="009608F5" w:rsidRPr="001F341E" w:rsidRDefault="00B05E48"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bCs/>
          <w:color w:val="222222"/>
          <w:sz w:val="20"/>
          <w:szCs w:val="20"/>
        </w:rPr>
        <w:t>Về mức hoàn trả,</w:t>
      </w:r>
      <w:r w:rsidRPr="001F341E">
        <w:rPr>
          <w:rFonts w:ascii="Arial" w:eastAsia="Times New Roman" w:hAnsi="Arial" w:cs="Arial"/>
          <w:color w:val="222222"/>
          <w:sz w:val="20"/>
          <w:szCs w:val="20"/>
        </w:rPr>
        <w:t xml:space="preserve"> </w:t>
      </w:r>
      <w:r w:rsidR="00E606F1" w:rsidRPr="001F341E">
        <w:rPr>
          <w:rFonts w:ascii="Arial" w:eastAsia="Times New Roman" w:hAnsi="Arial" w:cs="Arial"/>
          <w:color w:val="222222"/>
          <w:sz w:val="20"/>
          <w:szCs w:val="20"/>
        </w:rPr>
        <w:t xml:space="preserve">Nghị định quy định </w:t>
      </w:r>
      <w:r w:rsidR="005A7D54" w:rsidRPr="001F341E">
        <w:rPr>
          <w:rFonts w:ascii="Arial" w:eastAsia="Times New Roman" w:hAnsi="Arial" w:cs="Arial"/>
          <w:color w:val="222222"/>
          <w:sz w:val="20"/>
          <w:szCs w:val="20"/>
        </w:rPr>
        <w:t xml:space="preserve">về cách </w:t>
      </w:r>
      <w:r w:rsidR="00E606F1" w:rsidRPr="001F341E">
        <w:rPr>
          <w:rFonts w:ascii="Arial" w:eastAsia="Times New Roman" w:hAnsi="Arial" w:cs="Arial"/>
          <w:color w:val="222222"/>
          <w:sz w:val="20"/>
          <w:szCs w:val="20"/>
        </w:rPr>
        <w:t>xác định lương của người thi hành công vụ gây thiệt hại để hoàn trả là</w:t>
      </w:r>
      <w:r w:rsidR="00912AA6" w:rsidRPr="001F341E">
        <w:rPr>
          <w:rFonts w:ascii="Arial" w:eastAsia="Times New Roman" w:hAnsi="Arial" w:cs="Arial"/>
          <w:color w:val="222222"/>
          <w:sz w:val="20"/>
          <w:szCs w:val="20"/>
        </w:rPr>
        <w:t xml:space="preserve">m căn cứ xác định mức hoàn trả và được tính là </w:t>
      </w:r>
      <w:r w:rsidR="00E606F1" w:rsidRPr="001F341E">
        <w:rPr>
          <w:rFonts w:ascii="Arial" w:eastAsia="Times New Roman" w:hAnsi="Arial" w:cs="Arial"/>
          <w:color w:val="222222"/>
          <w:sz w:val="20"/>
          <w:szCs w:val="20"/>
        </w:rPr>
        <w:t>lương cơ sở nhân với hệ số theo ngạch, bậc theo quy định của pháp luật tại thời điểm có quyết định hoàn trả. Trường hợp tại thời điểm có quyết định hoàn trả, người thi hành công vụ gây thiệt hại đã nghỉ việc tại cơ quan nhà nước thì việc xem xét trách nhiệm hoàn trả của người thi hành công vụ gây thiệt hại căn cứ vào lương của người đó tại thời điểm trước khi nghỉ việc;</w:t>
      </w:r>
      <w:r w:rsidRPr="001F341E">
        <w:rPr>
          <w:rFonts w:ascii="Arial" w:eastAsia="Times New Roman" w:hAnsi="Arial" w:cs="Arial"/>
          <w:color w:val="222222"/>
          <w:sz w:val="20"/>
          <w:szCs w:val="20"/>
        </w:rPr>
        <w:t xml:space="preserve"> </w:t>
      </w:r>
      <w:r w:rsidR="00E606F1" w:rsidRPr="001F341E">
        <w:rPr>
          <w:rFonts w:ascii="Arial" w:eastAsia="Times New Roman" w:hAnsi="Arial" w:cs="Arial"/>
          <w:color w:val="222222"/>
          <w:sz w:val="20"/>
          <w:szCs w:val="20"/>
        </w:rPr>
        <w:t xml:space="preserve">Đồng thời, Nghị định cũng quy định xác định các mức hoàn trả của người thi hành công vụ tương ứng với các mức cụ thể của số tiền Nhà nước đã bồi thường và mức độ lỗi của người thi hành công vụ gây thiệt </w:t>
      </w:r>
      <w:r w:rsidR="00912AA6" w:rsidRPr="001F341E">
        <w:rPr>
          <w:rFonts w:ascii="Arial" w:eastAsia="Times New Roman" w:hAnsi="Arial" w:cs="Arial"/>
          <w:color w:val="222222"/>
          <w:sz w:val="20"/>
          <w:szCs w:val="20"/>
        </w:rPr>
        <w:t>hại</w:t>
      </w:r>
      <w:r w:rsidR="009608F5" w:rsidRPr="001F341E">
        <w:rPr>
          <w:rFonts w:ascii="Arial" w:eastAsia="Times New Roman" w:hAnsi="Arial" w:cs="Arial"/>
          <w:color w:val="222222"/>
          <w:sz w:val="20"/>
          <w:szCs w:val="20"/>
        </w:rPr>
        <w:t xml:space="preserve">.Về cơ bản, trong trường hợp có lỗi cố ý gây thiêt hại nhưng chưa đến mức truy cứu trách nhiệm hình sự thì </w:t>
      </w:r>
      <w:r w:rsidR="00912AA6" w:rsidRPr="001F341E">
        <w:rPr>
          <w:rFonts w:ascii="Arial" w:eastAsia="Times New Roman" w:hAnsi="Arial" w:cs="Arial"/>
          <w:color w:val="222222"/>
          <w:sz w:val="20"/>
          <w:szCs w:val="20"/>
        </w:rPr>
        <w:t>người thi hành</w:t>
      </w:r>
      <w:r w:rsidR="005A7D54" w:rsidRPr="001F341E">
        <w:rPr>
          <w:rFonts w:ascii="Arial" w:eastAsia="Times New Roman" w:hAnsi="Arial" w:cs="Arial"/>
          <w:color w:val="222222"/>
          <w:sz w:val="20"/>
          <w:szCs w:val="20"/>
        </w:rPr>
        <w:t xml:space="preserve"> công vụ phải hoàn trả tối đa</w:t>
      </w:r>
      <w:r w:rsidR="00912AA6" w:rsidRPr="001F341E">
        <w:rPr>
          <w:rFonts w:ascii="Arial" w:eastAsia="Times New Roman" w:hAnsi="Arial" w:cs="Arial"/>
          <w:color w:val="222222"/>
          <w:sz w:val="20"/>
          <w:szCs w:val="20"/>
        </w:rPr>
        <w:t xml:space="preserve"> 50% số tiề</w:t>
      </w:r>
      <w:r w:rsidR="009608F5" w:rsidRPr="001F341E">
        <w:rPr>
          <w:rFonts w:ascii="Arial" w:eastAsia="Times New Roman" w:hAnsi="Arial" w:cs="Arial"/>
          <w:color w:val="222222"/>
          <w:sz w:val="20"/>
          <w:szCs w:val="20"/>
        </w:rPr>
        <w:t>n mà Nhà nước phải bồi thường.</w:t>
      </w:r>
      <w:r w:rsidR="00735919" w:rsidRPr="001F341E">
        <w:rPr>
          <w:rFonts w:ascii="Arial" w:eastAsia="Times New Roman" w:hAnsi="Arial" w:cs="Arial"/>
          <w:color w:val="222222"/>
          <w:sz w:val="20"/>
          <w:szCs w:val="20"/>
        </w:rPr>
        <w:t xml:space="preserve"> </w:t>
      </w:r>
      <w:r w:rsidR="009608F5" w:rsidRPr="001F341E">
        <w:rPr>
          <w:rFonts w:ascii="Arial" w:eastAsia="Times New Roman" w:hAnsi="Arial" w:cs="Arial"/>
          <w:bCs/>
          <w:color w:val="222222"/>
          <w:sz w:val="20"/>
          <w:szCs w:val="20"/>
        </w:rPr>
        <w:t xml:space="preserve">Nghị định cũng quy định về các trường hợp giảm mức hoàn trả trong những trường hợp </w:t>
      </w:r>
      <w:r w:rsidR="00E606F1" w:rsidRPr="001F341E">
        <w:rPr>
          <w:rFonts w:ascii="Arial" w:eastAsia="Times New Roman" w:hAnsi="Arial" w:cs="Arial"/>
          <w:color w:val="222222"/>
          <w:sz w:val="20"/>
          <w:szCs w:val="20"/>
        </w:rPr>
        <w:t>“</w:t>
      </w:r>
      <w:r w:rsidR="00E606F1" w:rsidRPr="001F341E">
        <w:rPr>
          <w:rFonts w:ascii="Arial" w:eastAsia="Times New Roman" w:hAnsi="Arial" w:cs="Arial"/>
          <w:i/>
          <w:color w:val="222222"/>
          <w:sz w:val="20"/>
          <w:szCs w:val="20"/>
        </w:rPr>
        <w:t>hoàn cảnh kinh tế khó khăn</w:t>
      </w:r>
      <w:r w:rsidR="00E606F1" w:rsidRPr="001F341E">
        <w:rPr>
          <w:rFonts w:ascii="Arial" w:eastAsia="Times New Roman" w:hAnsi="Arial" w:cs="Arial"/>
          <w:color w:val="222222"/>
          <w:sz w:val="20"/>
          <w:szCs w:val="20"/>
        </w:rPr>
        <w:t>”</w:t>
      </w:r>
      <w:r w:rsidRPr="001F341E">
        <w:rPr>
          <w:rFonts w:ascii="Arial" w:eastAsia="Times New Roman" w:hAnsi="Arial" w:cs="Arial"/>
          <w:color w:val="222222"/>
          <w:sz w:val="20"/>
          <w:szCs w:val="20"/>
        </w:rPr>
        <w:t>.</w:t>
      </w:r>
    </w:p>
    <w:p w:rsidR="009608F5" w:rsidRPr="001F341E" w:rsidRDefault="001F341E" w:rsidP="001F341E">
      <w:pPr>
        <w:tabs>
          <w:tab w:val="left" w:pos="930"/>
        </w:tabs>
        <w:spacing w:before="120" w:after="0" w:line="240" w:lineRule="auto"/>
        <w:jc w:val="both"/>
        <w:rPr>
          <w:rFonts w:ascii="Arial" w:eastAsia="Times New Roman" w:hAnsi="Arial" w:cs="Arial"/>
          <w:color w:val="222222"/>
          <w:sz w:val="20"/>
          <w:szCs w:val="20"/>
        </w:rPr>
      </w:pPr>
      <w:r>
        <w:rPr>
          <w:rFonts w:ascii="Arial" w:eastAsia="Times New Roman" w:hAnsi="Arial" w:cs="Arial"/>
          <w:color w:val="222222"/>
          <w:sz w:val="20"/>
          <w:szCs w:val="20"/>
        </w:rPr>
        <w:t xml:space="preserve"> </w:t>
      </w:r>
      <w:r w:rsidR="00B05E48" w:rsidRPr="001F341E">
        <w:rPr>
          <w:rFonts w:ascii="Arial" w:eastAsia="Times New Roman" w:hAnsi="Arial" w:cs="Arial"/>
          <w:color w:val="222222"/>
          <w:sz w:val="20"/>
          <w:szCs w:val="20"/>
        </w:rPr>
        <w:t xml:space="preserve">Về Hội đồng xem xét trách nhiệm hoàn trả, </w:t>
      </w:r>
      <w:r w:rsidR="00E606F1" w:rsidRPr="001F341E">
        <w:rPr>
          <w:rFonts w:ascii="Arial" w:eastAsia="Times New Roman" w:hAnsi="Arial" w:cs="Arial"/>
          <w:color w:val="222222"/>
          <w:sz w:val="20"/>
          <w:szCs w:val="20"/>
        </w:rPr>
        <w:t>Nghị định quy định thời hạn hoàn thành việc thành lập Hội đồng xem xét trách nhiệm hoà</w:t>
      </w:r>
      <w:r w:rsidR="00B05E48" w:rsidRPr="001F341E">
        <w:rPr>
          <w:rFonts w:ascii="Arial" w:eastAsia="Times New Roman" w:hAnsi="Arial" w:cs="Arial"/>
          <w:color w:val="222222"/>
          <w:sz w:val="20"/>
          <w:szCs w:val="20"/>
        </w:rPr>
        <w:t xml:space="preserve">n trả. </w:t>
      </w:r>
      <w:r w:rsidR="00E606F1" w:rsidRPr="001F341E">
        <w:rPr>
          <w:rFonts w:ascii="Arial" w:eastAsia="Times New Roman" w:hAnsi="Arial" w:cs="Arial"/>
          <w:color w:val="222222"/>
          <w:sz w:val="20"/>
          <w:szCs w:val="20"/>
        </w:rPr>
        <w:t>Thành phần Hội đồng bao gồm đại diện lãnh đạo cơ quan đã chi trả tiền bồi thường là Chủ tịch Hội đồng và các thành viên sau đây: (i) Đại diện lãnh đạo các cơ quan trực tiếp quản lý người thi hành công vụ gây thiệt hại trong trường hợp có nhiều người thi hành công vụ thuộc nhiều cơ quan khác nhau cùng gây thiệt hại; (ii) Đại diện Công đoàn cơ sở của cơ quan đã chi trả tiền bồi thường. Trường hợp có nhiều người thi hành công vụ thuộc nhiều cơ quan khác nhau gây thiệt hại thì phải có đại diện Công đoàn cơ sở của các cơ quan đó; (iii) Đại diện cơ quan đã ban hành văn bản làm căn cứ yêu cầu bồi thường trong trường hợp văn bản làm căn cứ yêu cầu bồi thường không có nội dung xác định lỗi của người thi hành công vụ; (iv) Đại diện cơ quan, tổ chức đang trực tiếp quản lý, sử dụng, trả lương cho người thi hành công vụ gây thiệt hại trong trường hợp người đó đã chuyển sang cơ quan, tổ chức khác; (v) Đại diện cơ quan bảo hiểm xã hội đang chi trả lương hưu cho người thi hành công vụ trong trường hợp người đó đã nghỉ hưu; (vi) Các thành phần khác mà cơ quan đã chi trả</w:t>
      </w:r>
      <w:r w:rsidR="009608F5" w:rsidRPr="001F341E">
        <w:rPr>
          <w:rFonts w:ascii="Arial" w:eastAsia="Times New Roman" w:hAnsi="Arial" w:cs="Arial"/>
          <w:color w:val="222222"/>
          <w:sz w:val="20"/>
          <w:szCs w:val="20"/>
        </w:rPr>
        <w:t xml:space="preserve"> tiền bồi thường thấy cần thiết.</w:t>
      </w:r>
    </w:p>
    <w:p w:rsidR="00B05E48" w:rsidRPr="001F341E" w:rsidRDefault="00E606F1"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Hội đồng chỉ họp khi có ít nhất 2/3 tổng số thành viên Hội đồng theo quyết định thành lập có mặt và Hội đồng làm việc theo nguyên tắc thảo luận tập thể và quyết định theo đa số. Trong quá trình thảo luận và quyết định, các thành viên Hội đồng phải khách quan, dân chủ và tuân theo quy định của pháp luật. Hội đồng có các nhiệm vụ: (i) Xác định những người thi hành công vụ gây thiệt hại trên cơ sở nội dung văn bản làm căn cứ yêu cầu bồi thường và hồ sơ giải quyết công việc liên quan đến việc thi hành công vụ gây thiệt hại; (ii) Đánh giá, xác định mức độ lỗi của người thi hành công vụ gây thiệt hại trên cơ sở nội dung văn bản làm căn cứ yêu cầu bồi thường và (iii) Xác định trách nhiệm hoàn trả và mức hoàn trả của người thi hành công vụ gây thiệt hại thì phải được thực hiện bằng hình thức bỏ phiếu kín và phải được trên 50% tổng số thành viên Hội đồng t</w:t>
      </w:r>
      <w:r w:rsidR="00B05E48" w:rsidRPr="001F341E">
        <w:rPr>
          <w:rFonts w:ascii="Arial" w:eastAsia="Times New Roman" w:hAnsi="Arial" w:cs="Arial"/>
          <w:color w:val="222222"/>
          <w:sz w:val="20"/>
          <w:szCs w:val="20"/>
        </w:rPr>
        <w:t xml:space="preserve">heo quyết định thành lập đồng ý. </w:t>
      </w:r>
    </w:p>
    <w:p w:rsidR="004039B9" w:rsidRPr="001F341E" w:rsidRDefault="00B05E48"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bCs/>
          <w:color w:val="222222"/>
          <w:sz w:val="20"/>
          <w:szCs w:val="20"/>
        </w:rPr>
        <w:t>Về t</w:t>
      </w:r>
      <w:r w:rsidR="00E606F1" w:rsidRPr="001F341E">
        <w:rPr>
          <w:rFonts w:ascii="Arial" w:eastAsia="Times New Roman" w:hAnsi="Arial" w:cs="Arial"/>
          <w:bCs/>
          <w:color w:val="222222"/>
          <w:sz w:val="20"/>
          <w:szCs w:val="20"/>
        </w:rPr>
        <w:t>rách nhiệm và phối hợp thực hiện công tác bồi thường nhà nước</w:t>
      </w:r>
      <w:r w:rsidRPr="001F341E">
        <w:rPr>
          <w:rFonts w:ascii="Arial" w:eastAsia="Times New Roman" w:hAnsi="Arial" w:cs="Arial"/>
          <w:b/>
          <w:bCs/>
          <w:color w:val="222222"/>
          <w:sz w:val="20"/>
          <w:szCs w:val="20"/>
        </w:rPr>
        <w:t xml:space="preserve">, </w:t>
      </w:r>
      <w:r w:rsidRPr="001F341E">
        <w:rPr>
          <w:rFonts w:ascii="Arial" w:eastAsia="Times New Roman" w:hAnsi="Arial" w:cs="Arial"/>
          <w:bCs/>
          <w:color w:val="222222"/>
          <w:sz w:val="20"/>
          <w:szCs w:val="20"/>
        </w:rPr>
        <w:t xml:space="preserve">Nghị định </w:t>
      </w:r>
      <w:r w:rsidR="00E606F1" w:rsidRPr="001F341E">
        <w:rPr>
          <w:rFonts w:ascii="Arial" w:eastAsia="Times New Roman" w:hAnsi="Arial" w:cs="Arial"/>
          <w:color w:val="222222"/>
          <w:sz w:val="20"/>
          <w:szCs w:val="20"/>
        </w:rPr>
        <w:t>phân định trách nhiệm xác định cơ quan giải quyết bồi thường giữa Bộ Tư pháp và Sở Tư pháp trong trường hợp không có sự thống nhất về cơ quan giải quyết bồi thường và trong trường hợp cơ quan nhà nước bị giải thể theo quyết định của Quốc hội, Ủy ban Thường vụ Quốc hội, Chính phủ, Thủ tướng Chính phủ; đồng thời quy định thủ tục xác địn</w:t>
      </w:r>
      <w:r w:rsidRPr="001F341E">
        <w:rPr>
          <w:rFonts w:ascii="Arial" w:eastAsia="Times New Roman" w:hAnsi="Arial" w:cs="Arial"/>
          <w:color w:val="222222"/>
          <w:sz w:val="20"/>
          <w:szCs w:val="20"/>
        </w:rPr>
        <w:t xml:space="preserve">h cơ quan giải quyết bồi thường; </w:t>
      </w:r>
      <w:r w:rsidR="00E606F1" w:rsidRPr="001F341E">
        <w:rPr>
          <w:rFonts w:ascii="Arial" w:eastAsia="Times New Roman" w:hAnsi="Arial" w:cs="Arial"/>
          <w:color w:val="222222"/>
          <w:sz w:val="20"/>
          <w:szCs w:val="20"/>
        </w:rPr>
        <w:t>Nghị định quy định Sở Tư pháp xác định cơ quan giải quyết bồi thường trong trường hợp chỉ có một cơ quan trực tiếp quản lý người thi hành công vụ gây thiệt hại và trong trường hợp có nhiều người thi hành công vụ thuộc nhiều cơ q</w:t>
      </w:r>
      <w:r w:rsidRPr="001F341E">
        <w:rPr>
          <w:rFonts w:ascii="Arial" w:eastAsia="Times New Roman" w:hAnsi="Arial" w:cs="Arial"/>
          <w:color w:val="222222"/>
          <w:sz w:val="20"/>
          <w:szCs w:val="20"/>
        </w:rPr>
        <w:t>uan cùng gây thiệt hại</w:t>
      </w:r>
      <w:r w:rsidR="00E606F1" w:rsidRPr="001F341E">
        <w:rPr>
          <w:rFonts w:ascii="Arial" w:eastAsia="Times New Roman" w:hAnsi="Arial" w:cs="Arial"/>
          <w:color w:val="222222"/>
          <w:sz w:val="20"/>
          <w:szCs w:val="20"/>
        </w:rPr>
        <w:t>. Sở Tư pháp có trách nhiệm gửi ngay hồ sơ đến cơ quan quản lý nhà nước về công tác bồi thường nhà nước có thẩm quyền để xác định cơ quan giải quyết bồi thường.</w:t>
      </w:r>
    </w:p>
    <w:p w:rsidR="0059796D" w:rsidRPr="001F341E" w:rsidRDefault="0059796D"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Bên cạnh đó Nghị định cũng quy định cụ thể về công tác thanh tra, kiểm tra, báo cáo thống kê để đảm bảo việc áp dụng các quy định được khả thi, thống nhất.</w:t>
      </w:r>
      <w:r w:rsidRPr="001F341E">
        <w:rPr>
          <w:rFonts w:ascii="Arial" w:eastAsia="Times New Roman" w:hAnsi="Arial" w:cs="Arial"/>
          <w:color w:val="222222"/>
          <w:sz w:val="20"/>
          <w:szCs w:val="20"/>
        </w:rPr>
        <w:tab/>
      </w:r>
    </w:p>
    <w:p w:rsidR="0059796D" w:rsidRPr="001F341E" w:rsidRDefault="0059796D" w:rsidP="001F341E">
      <w:pPr>
        <w:tabs>
          <w:tab w:val="left" w:pos="930"/>
        </w:tabs>
        <w:spacing w:before="120" w:after="0" w:line="240" w:lineRule="auto"/>
        <w:jc w:val="both"/>
        <w:rPr>
          <w:rFonts w:ascii="Arial" w:eastAsia="Times New Roman" w:hAnsi="Arial" w:cs="Arial"/>
          <w:color w:val="222222"/>
          <w:sz w:val="20"/>
          <w:szCs w:val="20"/>
        </w:rPr>
      </w:pPr>
      <w:r w:rsidRPr="001F341E">
        <w:rPr>
          <w:rFonts w:ascii="Arial" w:eastAsia="Times New Roman" w:hAnsi="Arial" w:cs="Arial"/>
          <w:color w:val="222222"/>
          <w:sz w:val="20"/>
          <w:szCs w:val="20"/>
        </w:rPr>
        <w:t>Với những điểm nổi bật như trên</w:t>
      </w:r>
      <w:r w:rsidR="00641E5B" w:rsidRPr="001F341E">
        <w:rPr>
          <w:rFonts w:ascii="Arial" w:eastAsia="Times New Roman" w:hAnsi="Arial" w:cs="Arial"/>
          <w:color w:val="222222"/>
          <w:sz w:val="20"/>
          <w:szCs w:val="20"/>
        </w:rPr>
        <w:t>,</w:t>
      </w:r>
      <w:r w:rsidRPr="001F341E">
        <w:rPr>
          <w:rFonts w:ascii="Arial" w:eastAsia="Times New Roman" w:hAnsi="Arial" w:cs="Arial"/>
          <w:color w:val="222222"/>
          <w:sz w:val="20"/>
          <w:szCs w:val="20"/>
        </w:rPr>
        <w:t xml:space="preserve"> Nghị định được ban hành</w:t>
      </w:r>
      <w:r w:rsidR="0004225B" w:rsidRPr="001F341E">
        <w:rPr>
          <w:rFonts w:ascii="Arial" w:eastAsia="Times New Roman" w:hAnsi="Arial" w:cs="Arial"/>
          <w:color w:val="222222"/>
          <w:sz w:val="20"/>
          <w:szCs w:val="20"/>
        </w:rPr>
        <w:t xml:space="preserve"> và có hiệu lực cùng thời điểm với Luật Trách nhiệm bồi thường của nhà nước 2017 </w:t>
      </w:r>
      <w:r w:rsidRPr="001F341E">
        <w:rPr>
          <w:rFonts w:ascii="Arial" w:eastAsia="Times New Roman" w:hAnsi="Arial" w:cs="Arial"/>
          <w:color w:val="222222"/>
          <w:sz w:val="20"/>
          <w:szCs w:val="20"/>
        </w:rPr>
        <w:t>góp phần hoàn thiện các quy định pháp luật về bồi thường</w:t>
      </w:r>
      <w:r w:rsidR="00B20016" w:rsidRPr="001F341E">
        <w:rPr>
          <w:rFonts w:ascii="Arial" w:eastAsia="Times New Roman" w:hAnsi="Arial" w:cs="Arial"/>
          <w:color w:val="222222"/>
          <w:sz w:val="20"/>
          <w:szCs w:val="20"/>
        </w:rPr>
        <w:t xml:space="preserve"> của nhà nước</w:t>
      </w:r>
      <w:r w:rsidRPr="001F341E">
        <w:rPr>
          <w:rFonts w:ascii="Arial" w:eastAsia="Times New Roman" w:hAnsi="Arial" w:cs="Arial"/>
          <w:color w:val="222222"/>
          <w:sz w:val="20"/>
          <w:szCs w:val="20"/>
        </w:rPr>
        <w:t xml:space="preserve">, đảm bảo cho các quy định của Luật được nhanh chóng đi vào </w:t>
      </w:r>
      <w:r w:rsidR="0004225B" w:rsidRPr="001F341E">
        <w:rPr>
          <w:rFonts w:ascii="Arial" w:eastAsia="Times New Roman" w:hAnsi="Arial" w:cs="Arial"/>
          <w:color w:val="222222"/>
          <w:sz w:val="20"/>
          <w:szCs w:val="20"/>
        </w:rPr>
        <w:t>cuộc sống, khả thi hơn. Quyền lợ</w:t>
      </w:r>
      <w:r w:rsidRPr="001F341E">
        <w:rPr>
          <w:rFonts w:ascii="Arial" w:eastAsia="Times New Roman" w:hAnsi="Arial" w:cs="Arial"/>
          <w:color w:val="222222"/>
          <w:sz w:val="20"/>
          <w:szCs w:val="20"/>
        </w:rPr>
        <w:t xml:space="preserve">i của người bị thiệt hại được đảm bảo kịp thời, chính xác và cho thấy rõ thiện chí của Nhà nước trong việc  thực hiện trách nhiệm của mình với việc bồi thường những thiệt hại gây ra cả về mặt vật chất và tinh thần. Những </w:t>
      </w:r>
      <w:r w:rsidRPr="001F341E">
        <w:rPr>
          <w:rFonts w:ascii="Arial" w:eastAsia="Times New Roman" w:hAnsi="Arial" w:cs="Arial"/>
          <w:color w:val="222222"/>
          <w:sz w:val="20"/>
          <w:szCs w:val="20"/>
        </w:rPr>
        <w:lastRenderedPageBreak/>
        <w:t>quy định chặt chẽ này đòi hỏi các cơ quan nhà nước, người thi hành công vụ phải có</w:t>
      </w:r>
      <w:r w:rsidR="005A7D54" w:rsidRPr="001F341E">
        <w:rPr>
          <w:rFonts w:ascii="Arial" w:eastAsia="Times New Roman" w:hAnsi="Arial" w:cs="Arial"/>
          <w:color w:val="222222"/>
          <w:sz w:val="20"/>
          <w:szCs w:val="20"/>
        </w:rPr>
        <w:t xml:space="preserve"> ý thức</w:t>
      </w:r>
      <w:r w:rsidRPr="001F341E">
        <w:rPr>
          <w:rFonts w:ascii="Arial" w:eastAsia="Times New Roman" w:hAnsi="Arial" w:cs="Arial"/>
          <w:color w:val="222222"/>
          <w:sz w:val="20"/>
          <w:szCs w:val="20"/>
        </w:rPr>
        <w:t xml:space="preserve"> trách nhiệm hơn với các quyết định của mình để đảm bảo quyền con người, quyền và lợi ích chính đáng cho công dân</w:t>
      </w:r>
      <w:r w:rsidR="00302B41" w:rsidRPr="001F341E">
        <w:rPr>
          <w:rFonts w:ascii="Arial" w:eastAsia="Times New Roman" w:hAnsi="Arial" w:cs="Arial"/>
          <w:color w:val="222222"/>
          <w:sz w:val="20"/>
          <w:szCs w:val="20"/>
        </w:rPr>
        <w:t>.</w:t>
      </w:r>
    </w:p>
    <w:p w:rsidR="008D3172" w:rsidRPr="001F341E" w:rsidRDefault="001F341E" w:rsidP="001F341E">
      <w:pPr>
        <w:tabs>
          <w:tab w:val="left" w:pos="930"/>
        </w:tabs>
        <w:spacing w:before="120" w:after="0" w:line="240" w:lineRule="auto"/>
        <w:jc w:val="both"/>
        <w:rPr>
          <w:rFonts w:ascii="Arial" w:eastAsia="Times New Roman" w:hAnsi="Arial" w:cs="Arial"/>
          <w:color w:val="222222"/>
          <w:sz w:val="20"/>
          <w:szCs w:val="20"/>
        </w:rPr>
      </w:pPr>
      <w:r>
        <w:rPr>
          <w:rFonts w:ascii="Arial" w:eastAsia="Times New Roman" w:hAnsi="Arial" w:cs="Arial"/>
          <w:color w:val="222222"/>
          <w:sz w:val="20"/>
          <w:szCs w:val="20"/>
        </w:rPr>
        <w:t>Vụ Pháp Chế</w:t>
      </w:r>
      <w:r>
        <w:rPr>
          <w:rFonts w:ascii="Arial" w:eastAsia="Times New Roman" w:hAnsi="Arial" w:cs="Arial"/>
          <w:color w:val="222222"/>
          <w:sz w:val="20"/>
          <w:szCs w:val="20"/>
        </w:rPr>
        <w:tab/>
      </w:r>
      <w:r w:rsidR="00E606F1" w:rsidRPr="001F341E">
        <w:rPr>
          <w:rFonts w:ascii="Arial" w:eastAsia="Times New Roman" w:hAnsi="Arial" w:cs="Arial"/>
          <w:color w:val="222222"/>
          <w:sz w:val="20"/>
          <w:szCs w:val="20"/>
        </w:rPr>
        <w:br/>
      </w:r>
    </w:p>
    <w:sectPr w:rsidR="008D3172" w:rsidRPr="001F341E" w:rsidSect="00FF1148">
      <w:footerReference w:type="default" r:id="rId1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76" w:rsidRDefault="002C5076" w:rsidP="00933211">
      <w:pPr>
        <w:spacing w:after="0" w:line="240" w:lineRule="auto"/>
      </w:pPr>
      <w:r>
        <w:separator/>
      </w:r>
    </w:p>
  </w:endnote>
  <w:endnote w:type="continuationSeparator" w:id="0">
    <w:p w:rsidR="002C5076" w:rsidRDefault="002C5076" w:rsidP="0093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036241"/>
      <w:docPartObj>
        <w:docPartGallery w:val="Page Numbers (Bottom of Page)"/>
        <w:docPartUnique/>
      </w:docPartObj>
    </w:sdtPr>
    <w:sdtEndPr>
      <w:rPr>
        <w:noProof/>
      </w:rPr>
    </w:sdtEndPr>
    <w:sdtContent>
      <w:p w:rsidR="00933211" w:rsidRDefault="00933211">
        <w:pPr>
          <w:pStyle w:val="Footer"/>
          <w:jc w:val="center"/>
        </w:pPr>
        <w:r>
          <w:fldChar w:fldCharType="begin"/>
        </w:r>
        <w:r>
          <w:instrText xml:space="preserve"> PAGE   \* MERGEFORMAT </w:instrText>
        </w:r>
        <w:r>
          <w:fldChar w:fldCharType="separate"/>
        </w:r>
        <w:r w:rsidR="00E34CAB">
          <w:rPr>
            <w:noProof/>
          </w:rPr>
          <w:t>5</w:t>
        </w:r>
        <w:r>
          <w:rPr>
            <w:noProof/>
          </w:rPr>
          <w:fldChar w:fldCharType="end"/>
        </w:r>
      </w:p>
    </w:sdtContent>
  </w:sdt>
  <w:p w:rsidR="00933211" w:rsidRDefault="00933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76" w:rsidRDefault="002C5076" w:rsidP="00933211">
      <w:pPr>
        <w:spacing w:after="0" w:line="240" w:lineRule="auto"/>
      </w:pPr>
      <w:r>
        <w:separator/>
      </w:r>
    </w:p>
  </w:footnote>
  <w:footnote w:type="continuationSeparator" w:id="0">
    <w:p w:rsidR="002C5076" w:rsidRDefault="002C5076" w:rsidP="00933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7E"/>
    <w:rsid w:val="0004225B"/>
    <w:rsid w:val="000731AB"/>
    <w:rsid w:val="000C69C7"/>
    <w:rsid w:val="000D5E35"/>
    <w:rsid w:val="000F3A15"/>
    <w:rsid w:val="00112074"/>
    <w:rsid w:val="00192FA2"/>
    <w:rsid w:val="001E4B83"/>
    <w:rsid w:val="001F341E"/>
    <w:rsid w:val="001F7638"/>
    <w:rsid w:val="00213625"/>
    <w:rsid w:val="002256B0"/>
    <w:rsid w:val="00273E39"/>
    <w:rsid w:val="002C5076"/>
    <w:rsid w:val="00302B41"/>
    <w:rsid w:val="00317C8F"/>
    <w:rsid w:val="0032333C"/>
    <w:rsid w:val="0032614F"/>
    <w:rsid w:val="00337926"/>
    <w:rsid w:val="00355FC8"/>
    <w:rsid w:val="003F43E1"/>
    <w:rsid w:val="004039B9"/>
    <w:rsid w:val="00431491"/>
    <w:rsid w:val="004D1562"/>
    <w:rsid w:val="004E1E8D"/>
    <w:rsid w:val="004F3A47"/>
    <w:rsid w:val="00583D6C"/>
    <w:rsid w:val="00587DAD"/>
    <w:rsid w:val="005930F3"/>
    <w:rsid w:val="0059796D"/>
    <w:rsid w:val="005A7D54"/>
    <w:rsid w:val="005C5507"/>
    <w:rsid w:val="005F67EB"/>
    <w:rsid w:val="00641E5B"/>
    <w:rsid w:val="006B4438"/>
    <w:rsid w:val="006D28AE"/>
    <w:rsid w:val="006E7E08"/>
    <w:rsid w:val="00726F82"/>
    <w:rsid w:val="00735919"/>
    <w:rsid w:val="007512D9"/>
    <w:rsid w:val="007F05D6"/>
    <w:rsid w:val="00814926"/>
    <w:rsid w:val="00814AF3"/>
    <w:rsid w:val="00815AA9"/>
    <w:rsid w:val="0082587E"/>
    <w:rsid w:val="008323FB"/>
    <w:rsid w:val="0084534E"/>
    <w:rsid w:val="0088567A"/>
    <w:rsid w:val="008D3172"/>
    <w:rsid w:val="00912AA6"/>
    <w:rsid w:val="00933211"/>
    <w:rsid w:val="009608F5"/>
    <w:rsid w:val="00963351"/>
    <w:rsid w:val="00983DF8"/>
    <w:rsid w:val="009B21F3"/>
    <w:rsid w:val="009D5B5D"/>
    <w:rsid w:val="009F0888"/>
    <w:rsid w:val="00A10C3D"/>
    <w:rsid w:val="00A4338D"/>
    <w:rsid w:val="00AF597C"/>
    <w:rsid w:val="00B05E48"/>
    <w:rsid w:val="00B06719"/>
    <w:rsid w:val="00B20016"/>
    <w:rsid w:val="00B9207C"/>
    <w:rsid w:val="00C048D5"/>
    <w:rsid w:val="00C4496D"/>
    <w:rsid w:val="00C61EE1"/>
    <w:rsid w:val="00C724FE"/>
    <w:rsid w:val="00CB3EE8"/>
    <w:rsid w:val="00CB537B"/>
    <w:rsid w:val="00CF7C32"/>
    <w:rsid w:val="00D22A94"/>
    <w:rsid w:val="00D538C7"/>
    <w:rsid w:val="00D65963"/>
    <w:rsid w:val="00DA7715"/>
    <w:rsid w:val="00DF2003"/>
    <w:rsid w:val="00E0507C"/>
    <w:rsid w:val="00E167A3"/>
    <w:rsid w:val="00E231BA"/>
    <w:rsid w:val="00E34CAB"/>
    <w:rsid w:val="00E57D41"/>
    <w:rsid w:val="00E606F1"/>
    <w:rsid w:val="00E9011B"/>
    <w:rsid w:val="00EC2497"/>
    <w:rsid w:val="00EE159C"/>
    <w:rsid w:val="00F228B1"/>
    <w:rsid w:val="00F444B0"/>
    <w:rsid w:val="00F63D1F"/>
    <w:rsid w:val="00FC10A3"/>
    <w:rsid w:val="00FF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11"/>
  </w:style>
  <w:style w:type="paragraph" w:styleId="Footer">
    <w:name w:val="footer"/>
    <w:basedOn w:val="Normal"/>
    <w:link w:val="FooterChar"/>
    <w:uiPriority w:val="99"/>
    <w:unhideWhenUsed/>
    <w:rsid w:val="0093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11"/>
  </w:style>
  <w:style w:type="paragraph" w:styleId="BalloonText">
    <w:name w:val="Balloon Text"/>
    <w:basedOn w:val="Normal"/>
    <w:link w:val="BalloonTextChar"/>
    <w:uiPriority w:val="99"/>
    <w:semiHidden/>
    <w:unhideWhenUsed/>
    <w:rsid w:val="00597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9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11"/>
  </w:style>
  <w:style w:type="paragraph" w:styleId="Footer">
    <w:name w:val="footer"/>
    <w:basedOn w:val="Normal"/>
    <w:link w:val="FooterChar"/>
    <w:uiPriority w:val="99"/>
    <w:unhideWhenUsed/>
    <w:rsid w:val="0093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11"/>
  </w:style>
  <w:style w:type="paragraph" w:styleId="BalloonText">
    <w:name w:val="Balloon Text"/>
    <w:basedOn w:val="Normal"/>
    <w:link w:val="BalloonTextChar"/>
    <w:uiPriority w:val="99"/>
    <w:semiHidden/>
    <w:unhideWhenUsed/>
    <w:rsid w:val="00597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E30B-A9B6-45B7-8F06-D92DD904B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BC3996-679D-459D-A7F5-8619B2C2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346EDB-CD12-4CAC-9570-3B6568761901}">
  <ds:schemaRefs>
    <ds:schemaRef ds:uri="http://schemas.microsoft.com/sharepoint/v3/contenttype/forms"/>
  </ds:schemaRefs>
</ds:datastoreItem>
</file>

<file path=customXml/itemProps4.xml><?xml version="1.0" encoding="utf-8"?>
<ds:datastoreItem xmlns:ds="http://schemas.openxmlformats.org/officeDocument/2006/customXml" ds:itemID="{4BDDAB8B-F779-427D-8B6A-80499535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12</cp:revision>
  <cp:lastPrinted>2018-07-10T04:18:00Z</cp:lastPrinted>
  <dcterms:created xsi:type="dcterms:W3CDTF">2018-07-13T09:49:00Z</dcterms:created>
  <dcterms:modified xsi:type="dcterms:W3CDTF">2018-07-13T09:56:00Z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