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2995" w:rsidRPr="00F63C3E" w:rsidRDefault="002E2995" w:rsidP="00F63C3E">
      <w:pPr>
        <w:pStyle w:val="ListParagraph"/>
        <w:spacing w:after="0" w:line="240" w:lineRule="auto"/>
        <w:ind w:left="0"/>
        <w:contextualSpacing w:val="0"/>
        <w:jc w:val="both"/>
        <w:rPr>
          <w:rFonts w:ascii="Arial" w:hAnsi="Arial" w:cs="Arial"/>
          <w:b/>
          <w:sz w:val="20"/>
          <w:szCs w:val="20"/>
        </w:rPr>
      </w:pPr>
      <w:bookmarkStart w:id="0" w:name="_GoBack"/>
      <w:bookmarkEnd w:id="0"/>
      <w:r w:rsidRPr="00F63C3E">
        <w:rPr>
          <w:rFonts w:ascii="Arial" w:hAnsi="Arial" w:cs="Arial"/>
          <w:b/>
          <w:sz w:val="20"/>
          <w:szCs w:val="20"/>
        </w:rPr>
        <w:t>Khó khăn</w:t>
      </w:r>
    </w:p>
    <w:p w:rsidR="002E2995" w:rsidRPr="00F63C3E" w:rsidRDefault="002E2995" w:rsidP="00F63C3E">
      <w:pPr>
        <w:pStyle w:val="ListParagraph"/>
        <w:spacing w:after="0" w:line="240" w:lineRule="auto"/>
        <w:ind w:left="0"/>
        <w:contextualSpacing w:val="0"/>
        <w:jc w:val="both"/>
        <w:rPr>
          <w:rFonts w:ascii="Arial" w:hAnsi="Arial" w:cs="Arial"/>
          <w:sz w:val="20"/>
          <w:szCs w:val="20"/>
        </w:rPr>
      </w:pPr>
      <w:r w:rsidRPr="00F63C3E">
        <w:rPr>
          <w:rFonts w:ascii="Arial" w:hAnsi="Arial" w:cs="Arial"/>
          <w:sz w:val="20"/>
          <w:szCs w:val="20"/>
        </w:rPr>
        <w:t xml:space="preserve">Tại các </w:t>
      </w:r>
      <w:r w:rsidR="00CC650A" w:rsidRPr="00F63C3E">
        <w:rPr>
          <w:rFonts w:ascii="Arial" w:hAnsi="Arial" w:cs="Arial"/>
          <w:sz w:val="20"/>
          <w:szCs w:val="20"/>
        </w:rPr>
        <w:t xml:space="preserve">quốc gia </w:t>
      </w:r>
      <w:r w:rsidRPr="00F63C3E">
        <w:rPr>
          <w:rFonts w:ascii="Arial" w:hAnsi="Arial" w:cs="Arial"/>
          <w:sz w:val="20"/>
          <w:szCs w:val="20"/>
        </w:rPr>
        <w:t>kém và đang phát triển, nguồn vốn ODA tiếp nhận chủ yếu được dùng để đầu tư cơ sở hạ tầng, các công trình trọng yếu, tuyến đường giao thông</w:t>
      </w:r>
      <w:r w:rsidR="00CC650A" w:rsidRPr="00F63C3E">
        <w:rPr>
          <w:rFonts w:ascii="Arial" w:hAnsi="Arial" w:cs="Arial"/>
          <w:sz w:val="20"/>
          <w:szCs w:val="20"/>
        </w:rPr>
        <w:t xml:space="preserve"> huyết mạch</w:t>
      </w:r>
      <w:r w:rsidRPr="00F63C3E">
        <w:rPr>
          <w:rFonts w:ascii="Arial" w:hAnsi="Arial" w:cs="Arial"/>
          <w:sz w:val="20"/>
          <w:szCs w:val="20"/>
        </w:rPr>
        <w:t xml:space="preserve">, công trình năng lượng và công nghiệp, bệnh viện, trường học,… </w:t>
      </w:r>
      <w:r w:rsidR="001712FC" w:rsidRPr="00F63C3E">
        <w:rPr>
          <w:rFonts w:ascii="Arial" w:hAnsi="Arial" w:cs="Arial"/>
          <w:sz w:val="20"/>
          <w:szCs w:val="20"/>
        </w:rPr>
        <w:t>Tình trạng</w:t>
      </w:r>
      <w:r w:rsidRPr="00F63C3E">
        <w:rPr>
          <w:rFonts w:ascii="Arial" w:hAnsi="Arial" w:cs="Arial"/>
          <w:sz w:val="20"/>
          <w:szCs w:val="20"/>
        </w:rPr>
        <w:t xml:space="preserve"> các nhà tài trợ đã, đang giảm dần và sẽ cắt hẳn viện trợ sẽ ảnh hưởng tới tiến độ thi công của các công trình đang xây dựng, hoặc làm hạn chế nguồn vốn đầu tư</w:t>
      </w:r>
      <w:r w:rsidR="003D7F11" w:rsidRPr="00F63C3E">
        <w:rPr>
          <w:rFonts w:ascii="Arial" w:hAnsi="Arial" w:cs="Arial"/>
          <w:sz w:val="20"/>
          <w:szCs w:val="20"/>
        </w:rPr>
        <w:t xml:space="preserve"> </w:t>
      </w:r>
      <w:r w:rsidRPr="00F63C3E">
        <w:rPr>
          <w:rFonts w:ascii="Arial" w:hAnsi="Arial" w:cs="Arial"/>
          <w:sz w:val="20"/>
          <w:szCs w:val="20"/>
        </w:rPr>
        <w:t>phát triển củ</w:t>
      </w:r>
      <w:r w:rsidR="00CC650A" w:rsidRPr="00F63C3E">
        <w:rPr>
          <w:rFonts w:ascii="Arial" w:hAnsi="Arial" w:cs="Arial"/>
          <w:sz w:val="20"/>
          <w:szCs w:val="20"/>
        </w:rPr>
        <w:t>a quốc gia</w:t>
      </w:r>
      <w:r w:rsidRPr="00F63C3E">
        <w:rPr>
          <w:rFonts w:ascii="Arial" w:hAnsi="Arial" w:cs="Arial"/>
          <w:sz w:val="20"/>
          <w:szCs w:val="20"/>
        </w:rPr>
        <w:t xml:space="preserve"> tiếp nhận.Tốc độ phát triển và khả năng cạ</w:t>
      </w:r>
      <w:r w:rsidR="00CC650A" w:rsidRPr="00F63C3E">
        <w:rPr>
          <w:rFonts w:ascii="Arial" w:hAnsi="Arial" w:cs="Arial"/>
          <w:sz w:val="20"/>
          <w:szCs w:val="20"/>
        </w:rPr>
        <w:t>nh tranh do đó</w:t>
      </w:r>
      <w:r w:rsidRPr="00F63C3E">
        <w:rPr>
          <w:rFonts w:ascii="Arial" w:hAnsi="Arial" w:cs="Arial"/>
          <w:sz w:val="20"/>
          <w:szCs w:val="20"/>
        </w:rPr>
        <w:t xml:space="preserve"> sẽ bị ảnh hưởng. Đặc biệt trong trường hợp của Việ</w:t>
      </w:r>
      <w:r w:rsidR="00CC650A" w:rsidRPr="00F63C3E">
        <w:rPr>
          <w:rFonts w:ascii="Arial" w:hAnsi="Arial" w:cs="Arial"/>
          <w:sz w:val="20"/>
          <w:szCs w:val="20"/>
        </w:rPr>
        <w:t>t Nam, dù đã thoát nghèo,</w:t>
      </w:r>
      <w:r w:rsidRPr="00F63C3E">
        <w:rPr>
          <w:rFonts w:ascii="Arial" w:hAnsi="Arial" w:cs="Arial"/>
          <w:sz w:val="20"/>
          <w:szCs w:val="20"/>
        </w:rPr>
        <w:t xml:space="preserve"> quá trình phát triể</w:t>
      </w:r>
      <w:r w:rsidR="00CC650A" w:rsidRPr="00F63C3E">
        <w:rPr>
          <w:rFonts w:ascii="Arial" w:hAnsi="Arial" w:cs="Arial"/>
          <w:sz w:val="20"/>
          <w:szCs w:val="20"/>
        </w:rPr>
        <w:t>n</w:t>
      </w:r>
      <w:r w:rsidRPr="00F63C3E">
        <w:rPr>
          <w:rFonts w:ascii="Arial" w:hAnsi="Arial" w:cs="Arial"/>
          <w:sz w:val="20"/>
          <w:szCs w:val="20"/>
        </w:rPr>
        <w:t xml:space="preserve"> chưa thực sự ổn định và vững chắc, đời sống người dân được cải thiện</w:t>
      </w:r>
      <w:r w:rsidR="00CC650A" w:rsidRPr="00F63C3E">
        <w:rPr>
          <w:rFonts w:ascii="Arial" w:hAnsi="Arial" w:cs="Arial"/>
          <w:sz w:val="20"/>
          <w:szCs w:val="20"/>
        </w:rPr>
        <w:t xml:space="preserve"> chưa nhiều</w:t>
      </w:r>
      <w:r w:rsidRPr="00F63C3E">
        <w:rPr>
          <w:rFonts w:ascii="Arial" w:hAnsi="Arial" w:cs="Arial"/>
          <w:sz w:val="20"/>
          <w:szCs w:val="20"/>
        </w:rPr>
        <w:t>, cơ sở hạ tầ</w:t>
      </w:r>
      <w:r w:rsidR="00CC650A" w:rsidRPr="00F63C3E">
        <w:rPr>
          <w:rFonts w:ascii="Arial" w:hAnsi="Arial" w:cs="Arial"/>
          <w:sz w:val="20"/>
          <w:szCs w:val="20"/>
        </w:rPr>
        <w:t xml:space="preserve">ng </w:t>
      </w:r>
      <w:r w:rsidR="00D8633B" w:rsidRPr="00F63C3E">
        <w:rPr>
          <w:rFonts w:ascii="Arial" w:hAnsi="Arial" w:cs="Arial"/>
          <w:sz w:val="20"/>
          <w:szCs w:val="20"/>
        </w:rPr>
        <w:t>hạn chế</w:t>
      </w:r>
      <w:r w:rsidRPr="00F63C3E">
        <w:rPr>
          <w:rFonts w:ascii="Arial" w:hAnsi="Arial" w:cs="Arial"/>
          <w:sz w:val="20"/>
          <w:szCs w:val="20"/>
        </w:rPr>
        <w:t>, do đó</w:t>
      </w:r>
      <w:r w:rsidR="00CC650A" w:rsidRPr="00F63C3E">
        <w:rPr>
          <w:rFonts w:ascii="Arial" w:hAnsi="Arial" w:cs="Arial"/>
          <w:sz w:val="20"/>
          <w:szCs w:val="20"/>
        </w:rPr>
        <w:t>, ODA có vai trò to</w:t>
      </w:r>
      <w:r w:rsidRPr="00F63C3E">
        <w:rPr>
          <w:rFonts w:ascii="Arial" w:hAnsi="Arial" w:cs="Arial"/>
          <w:sz w:val="20"/>
          <w:szCs w:val="20"/>
        </w:rPr>
        <w:t xml:space="preserve"> lớn trong cung </w:t>
      </w:r>
      <w:r w:rsidR="00CC650A" w:rsidRPr="00F63C3E">
        <w:rPr>
          <w:rFonts w:ascii="Arial" w:hAnsi="Arial" w:cs="Arial"/>
          <w:sz w:val="20"/>
          <w:szCs w:val="20"/>
        </w:rPr>
        <w:t xml:space="preserve">ứng nguồn lực tài chính đáng kể </w:t>
      </w:r>
      <w:r w:rsidRPr="00F63C3E">
        <w:rPr>
          <w:rFonts w:ascii="Arial" w:hAnsi="Arial" w:cs="Arial"/>
          <w:sz w:val="20"/>
          <w:szCs w:val="20"/>
        </w:rPr>
        <w:t>cho nền kinh tế. Ước tính, nguồn vốn dành cho đầu tư cơ sở hạ tầng</w:t>
      </w:r>
      <w:r w:rsidR="00CC650A" w:rsidRPr="00F63C3E">
        <w:rPr>
          <w:rFonts w:ascii="Arial" w:hAnsi="Arial" w:cs="Arial"/>
          <w:sz w:val="20"/>
          <w:szCs w:val="20"/>
        </w:rPr>
        <w:t xml:space="preserve"> </w:t>
      </w:r>
      <w:r w:rsidRPr="00F63C3E">
        <w:rPr>
          <w:rFonts w:ascii="Arial" w:hAnsi="Arial" w:cs="Arial"/>
          <w:sz w:val="20"/>
          <w:szCs w:val="20"/>
        </w:rPr>
        <w:t>chiếm tới 40% tổng vốn ODA. Xoay xở thế nào để tiếp tục đầu tư phát triển</w:t>
      </w:r>
      <w:r w:rsidR="00CC650A" w:rsidRPr="00F63C3E">
        <w:rPr>
          <w:rFonts w:ascii="Arial" w:hAnsi="Arial" w:cs="Arial"/>
          <w:sz w:val="20"/>
          <w:szCs w:val="20"/>
        </w:rPr>
        <w:t xml:space="preserve"> bền vững</w:t>
      </w:r>
      <w:r w:rsidRPr="00F63C3E">
        <w:rPr>
          <w:rFonts w:ascii="Arial" w:hAnsi="Arial" w:cs="Arial"/>
          <w:sz w:val="20"/>
          <w:szCs w:val="20"/>
        </w:rPr>
        <w:t xml:space="preserve"> khi nguồn viện trợ này bị cắt giảm sẽ là một thách thức không nhỏ cho các nhà quản lý Việt Nam.</w:t>
      </w:r>
    </w:p>
    <w:p w:rsidR="00091298" w:rsidRPr="00F63C3E" w:rsidRDefault="002E2995" w:rsidP="00F63C3E">
      <w:pPr>
        <w:pStyle w:val="ListParagraph"/>
        <w:spacing w:after="0" w:line="240" w:lineRule="auto"/>
        <w:ind w:left="0"/>
        <w:contextualSpacing w:val="0"/>
        <w:jc w:val="both"/>
        <w:rPr>
          <w:rFonts w:ascii="Arial" w:hAnsi="Arial" w:cs="Arial"/>
          <w:sz w:val="20"/>
          <w:szCs w:val="20"/>
        </w:rPr>
      </w:pPr>
      <w:r w:rsidRPr="00F63C3E">
        <w:rPr>
          <w:rFonts w:ascii="Arial" w:hAnsi="Arial" w:cs="Arial"/>
          <w:sz w:val="20"/>
          <w:szCs w:val="20"/>
        </w:rPr>
        <w:t xml:space="preserve">Với </w:t>
      </w:r>
      <w:r w:rsidR="001712FC" w:rsidRPr="00F63C3E">
        <w:rPr>
          <w:rFonts w:ascii="Arial" w:hAnsi="Arial" w:cs="Arial"/>
          <w:sz w:val="20"/>
          <w:szCs w:val="20"/>
        </w:rPr>
        <w:t xml:space="preserve">thực tế </w:t>
      </w:r>
      <w:r w:rsidRPr="00F63C3E">
        <w:rPr>
          <w:rFonts w:ascii="Arial" w:hAnsi="Arial" w:cs="Arial"/>
          <w:sz w:val="20"/>
          <w:szCs w:val="20"/>
        </w:rPr>
        <w:t>các nguồn viện trợ đang dần trở nên kém ưu đãi, lãi suất tăng lên, kỳ hạn vay giảm xuống, các điều kiện ràng buộc ngày càng nhiều, Việt Nam hiện đang và sẽ phải đối mặt với áp lực tăng cao củ</w:t>
      </w:r>
      <w:r w:rsidR="00D8633B" w:rsidRPr="00F63C3E">
        <w:rPr>
          <w:rFonts w:ascii="Arial" w:hAnsi="Arial" w:cs="Arial"/>
          <w:sz w:val="20"/>
          <w:szCs w:val="20"/>
        </w:rPr>
        <w:t>a</w:t>
      </w:r>
      <w:r w:rsidRPr="00F63C3E">
        <w:rPr>
          <w:rFonts w:ascii="Arial" w:hAnsi="Arial" w:cs="Arial"/>
          <w:sz w:val="20"/>
          <w:szCs w:val="20"/>
        </w:rPr>
        <w:t xml:space="preserve"> trả nợ</w:t>
      </w:r>
      <w:r w:rsidR="00D8633B" w:rsidRPr="00F63C3E">
        <w:rPr>
          <w:rFonts w:ascii="Arial" w:hAnsi="Arial" w:cs="Arial"/>
          <w:sz w:val="20"/>
          <w:szCs w:val="20"/>
        </w:rPr>
        <w:t xml:space="preserve"> (1)</w:t>
      </w:r>
      <w:r w:rsidRPr="00F63C3E">
        <w:rPr>
          <w:rFonts w:ascii="Arial" w:hAnsi="Arial" w:cs="Arial"/>
          <w:sz w:val="20"/>
          <w:szCs w:val="20"/>
        </w:rPr>
        <w:t xml:space="preserve">. Tăng thuế hoặc các loại phí nhằm tăng nguồn </w:t>
      </w:r>
      <w:proofErr w:type="gramStart"/>
      <w:r w:rsidRPr="00F63C3E">
        <w:rPr>
          <w:rFonts w:ascii="Arial" w:hAnsi="Arial" w:cs="Arial"/>
          <w:sz w:val="20"/>
          <w:szCs w:val="20"/>
        </w:rPr>
        <w:t>thu</w:t>
      </w:r>
      <w:proofErr w:type="gramEnd"/>
      <w:r w:rsidRPr="00F63C3E">
        <w:rPr>
          <w:rFonts w:ascii="Arial" w:hAnsi="Arial" w:cs="Arial"/>
          <w:sz w:val="20"/>
          <w:szCs w:val="20"/>
        </w:rPr>
        <w:t xml:space="preserve"> hay vay mới trả nợ</w:t>
      </w:r>
      <w:r w:rsidR="00091298" w:rsidRPr="00F63C3E">
        <w:rPr>
          <w:rFonts w:ascii="Arial" w:hAnsi="Arial" w:cs="Arial"/>
          <w:sz w:val="20"/>
          <w:szCs w:val="20"/>
        </w:rPr>
        <w:t xml:space="preserve"> cũ </w:t>
      </w:r>
      <w:r w:rsidRPr="00F63C3E">
        <w:rPr>
          <w:rFonts w:ascii="Arial" w:hAnsi="Arial" w:cs="Arial"/>
          <w:sz w:val="20"/>
          <w:szCs w:val="20"/>
        </w:rPr>
        <w:t xml:space="preserve">không phải là biện pháp lâu dài, nhất là khi thị trường tài chính Việt Nam tương đối non trẻ, chưa phát triển toàn diện. Việt Nam có lượng dự trữ ngoại hối </w:t>
      </w:r>
      <w:r w:rsidR="00D8633B" w:rsidRPr="00F63C3E">
        <w:rPr>
          <w:rFonts w:ascii="Arial" w:hAnsi="Arial" w:cs="Arial"/>
          <w:sz w:val="20"/>
          <w:szCs w:val="20"/>
        </w:rPr>
        <w:t>khiêm tốn</w:t>
      </w:r>
      <w:r w:rsidRPr="00F63C3E">
        <w:rPr>
          <w:rFonts w:ascii="Arial" w:hAnsi="Arial" w:cs="Arial"/>
          <w:sz w:val="20"/>
          <w:szCs w:val="20"/>
        </w:rPr>
        <w:t xml:space="preserve">, cắt giảm ODA sẽ phần nào gây nên </w:t>
      </w:r>
      <w:r w:rsidR="00091298" w:rsidRPr="00F63C3E">
        <w:rPr>
          <w:rFonts w:ascii="Arial" w:hAnsi="Arial" w:cs="Arial"/>
          <w:sz w:val="20"/>
          <w:szCs w:val="20"/>
        </w:rPr>
        <w:t xml:space="preserve">khó khăn cho khả năng đáp ứng nhu cầu ngoại tệ của nền kinh tế. </w:t>
      </w:r>
    </w:p>
    <w:p w:rsidR="002E2995" w:rsidRPr="00F63C3E" w:rsidRDefault="00D8633B" w:rsidP="00F63C3E">
      <w:pPr>
        <w:pStyle w:val="ListParagraph"/>
        <w:spacing w:after="0" w:line="240" w:lineRule="auto"/>
        <w:ind w:left="0"/>
        <w:contextualSpacing w:val="0"/>
        <w:jc w:val="both"/>
        <w:rPr>
          <w:rFonts w:ascii="Arial" w:hAnsi="Arial" w:cs="Arial"/>
          <w:sz w:val="20"/>
          <w:szCs w:val="20"/>
        </w:rPr>
      </w:pPr>
      <w:r w:rsidRPr="00F63C3E">
        <w:rPr>
          <w:rFonts w:ascii="Arial" w:hAnsi="Arial" w:cs="Arial"/>
          <w:sz w:val="20"/>
          <w:szCs w:val="20"/>
        </w:rPr>
        <w:t>Thông thường, t</w:t>
      </w:r>
      <w:r w:rsidR="002E2995" w:rsidRPr="00F63C3E">
        <w:rPr>
          <w:rFonts w:ascii="Arial" w:hAnsi="Arial" w:cs="Arial"/>
          <w:sz w:val="20"/>
          <w:szCs w:val="20"/>
        </w:rPr>
        <w:t xml:space="preserve">ốt nghiệp ODA </w:t>
      </w:r>
      <w:r w:rsidRPr="00F63C3E">
        <w:rPr>
          <w:rFonts w:ascii="Arial" w:hAnsi="Arial" w:cs="Arial"/>
          <w:sz w:val="20"/>
          <w:szCs w:val="20"/>
        </w:rPr>
        <w:t xml:space="preserve">cho thấy </w:t>
      </w:r>
      <w:r w:rsidR="002E2995" w:rsidRPr="00F63C3E">
        <w:rPr>
          <w:rFonts w:ascii="Arial" w:hAnsi="Arial" w:cs="Arial"/>
          <w:sz w:val="20"/>
          <w:szCs w:val="20"/>
        </w:rPr>
        <w:t>nền kinh tế đã có bước phát triển nhất định,</w:t>
      </w:r>
      <w:r w:rsidRPr="00F63C3E">
        <w:rPr>
          <w:rFonts w:ascii="Arial" w:hAnsi="Arial" w:cs="Arial"/>
          <w:sz w:val="20"/>
          <w:szCs w:val="20"/>
        </w:rPr>
        <w:t xml:space="preserve"> nhưng </w:t>
      </w:r>
      <w:r w:rsidR="00617AAE" w:rsidRPr="00F63C3E">
        <w:rPr>
          <w:rFonts w:ascii="Arial" w:hAnsi="Arial" w:cs="Arial"/>
          <w:sz w:val="20"/>
          <w:szCs w:val="20"/>
        </w:rPr>
        <w:t xml:space="preserve">khả năng </w:t>
      </w:r>
      <w:r w:rsidR="002E2995" w:rsidRPr="00F63C3E">
        <w:rPr>
          <w:rFonts w:ascii="Arial" w:hAnsi="Arial" w:cs="Arial"/>
          <w:sz w:val="20"/>
          <w:szCs w:val="20"/>
        </w:rPr>
        <w:t>gia tăng bất bình đẳng trong xã hội</w:t>
      </w:r>
      <w:r w:rsidR="00091298" w:rsidRPr="00F63C3E">
        <w:rPr>
          <w:rFonts w:ascii="Arial" w:hAnsi="Arial" w:cs="Arial"/>
          <w:sz w:val="20"/>
          <w:szCs w:val="20"/>
        </w:rPr>
        <w:t xml:space="preserve"> có thể là thách thức cần được xác định</w:t>
      </w:r>
      <w:r w:rsidR="002E2995" w:rsidRPr="00F63C3E">
        <w:rPr>
          <w:rFonts w:ascii="Arial" w:hAnsi="Arial" w:cs="Arial"/>
          <w:sz w:val="20"/>
          <w:szCs w:val="20"/>
        </w:rPr>
        <w:t>. Không còn được tiếp cận với vố</w:t>
      </w:r>
      <w:r w:rsidR="00617AAE" w:rsidRPr="00F63C3E">
        <w:rPr>
          <w:rFonts w:ascii="Arial" w:hAnsi="Arial" w:cs="Arial"/>
          <w:sz w:val="20"/>
          <w:szCs w:val="20"/>
        </w:rPr>
        <w:t>n O</w:t>
      </w:r>
      <w:r w:rsidR="002E2995" w:rsidRPr="00F63C3E">
        <w:rPr>
          <w:rFonts w:ascii="Arial" w:hAnsi="Arial" w:cs="Arial"/>
          <w:sz w:val="20"/>
          <w:szCs w:val="20"/>
        </w:rPr>
        <w:t>DA sẽ phần nào gây khó khăn cho quá trình giảm nghèo và bất bình đẳng</w:t>
      </w:r>
      <w:r w:rsidR="00617AAE" w:rsidRPr="00F63C3E">
        <w:rPr>
          <w:rFonts w:ascii="Arial" w:hAnsi="Arial" w:cs="Arial"/>
          <w:sz w:val="20"/>
          <w:szCs w:val="20"/>
        </w:rPr>
        <w:t xml:space="preserve">. </w:t>
      </w:r>
      <w:r w:rsidR="002E2995" w:rsidRPr="00F63C3E">
        <w:rPr>
          <w:rFonts w:ascii="Arial" w:hAnsi="Arial" w:cs="Arial"/>
          <w:sz w:val="20"/>
          <w:szCs w:val="20"/>
        </w:rPr>
        <w:t>Bài học kinh nghiệm từ Thái Lan và Philippines vẫn còn nóng hổ</w:t>
      </w:r>
      <w:r w:rsidR="00091298" w:rsidRPr="00F63C3E">
        <w:rPr>
          <w:rFonts w:ascii="Arial" w:hAnsi="Arial" w:cs="Arial"/>
          <w:sz w:val="20"/>
          <w:szCs w:val="20"/>
        </w:rPr>
        <w:t>i, khi</w:t>
      </w:r>
      <w:r w:rsidR="002E2995" w:rsidRPr="00F63C3E">
        <w:rPr>
          <w:rFonts w:ascii="Arial" w:hAnsi="Arial" w:cs="Arial"/>
          <w:sz w:val="20"/>
          <w:szCs w:val="20"/>
        </w:rPr>
        <w:t xml:space="preserve"> cả hai quốc gia này đã và đang phải đối phó với tình trạng chênh lệch giàu nghèo ngày càng trở</w:t>
      </w:r>
      <w:r w:rsidR="00091298" w:rsidRPr="00F63C3E">
        <w:rPr>
          <w:rFonts w:ascii="Arial" w:hAnsi="Arial" w:cs="Arial"/>
          <w:sz w:val="20"/>
          <w:szCs w:val="20"/>
        </w:rPr>
        <w:t xml:space="preserve"> nên rõ nét</w:t>
      </w:r>
      <w:r w:rsidR="002E2995" w:rsidRPr="00F63C3E">
        <w:rPr>
          <w:rFonts w:ascii="Arial" w:hAnsi="Arial" w:cs="Arial"/>
          <w:sz w:val="20"/>
          <w:szCs w:val="20"/>
        </w:rPr>
        <w:t xml:space="preserve"> sau hơn 20 năm tốt nghiệ</w:t>
      </w:r>
      <w:r w:rsidR="00091298" w:rsidRPr="00F63C3E">
        <w:rPr>
          <w:rFonts w:ascii="Arial" w:hAnsi="Arial" w:cs="Arial"/>
          <w:sz w:val="20"/>
          <w:szCs w:val="20"/>
        </w:rPr>
        <w:t>p O</w:t>
      </w:r>
      <w:r w:rsidR="002E2995" w:rsidRPr="00F63C3E">
        <w:rPr>
          <w:rFonts w:ascii="Arial" w:hAnsi="Arial" w:cs="Arial"/>
          <w:sz w:val="20"/>
          <w:szCs w:val="20"/>
        </w:rPr>
        <w:t>DA</w:t>
      </w:r>
    </w:p>
    <w:p w:rsidR="002E2995" w:rsidRPr="00F63C3E" w:rsidRDefault="002E2995" w:rsidP="00F63C3E">
      <w:pPr>
        <w:pStyle w:val="ListParagraph"/>
        <w:spacing w:after="0" w:line="240" w:lineRule="auto"/>
        <w:ind w:left="0"/>
        <w:contextualSpacing w:val="0"/>
        <w:jc w:val="both"/>
        <w:rPr>
          <w:rFonts w:ascii="Arial" w:hAnsi="Arial" w:cs="Arial"/>
          <w:b/>
          <w:sz w:val="20"/>
          <w:szCs w:val="20"/>
        </w:rPr>
      </w:pPr>
      <w:r w:rsidRPr="00F63C3E">
        <w:rPr>
          <w:rFonts w:ascii="Arial" w:hAnsi="Arial" w:cs="Arial"/>
          <w:b/>
          <w:sz w:val="20"/>
          <w:szCs w:val="20"/>
        </w:rPr>
        <w:t>Thuận lợi</w:t>
      </w:r>
    </w:p>
    <w:p w:rsidR="002E2995" w:rsidRPr="00F63C3E" w:rsidRDefault="00617AAE" w:rsidP="00F63C3E">
      <w:pPr>
        <w:pStyle w:val="ListParagraph"/>
        <w:spacing w:after="0" w:line="240" w:lineRule="auto"/>
        <w:ind w:left="0"/>
        <w:contextualSpacing w:val="0"/>
        <w:jc w:val="both"/>
        <w:rPr>
          <w:rFonts w:ascii="Arial" w:hAnsi="Arial" w:cs="Arial"/>
          <w:sz w:val="20"/>
          <w:szCs w:val="20"/>
        </w:rPr>
      </w:pPr>
      <w:r w:rsidRPr="00F63C3E">
        <w:rPr>
          <w:rFonts w:ascii="Arial" w:hAnsi="Arial" w:cs="Arial"/>
          <w:sz w:val="20"/>
          <w:szCs w:val="20"/>
        </w:rPr>
        <w:t>Tăng sự quan tâm và khích lệ</w:t>
      </w:r>
      <w:r w:rsidR="00F63C3E">
        <w:rPr>
          <w:rFonts w:ascii="Arial" w:hAnsi="Arial" w:cs="Arial"/>
          <w:sz w:val="20"/>
          <w:szCs w:val="20"/>
        </w:rPr>
        <w:t xml:space="preserve"> </w:t>
      </w:r>
      <w:r w:rsidRPr="00F63C3E">
        <w:rPr>
          <w:rFonts w:ascii="Arial" w:hAnsi="Arial" w:cs="Arial"/>
          <w:sz w:val="20"/>
          <w:szCs w:val="20"/>
        </w:rPr>
        <w:t xml:space="preserve">phát triển đối với doanh nghiệp nội địa là thuận lợi được liệt kê đầu tiên. </w:t>
      </w:r>
      <w:r w:rsidR="002E2995" w:rsidRPr="00F63C3E">
        <w:rPr>
          <w:rFonts w:ascii="Arial" w:hAnsi="Arial" w:cs="Arial"/>
          <w:sz w:val="20"/>
          <w:szCs w:val="20"/>
        </w:rPr>
        <w:t>Trước hết, nguồn vốn viện trợ ưu đãi, giá rẻ luôn đi kèm những điều kiện, đòi hỏi nhằm bảo đảm lợ</w:t>
      </w:r>
      <w:r w:rsidR="00091298" w:rsidRPr="00F63C3E">
        <w:rPr>
          <w:rFonts w:ascii="Arial" w:hAnsi="Arial" w:cs="Arial"/>
          <w:sz w:val="20"/>
          <w:szCs w:val="20"/>
        </w:rPr>
        <w:t>i ích</w:t>
      </w:r>
      <w:r w:rsidR="002E2995" w:rsidRPr="00F63C3E">
        <w:rPr>
          <w:rFonts w:ascii="Arial" w:hAnsi="Arial" w:cs="Arial"/>
          <w:sz w:val="20"/>
          <w:szCs w:val="20"/>
        </w:rPr>
        <w:t xml:space="preserve"> của </w:t>
      </w:r>
      <w:r w:rsidR="00D8633B" w:rsidRPr="00F63C3E">
        <w:rPr>
          <w:rFonts w:ascii="Arial" w:hAnsi="Arial" w:cs="Arial"/>
          <w:sz w:val="20"/>
          <w:szCs w:val="20"/>
        </w:rPr>
        <w:t xml:space="preserve">đối tác </w:t>
      </w:r>
      <w:r w:rsidR="002E2995" w:rsidRPr="00F63C3E">
        <w:rPr>
          <w:rFonts w:ascii="Arial" w:hAnsi="Arial" w:cs="Arial"/>
          <w:sz w:val="20"/>
          <w:szCs w:val="20"/>
        </w:rPr>
        <w:t>từ</w:t>
      </w:r>
      <w:r w:rsidR="00091298" w:rsidRPr="00F63C3E">
        <w:rPr>
          <w:rFonts w:ascii="Arial" w:hAnsi="Arial" w:cs="Arial"/>
          <w:sz w:val="20"/>
          <w:szCs w:val="20"/>
        </w:rPr>
        <w:t xml:space="preserve"> quốc gia</w:t>
      </w:r>
      <w:r w:rsidR="002E2995" w:rsidRPr="00F63C3E">
        <w:rPr>
          <w:rFonts w:ascii="Arial" w:hAnsi="Arial" w:cs="Arial"/>
          <w:sz w:val="20"/>
          <w:szCs w:val="20"/>
        </w:rPr>
        <w:t xml:space="preserve"> tài trợ, qua đó làm giảm cơ hội, lợi </w:t>
      </w:r>
      <w:r w:rsidR="00D8633B" w:rsidRPr="00F63C3E">
        <w:rPr>
          <w:rFonts w:ascii="Arial" w:hAnsi="Arial" w:cs="Arial"/>
          <w:sz w:val="20"/>
          <w:szCs w:val="20"/>
        </w:rPr>
        <w:t xml:space="preserve">ích </w:t>
      </w:r>
      <w:r w:rsidR="002E2995" w:rsidRPr="00F63C3E">
        <w:rPr>
          <w:rFonts w:ascii="Arial" w:hAnsi="Arial" w:cs="Arial"/>
          <w:sz w:val="20"/>
          <w:szCs w:val="20"/>
        </w:rPr>
        <w:t>của các công ty thuộ</w:t>
      </w:r>
      <w:r w:rsidR="00091298" w:rsidRPr="00F63C3E">
        <w:rPr>
          <w:rFonts w:ascii="Arial" w:hAnsi="Arial" w:cs="Arial"/>
          <w:sz w:val="20"/>
          <w:szCs w:val="20"/>
        </w:rPr>
        <w:t>c quốc gia</w:t>
      </w:r>
      <w:r w:rsidR="002E2995" w:rsidRPr="00F63C3E">
        <w:rPr>
          <w:rFonts w:ascii="Arial" w:hAnsi="Arial" w:cs="Arial"/>
          <w:sz w:val="20"/>
          <w:szCs w:val="20"/>
        </w:rPr>
        <w:t xml:space="preserve"> tiếp nhậ</w:t>
      </w:r>
      <w:r w:rsidR="00091298" w:rsidRPr="00F63C3E">
        <w:rPr>
          <w:rFonts w:ascii="Arial" w:hAnsi="Arial" w:cs="Arial"/>
          <w:sz w:val="20"/>
          <w:szCs w:val="20"/>
        </w:rPr>
        <w:t>n ODA. Quốc gia</w:t>
      </w:r>
      <w:r w:rsidR="002E2995" w:rsidRPr="00F63C3E">
        <w:rPr>
          <w:rFonts w:ascii="Arial" w:hAnsi="Arial" w:cs="Arial"/>
          <w:sz w:val="20"/>
          <w:szCs w:val="20"/>
        </w:rPr>
        <w:t xml:space="preserve"> vay có thể phải dỡ bỏ dần hàng rào thuế quan đối với những mặt hàng củ</w:t>
      </w:r>
      <w:r w:rsidR="00091298" w:rsidRPr="00F63C3E">
        <w:rPr>
          <w:rFonts w:ascii="Arial" w:hAnsi="Arial" w:cs="Arial"/>
          <w:sz w:val="20"/>
          <w:szCs w:val="20"/>
        </w:rPr>
        <w:t>a quốc gia</w:t>
      </w:r>
      <w:r w:rsidR="002E2995" w:rsidRPr="00F63C3E">
        <w:rPr>
          <w:rFonts w:ascii="Arial" w:hAnsi="Arial" w:cs="Arial"/>
          <w:sz w:val="20"/>
          <w:szCs w:val="20"/>
        </w:rPr>
        <w:t xml:space="preserve"> cho vay, hoặc phải mua thiết bị, thuê dịch vụ, nhân sự</w:t>
      </w:r>
      <w:r w:rsidR="00F63C3E">
        <w:rPr>
          <w:rFonts w:ascii="Arial" w:hAnsi="Arial" w:cs="Arial"/>
          <w:sz w:val="20"/>
          <w:szCs w:val="20"/>
        </w:rPr>
        <w:t xml:space="preserve">. </w:t>
      </w:r>
      <w:r w:rsidR="002E2995" w:rsidRPr="00F63C3E">
        <w:rPr>
          <w:rFonts w:ascii="Arial" w:hAnsi="Arial" w:cs="Arial"/>
          <w:sz w:val="20"/>
          <w:szCs w:val="20"/>
        </w:rPr>
        <w:t>Chẳng hạn với các khoản vay từ Hàn Quốc, một trong các yêu cầu bắt buộc là nhà thầu phải là công ty Hàn Quốc hoặc liên danh mà công ty Hàn Quốc nắm giữ nhiều hơn 50% cổ phần. Nguồn ODA giảm dần nghĩa là những điều kiện này cũng sẽ bị tháo bỏ, cơ hội cho các doanh nghiệp trong nước cũng nhờ vậy mà tăng lên</w:t>
      </w:r>
      <w:r w:rsidR="00091298" w:rsidRPr="00F63C3E">
        <w:rPr>
          <w:rFonts w:ascii="Arial" w:hAnsi="Arial" w:cs="Arial"/>
          <w:sz w:val="20"/>
          <w:szCs w:val="20"/>
        </w:rPr>
        <w:t>.</w:t>
      </w:r>
    </w:p>
    <w:p w:rsidR="002E2995" w:rsidRPr="00F63C3E" w:rsidRDefault="002E2995" w:rsidP="00F63C3E">
      <w:pPr>
        <w:pStyle w:val="ListParagraph"/>
        <w:spacing w:after="0" w:line="240" w:lineRule="auto"/>
        <w:ind w:left="0"/>
        <w:contextualSpacing w:val="0"/>
        <w:jc w:val="both"/>
        <w:rPr>
          <w:rFonts w:ascii="Arial" w:hAnsi="Arial" w:cs="Arial"/>
          <w:sz w:val="20"/>
          <w:szCs w:val="20"/>
        </w:rPr>
      </w:pPr>
      <w:r w:rsidRPr="00F63C3E">
        <w:rPr>
          <w:rFonts w:ascii="Arial" w:hAnsi="Arial" w:cs="Arial"/>
          <w:sz w:val="20"/>
          <w:szCs w:val="20"/>
        </w:rPr>
        <w:t xml:space="preserve">Thứ hai, trước những khoản vay đắt đỏ hơn, Việt Nam buộc phải tính toán để sử dụng nguồn vay một các hiệu quả nhất. Trên thực tế, tính hiệu quả của các dự </w:t>
      </w:r>
      <w:proofErr w:type="gramStart"/>
      <w:r w:rsidRPr="00F63C3E">
        <w:rPr>
          <w:rFonts w:ascii="Arial" w:hAnsi="Arial" w:cs="Arial"/>
          <w:sz w:val="20"/>
          <w:szCs w:val="20"/>
        </w:rPr>
        <w:t>án</w:t>
      </w:r>
      <w:proofErr w:type="gramEnd"/>
      <w:r w:rsidRPr="00F63C3E">
        <w:rPr>
          <w:rFonts w:ascii="Arial" w:hAnsi="Arial" w:cs="Arial"/>
          <w:sz w:val="20"/>
          <w:szCs w:val="20"/>
        </w:rPr>
        <w:t xml:space="preserve"> đầu tư bằng vốn ODA vẫn luôn là một vấn đề nóng, khi mà với tâm lý được cho không</w:t>
      </w:r>
      <w:r w:rsidR="008605C1" w:rsidRPr="00F63C3E">
        <w:rPr>
          <w:rFonts w:ascii="Arial" w:hAnsi="Arial" w:cs="Arial"/>
          <w:sz w:val="20"/>
          <w:szCs w:val="20"/>
        </w:rPr>
        <w:t xml:space="preserve"> ở mức độ nhất định</w:t>
      </w:r>
      <w:r w:rsidRPr="00F63C3E">
        <w:rPr>
          <w:rFonts w:ascii="Arial" w:hAnsi="Arial" w:cs="Arial"/>
          <w:sz w:val="20"/>
          <w:szCs w:val="20"/>
        </w:rPr>
        <w:t>, nhiều đơn vị thực hiện dự án chưa có những tính toán chặt chẽ</w:t>
      </w:r>
      <w:r w:rsidR="00701D09" w:rsidRPr="00F63C3E">
        <w:rPr>
          <w:rFonts w:ascii="Arial" w:hAnsi="Arial" w:cs="Arial"/>
          <w:sz w:val="20"/>
          <w:szCs w:val="20"/>
        </w:rPr>
        <w:t>, góp phần gây</w:t>
      </w:r>
      <w:r w:rsidR="008605C1" w:rsidRPr="00F63C3E">
        <w:rPr>
          <w:rFonts w:ascii="Arial" w:hAnsi="Arial" w:cs="Arial"/>
          <w:sz w:val="20"/>
          <w:szCs w:val="20"/>
        </w:rPr>
        <w:t xml:space="preserve"> ra</w:t>
      </w:r>
      <w:r w:rsidRPr="00F63C3E">
        <w:rPr>
          <w:rFonts w:ascii="Arial" w:hAnsi="Arial" w:cs="Arial"/>
          <w:sz w:val="20"/>
          <w:szCs w:val="20"/>
        </w:rPr>
        <w:t xml:space="preserve"> thất thoát, lãng phí. </w:t>
      </w:r>
      <w:r w:rsidR="00655422" w:rsidRPr="00F63C3E">
        <w:rPr>
          <w:rFonts w:ascii="Arial" w:hAnsi="Arial" w:cs="Arial"/>
          <w:sz w:val="20"/>
          <w:szCs w:val="20"/>
        </w:rPr>
        <w:t>Mỗi đ</w:t>
      </w:r>
      <w:r w:rsidRPr="00F63C3E">
        <w:rPr>
          <w:rFonts w:ascii="Arial" w:hAnsi="Arial" w:cs="Arial"/>
          <w:sz w:val="20"/>
          <w:szCs w:val="20"/>
        </w:rPr>
        <w:t>ịa phương sẽ phải tính toán liệu nguồn vốn này có thể mang lại hiệu quả từ việc thu phí, thuế để trả nợ hay không, nếu dự án không hiệu quả, không thể trả nợ sẽ vay ít hơn. Nâng cao trách nhiệm của đơn vị tiếp nhận nguồn vốn phần nào sẽ giảm bớ</w:t>
      </w:r>
      <w:r w:rsidR="008605C1" w:rsidRPr="00F63C3E">
        <w:rPr>
          <w:rFonts w:ascii="Arial" w:hAnsi="Arial" w:cs="Arial"/>
          <w:sz w:val="20"/>
          <w:szCs w:val="20"/>
        </w:rPr>
        <w:t xml:space="preserve">t </w:t>
      </w:r>
      <w:r w:rsidRPr="00F63C3E">
        <w:rPr>
          <w:rFonts w:ascii="Arial" w:hAnsi="Arial" w:cs="Arial"/>
          <w:sz w:val="20"/>
          <w:szCs w:val="20"/>
        </w:rPr>
        <w:t>tình sử dụ</w:t>
      </w:r>
      <w:r w:rsidR="008605C1" w:rsidRPr="00F63C3E">
        <w:rPr>
          <w:rFonts w:ascii="Arial" w:hAnsi="Arial" w:cs="Arial"/>
          <w:sz w:val="20"/>
          <w:szCs w:val="20"/>
        </w:rPr>
        <w:t>ng vốn</w:t>
      </w:r>
      <w:r w:rsidRPr="00F63C3E">
        <w:rPr>
          <w:rFonts w:ascii="Arial" w:hAnsi="Arial" w:cs="Arial"/>
          <w:sz w:val="20"/>
          <w:szCs w:val="20"/>
        </w:rPr>
        <w:t xml:space="preserve"> hiệu quả</w:t>
      </w:r>
      <w:r w:rsidR="008605C1" w:rsidRPr="00F63C3E">
        <w:rPr>
          <w:rFonts w:ascii="Arial" w:hAnsi="Arial" w:cs="Arial"/>
          <w:sz w:val="20"/>
          <w:szCs w:val="20"/>
        </w:rPr>
        <w:t xml:space="preserve"> thấp</w:t>
      </w:r>
      <w:r w:rsidRPr="00F63C3E">
        <w:rPr>
          <w:rFonts w:ascii="Arial" w:hAnsi="Arial" w:cs="Arial"/>
          <w:sz w:val="20"/>
          <w:szCs w:val="20"/>
        </w:rPr>
        <w:t xml:space="preserve">. </w:t>
      </w:r>
    </w:p>
    <w:p w:rsidR="002E2995" w:rsidRPr="00F63C3E" w:rsidRDefault="002E2995" w:rsidP="00F63C3E">
      <w:pPr>
        <w:pStyle w:val="ListParagraph"/>
        <w:spacing w:after="0" w:line="240" w:lineRule="auto"/>
        <w:ind w:left="0"/>
        <w:contextualSpacing w:val="0"/>
        <w:jc w:val="both"/>
        <w:rPr>
          <w:rFonts w:ascii="Arial" w:hAnsi="Arial" w:cs="Arial"/>
          <w:sz w:val="20"/>
          <w:szCs w:val="20"/>
        </w:rPr>
      </w:pPr>
      <w:r w:rsidRPr="00F63C3E">
        <w:rPr>
          <w:rFonts w:ascii="Arial" w:hAnsi="Arial" w:cs="Arial"/>
          <w:sz w:val="20"/>
          <w:szCs w:val="20"/>
        </w:rPr>
        <w:t>Về dài hạn, cắt giảm nguồn vốn ODA</w:t>
      </w:r>
      <w:r w:rsidR="00C3480E" w:rsidRPr="00F63C3E">
        <w:rPr>
          <w:rFonts w:ascii="Arial" w:hAnsi="Arial" w:cs="Arial"/>
          <w:sz w:val="20"/>
          <w:szCs w:val="20"/>
        </w:rPr>
        <w:t xml:space="preserve"> </w:t>
      </w:r>
      <w:r w:rsidRPr="00F63C3E">
        <w:rPr>
          <w:rFonts w:ascii="Arial" w:hAnsi="Arial" w:cs="Arial"/>
          <w:sz w:val="20"/>
          <w:szCs w:val="20"/>
        </w:rPr>
        <w:t xml:space="preserve">sẽ tăng cường tính độc lập, tính tự lập trong hoạt động huy động vốn và hoạt động kinh doanh. </w:t>
      </w:r>
      <w:r w:rsidR="00655422" w:rsidRPr="00F63C3E">
        <w:rPr>
          <w:rFonts w:ascii="Arial" w:hAnsi="Arial" w:cs="Arial"/>
          <w:sz w:val="20"/>
          <w:szCs w:val="20"/>
        </w:rPr>
        <w:t>K</w:t>
      </w:r>
      <w:r w:rsidRPr="00F63C3E">
        <w:rPr>
          <w:rFonts w:ascii="Arial" w:hAnsi="Arial" w:cs="Arial"/>
          <w:sz w:val="20"/>
          <w:szCs w:val="20"/>
        </w:rPr>
        <w:t xml:space="preserve">hi những nguồn vốn giá rẻ trở nên khan hiếm, </w:t>
      </w:r>
      <w:r w:rsidR="00C3480E" w:rsidRPr="00F63C3E">
        <w:rPr>
          <w:rFonts w:ascii="Arial" w:hAnsi="Arial" w:cs="Arial"/>
          <w:sz w:val="20"/>
          <w:szCs w:val="20"/>
        </w:rPr>
        <w:t xml:space="preserve">đối tác </w:t>
      </w:r>
      <w:r w:rsidRPr="00F63C3E">
        <w:rPr>
          <w:rFonts w:ascii="Arial" w:hAnsi="Arial" w:cs="Arial"/>
          <w:sz w:val="20"/>
          <w:szCs w:val="20"/>
        </w:rPr>
        <w:t xml:space="preserve">sử dụng vốn </w:t>
      </w:r>
      <w:r w:rsidR="00C3480E" w:rsidRPr="00F63C3E">
        <w:rPr>
          <w:rFonts w:ascii="Arial" w:hAnsi="Arial" w:cs="Arial"/>
          <w:sz w:val="20"/>
          <w:szCs w:val="20"/>
        </w:rPr>
        <w:t xml:space="preserve">sẽ </w:t>
      </w:r>
      <w:r w:rsidRPr="00F63C3E">
        <w:rPr>
          <w:rFonts w:ascii="Arial" w:hAnsi="Arial" w:cs="Arial"/>
          <w:sz w:val="20"/>
          <w:szCs w:val="20"/>
        </w:rPr>
        <w:t>trở nên khắt khe hơn</w:t>
      </w:r>
      <w:r w:rsidR="00C3480E" w:rsidRPr="00F63C3E">
        <w:rPr>
          <w:rFonts w:ascii="Arial" w:hAnsi="Arial" w:cs="Arial"/>
          <w:sz w:val="20"/>
          <w:szCs w:val="20"/>
        </w:rPr>
        <w:t>, quan tâm nhiều hơn tới</w:t>
      </w:r>
      <w:r w:rsidRPr="00F63C3E">
        <w:rPr>
          <w:rFonts w:ascii="Arial" w:hAnsi="Arial" w:cs="Arial"/>
          <w:sz w:val="20"/>
          <w:szCs w:val="20"/>
        </w:rPr>
        <w:t xml:space="preserve"> đảm bảo tính hiệu quả. </w:t>
      </w:r>
      <w:r w:rsidR="00C3480E" w:rsidRPr="00F63C3E">
        <w:rPr>
          <w:rFonts w:ascii="Arial" w:hAnsi="Arial" w:cs="Arial"/>
          <w:sz w:val="20"/>
          <w:szCs w:val="20"/>
        </w:rPr>
        <w:t>T</w:t>
      </w:r>
      <w:r w:rsidRPr="00F63C3E">
        <w:rPr>
          <w:rFonts w:ascii="Arial" w:hAnsi="Arial" w:cs="Arial"/>
          <w:sz w:val="20"/>
          <w:szCs w:val="20"/>
        </w:rPr>
        <w:t xml:space="preserve">hất thoát, lãng phí sẽ được giám sát </w:t>
      </w:r>
      <w:r w:rsidR="00C3480E" w:rsidRPr="00F63C3E">
        <w:rPr>
          <w:rFonts w:ascii="Arial" w:hAnsi="Arial" w:cs="Arial"/>
          <w:sz w:val="20"/>
          <w:szCs w:val="20"/>
        </w:rPr>
        <w:t xml:space="preserve">nhiều </w:t>
      </w:r>
      <w:r w:rsidRPr="00F63C3E">
        <w:rPr>
          <w:rFonts w:ascii="Arial" w:hAnsi="Arial" w:cs="Arial"/>
          <w:sz w:val="20"/>
          <w:szCs w:val="20"/>
        </w:rPr>
        <w:t xml:space="preserve">hơn và giảm bớt. </w:t>
      </w:r>
    </w:p>
    <w:p w:rsidR="002E2995" w:rsidRPr="00F63C3E" w:rsidRDefault="002E2995" w:rsidP="00F63C3E">
      <w:pPr>
        <w:pStyle w:val="ListParagraph"/>
        <w:spacing w:after="0" w:line="240" w:lineRule="auto"/>
        <w:ind w:left="0"/>
        <w:contextualSpacing w:val="0"/>
        <w:jc w:val="both"/>
        <w:rPr>
          <w:rFonts w:ascii="Arial" w:hAnsi="Arial" w:cs="Arial"/>
          <w:b/>
          <w:sz w:val="20"/>
          <w:szCs w:val="20"/>
        </w:rPr>
      </w:pPr>
      <w:r w:rsidRPr="00F63C3E">
        <w:rPr>
          <w:rFonts w:ascii="Arial" w:hAnsi="Arial" w:cs="Arial"/>
          <w:b/>
          <w:sz w:val="20"/>
          <w:szCs w:val="20"/>
        </w:rPr>
        <w:t xml:space="preserve">Việt Nam cần làm gì? </w:t>
      </w:r>
    </w:p>
    <w:p w:rsidR="002E2995" w:rsidRPr="00F63C3E" w:rsidRDefault="002E2995" w:rsidP="00F63C3E">
      <w:pPr>
        <w:pStyle w:val="ListParagraph"/>
        <w:spacing w:after="0" w:line="240" w:lineRule="auto"/>
        <w:ind w:left="0"/>
        <w:contextualSpacing w:val="0"/>
        <w:jc w:val="both"/>
        <w:rPr>
          <w:rFonts w:ascii="Arial" w:hAnsi="Arial" w:cs="Arial"/>
          <w:sz w:val="20"/>
          <w:szCs w:val="20"/>
        </w:rPr>
      </w:pPr>
      <w:r w:rsidRPr="00F63C3E">
        <w:rPr>
          <w:rFonts w:ascii="Arial" w:hAnsi="Arial" w:cs="Arial"/>
          <w:sz w:val="20"/>
          <w:szCs w:val="20"/>
        </w:rPr>
        <w:t xml:space="preserve">Những khó khăn mà </w:t>
      </w:r>
      <w:r w:rsidR="00E62512" w:rsidRPr="00F63C3E">
        <w:rPr>
          <w:rFonts w:ascii="Arial" w:hAnsi="Arial" w:cs="Arial"/>
          <w:sz w:val="20"/>
          <w:szCs w:val="20"/>
        </w:rPr>
        <w:t xml:space="preserve">tình trạng </w:t>
      </w:r>
      <w:r w:rsidRPr="00F63C3E">
        <w:rPr>
          <w:rFonts w:ascii="Arial" w:hAnsi="Arial" w:cs="Arial"/>
          <w:sz w:val="20"/>
          <w:szCs w:val="20"/>
        </w:rPr>
        <w:t xml:space="preserve">nguồn vốn viện trợ sụt giảm gây nên hoàn toàn có thể được </w:t>
      </w:r>
      <w:r w:rsidR="00C3480E" w:rsidRPr="00F63C3E">
        <w:rPr>
          <w:rFonts w:ascii="Arial" w:hAnsi="Arial" w:cs="Arial"/>
          <w:sz w:val="20"/>
          <w:szCs w:val="20"/>
        </w:rPr>
        <w:t xml:space="preserve">kiểm soát </w:t>
      </w:r>
      <w:r w:rsidRPr="00F63C3E">
        <w:rPr>
          <w:rFonts w:ascii="Arial" w:hAnsi="Arial" w:cs="Arial"/>
          <w:sz w:val="20"/>
          <w:szCs w:val="20"/>
        </w:rPr>
        <w:t>nếu Việt Nam chuẩn bị tốt cho quá trình</w:t>
      </w:r>
      <w:r w:rsidR="00C3480E" w:rsidRPr="00F63C3E">
        <w:rPr>
          <w:rFonts w:ascii="Arial" w:hAnsi="Arial" w:cs="Arial"/>
          <w:sz w:val="20"/>
          <w:szCs w:val="20"/>
        </w:rPr>
        <w:t xml:space="preserve"> tiến tới kết thúc</w:t>
      </w:r>
      <w:r w:rsidRPr="00F63C3E">
        <w:rPr>
          <w:rFonts w:ascii="Arial" w:hAnsi="Arial" w:cs="Arial"/>
          <w:sz w:val="20"/>
          <w:szCs w:val="20"/>
        </w:rPr>
        <w:t xml:space="preserve"> ODA. Hiện tại, khoản vay dài nhất của Việt Nam có thời hạn đến năm 2055, bình quân thời gian các khoản nợ vay là 12</w:t>
      </w:r>
      <w:proofErr w:type="gramStart"/>
      <w:r w:rsidRPr="00F63C3E">
        <w:rPr>
          <w:rFonts w:ascii="Arial" w:hAnsi="Arial" w:cs="Arial"/>
          <w:sz w:val="20"/>
          <w:szCs w:val="20"/>
        </w:rPr>
        <w:t>,5</w:t>
      </w:r>
      <w:proofErr w:type="gramEnd"/>
      <w:r w:rsidRPr="00F63C3E">
        <w:rPr>
          <w:rFonts w:ascii="Arial" w:hAnsi="Arial" w:cs="Arial"/>
          <w:sz w:val="20"/>
          <w:szCs w:val="20"/>
        </w:rPr>
        <w:t xml:space="preserve"> năm</w:t>
      </w:r>
      <w:r w:rsidR="00EB1349" w:rsidRPr="00F63C3E">
        <w:rPr>
          <w:rFonts w:ascii="Arial" w:hAnsi="Arial" w:cs="Arial"/>
          <w:sz w:val="20"/>
          <w:szCs w:val="20"/>
          <w:vertAlign w:val="superscript"/>
        </w:rPr>
        <w:t>(3)</w:t>
      </w:r>
      <w:r w:rsidRPr="00F63C3E">
        <w:rPr>
          <w:rFonts w:ascii="Arial" w:hAnsi="Arial" w:cs="Arial"/>
          <w:sz w:val="20"/>
          <w:szCs w:val="20"/>
        </w:rPr>
        <w:t>. Khi nguồn vốn ODA chấm dứt, Việt Nam sẽ buộc phải tăng vay trong nước và vay thương mại</w:t>
      </w:r>
      <w:r w:rsidR="00655422" w:rsidRPr="00F63C3E">
        <w:rPr>
          <w:rFonts w:ascii="Arial" w:hAnsi="Arial" w:cs="Arial"/>
          <w:sz w:val="20"/>
          <w:szCs w:val="20"/>
        </w:rPr>
        <w:t xml:space="preserve">. </w:t>
      </w:r>
      <w:r w:rsidR="00DD0B2F" w:rsidRPr="00F63C3E">
        <w:rPr>
          <w:rFonts w:ascii="Arial" w:hAnsi="Arial" w:cs="Arial"/>
          <w:sz w:val="20"/>
          <w:szCs w:val="20"/>
        </w:rPr>
        <w:t>G</w:t>
      </w:r>
      <w:r w:rsidRPr="00F63C3E">
        <w:rPr>
          <w:rFonts w:ascii="Arial" w:hAnsi="Arial" w:cs="Arial"/>
          <w:sz w:val="20"/>
          <w:szCs w:val="20"/>
        </w:rPr>
        <w:t xml:space="preserve">ánh nặng nợ công sẽ </w:t>
      </w:r>
      <w:r w:rsidR="00DD0B2F" w:rsidRPr="00F63C3E">
        <w:rPr>
          <w:rFonts w:ascii="Arial" w:hAnsi="Arial" w:cs="Arial"/>
          <w:sz w:val="20"/>
          <w:szCs w:val="20"/>
        </w:rPr>
        <w:t xml:space="preserve">có xu hướng cao </w:t>
      </w:r>
      <w:r w:rsidRPr="00F63C3E">
        <w:rPr>
          <w:rFonts w:ascii="Arial" w:hAnsi="Arial" w:cs="Arial"/>
          <w:sz w:val="20"/>
          <w:szCs w:val="20"/>
        </w:rPr>
        <w:t xml:space="preserve">hơn, do nguồn vốn này chịu mức lãi suất cao hơn. </w:t>
      </w:r>
      <w:r w:rsidR="00DD0B2F" w:rsidRPr="00F63C3E">
        <w:rPr>
          <w:rFonts w:ascii="Arial" w:hAnsi="Arial" w:cs="Arial"/>
          <w:sz w:val="20"/>
          <w:szCs w:val="20"/>
        </w:rPr>
        <w:t>T</w:t>
      </w:r>
      <w:r w:rsidRPr="00F63C3E">
        <w:rPr>
          <w:rFonts w:ascii="Arial" w:hAnsi="Arial" w:cs="Arial"/>
          <w:sz w:val="20"/>
          <w:szCs w:val="20"/>
        </w:rPr>
        <w:t>hắt lưng buộc bụng, siết chặt ngân sách chi tiêu dành cho bộ</w:t>
      </w:r>
      <w:r w:rsidR="00701D09" w:rsidRPr="00F63C3E">
        <w:rPr>
          <w:rFonts w:ascii="Arial" w:hAnsi="Arial" w:cs="Arial"/>
          <w:sz w:val="20"/>
          <w:szCs w:val="20"/>
        </w:rPr>
        <w:t xml:space="preserve"> máy quản lý</w:t>
      </w:r>
      <w:r w:rsidR="00DD0B2F" w:rsidRPr="00F63C3E">
        <w:rPr>
          <w:rFonts w:ascii="Arial" w:hAnsi="Arial" w:cs="Arial"/>
          <w:sz w:val="20"/>
          <w:szCs w:val="20"/>
        </w:rPr>
        <w:t xml:space="preserve"> là lựa chọn được lưu ý trong tình huống này</w:t>
      </w:r>
      <w:r w:rsidRPr="00F63C3E">
        <w:rPr>
          <w:rFonts w:ascii="Arial" w:hAnsi="Arial" w:cs="Arial"/>
          <w:sz w:val="20"/>
          <w:szCs w:val="20"/>
        </w:rPr>
        <w:t xml:space="preserve">. </w:t>
      </w:r>
    </w:p>
    <w:p w:rsidR="00701D09" w:rsidRPr="00F63C3E" w:rsidRDefault="00701D09" w:rsidP="00F63C3E">
      <w:pPr>
        <w:pStyle w:val="ListParagraph"/>
        <w:spacing w:after="0" w:line="240" w:lineRule="auto"/>
        <w:ind w:left="0"/>
        <w:contextualSpacing w:val="0"/>
        <w:jc w:val="both"/>
        <w:rPr>
          <w:rFonts w:ascii="Arial" w:hAnsi="Arial" w:cs="Arial"/>
          <w:sz w:val="20"/>
          <w:szCs w:val="20"/>
        </w:rPr>
      </w:pPr>
      <w:r w:rsidRPr="00F63C3E">
        <w:rPr>
          <w:rFonts w:ascii="Arial" w:hAnsi="Arial" w:cs="Arial"/>
          <w:sz w:val="20"/>
          <w:szCs w:val="20"/>
        </w:rPr>
        <w:t xml:space="preserve">Quan tâm nhiều hơn tới </w:t>
      </w:r>
      <w:r w:rsidR="002E2995" w:rsidRPr="00F63C3E">
        <w:rPr>
          <w:rFonts w:ascii="Arial" w:hAnsi="Arial" w:cs="Arial"/>
          <w:sz w:val="20"/>
          <w:szCs w:val="20"/>
        </w:rPr>
        <w:t>khối Doanh nghiệ</w:t>
      </w:r>
      <w:r w:rsidR="00655422" w:rsidRPr="00F63C3E">
        <w:rPr>
          <w:rFonts w:ascii="Arial" w:hAnsi="Arial" w:cs="Arial"/>
          <w:sz w:val="20"/>
          <w:szCs w:val="20"/>
        </w:rPr>
        <w:t xml:space="preserve">p tư nhân (DNTN) trong </w:t>
      </w:r>
      <w:r w:rsidR="002E2995" w:rsidRPr="00F63C3E">
        <w:rPr>
          <w:rFonts w:ascii="Arial" w:hAnsi="Arial" w:cs="Arial"/>
          <w:sz w:val="20"/>
          <w:szCs w:val="20"/>
        </w:rPr>
        <w:t xml:space="preserve">thực hiện các dự </w:t>
      </w:r>
      <w:proofErr w:type="gramStart"/>
      <w:r w:rsidR="002E2995" w:rsidRPr="00F63C3E">
        <w:rPr>
          <w:rFonts w:ascii="Arial" w:hAnsi="Arial" w:cs="Arial"/>
          <w:sz w:val="20"/>
          <w:szCs w:val="20"/>
        </w:rPr>
        <w:t>án</w:t>
      </w:r>
      <w:proofErr w:type="gramEnd"/>
      <w:r w:rsidR="002E2995" w:rsidRPr="00F63C3E">
        <w:rPr>
          <w:rFonts w:ascii="Arial" w:hAnsi="Arial" w:cs="Arial"/>
          <w:sz w:val="20"/>
          <w:szCs w:val="20"/>
        </w:rPr>
        <w:t xml:space="preserve"> ODA</w:t>
      </w:r>
      <w:r w:rsidRPr="00F63C3E">
        <w:rPr>
          <w:rFonts w:ascii="Arial" w:hAnsi="Arial" w:cs="Arial"/>
          <w:sz w:val="20"/>
          <w:szCs w:val="20"/>
        </w:rPr>
        <w:t xml:space="preserve"> cần được lưu ý. DNTN có thể tạo nên</w:t>
      </w:r>
      <w:r w:rsidR="002E2995" w:rsidRPr="00F63C3E">
        <w:rPr>
          <w:rFonts w:ascii="Arial" w:hAnsi="Arial" w:cs="Arial"/>
          <w:sz w:val="20"/>
          <w:szCs w:val="20"/>
        </w:rPr>
        <w:t xml:space="preserve"> động lực quan trọng thúc đẩy nền kinh tế</w:t>
      </w:r>
      <w:r w:rsidRPr="00F63C3E">
        <w:rPr>
          <w:rFonts w:ascii="Arial" w:hAnsi="Arial" w:cs="Arial"/>
          <w:sz w:val="20"/>
          <w:szCs w:val="20"/>
        </w:rPr>
        <w:t xml:space="preserve"> nếu được sự quan tâm đúng mực. K</w:t>
      </w:r>
      <w:r w:rsidR="002E2995" w:rsidRPr="00F63C3E">
        <w:rPr>
          <w:rFonts w:ascii="Arial" w:hAnsi="Arial" w:cs="Arial"/>
          <w:sz w:val="20"/>
          <w:szCs w:val="20"/>
        </w:rPr>
        <w:t>hi nhiều thành phần kinh tế</w:t>
      </w:r>
      <w:r w:rsidR="00DD0B2F" w:rsidRPr="00F63C3E">
        <w:rPr>
          <w:rFonts w:ascii="Arial" w:hAnsi="Arial" w:cs="Arial"/>
          <w:sz w:val="20"/>
          <w:szCs w:val="20"/>
        </w:rPr>
        <w:t xml:space="preserve"> cùng tham gia, </w:t>
      </w:r>
      <w:r w:rsidR="002E2995" w:rsidRPr="00F63C3E">
        <w:rPr>
          <w:rFonts w:ascii="Arial" w:hAnsi="Arial" w:cs="Arial"/>
          <w:sz w:val="20"/>
          <w:szCs w:val="20"/>
        </w:rPr>
        <w:t xml:space="preserve">tính công khai, minh bạch, cạnh tranh sẽ cao hơn, tạo ra môi trường bình đẳng hơn. </w:t>
      </w:r>
    </w:p>
    <w:p w:rsidR="002E2995" w:rsidRPr="00F63C3E" w:rsidRDefault="002E2995" w:rsidP="00F63C3E">
      <w:pPr>
        <w:pStyle w:val="ListParagraph"/>
        <w:spacing w:after="0" w:line="240" w:lineRule="auto"/>
        <w:ind w:left="0"/>
        <w:contextualSpacing w:val="0"/>
        <w:jc w:val="both"/>
        <w:rPr>
          <w:rFonts w:ascii="Arial" w:hAnsi="Arial" w:cs="Arial"/>
          <w:sz w:val="20"/>
          <w:szCs w:val="20"/>
        </w:rPr>
      </w:pPr>
      <w:r w:rsidRPr="00F63C3E">
        <w:rPr>
          <w:rFonts w:ascii="Arial" w:hAnsi="Arial" w:cs="Arial"/>
          <w:sz w:val="20"/>
          <w:szCs w:val="20"/>
        </w:rPr>
        <w:t>Tăng cường hình thức hợ</w:t>
      </w:r>
      <w:r w:rsidR="0096101A" w:rsidRPr="00F63C3E">
        <w:rPr>
          <w:rFonts w:ascii="Arial" w:hAnsi="Arial" w:cs="Arial"/>
          <w:sz w:val="20"/>
          <w:szCs w:val="20"/>
        </w:rPr>
        <w:t xml:space="preserve">p tác công tư (PPP) </w:t>
      </w:r>
      <w:r w:rsidRPr="00F63C3E">
        <w:rPr>
          <w:rFonts w:ascii="Arial" w:hAnsi="Arial" w:cs="Arial"/>
          <w:sz w:val="20"/>
          <w:szCs w:val="20"/>
        </w:rPr>
        <w:t xml:space="preserve">là phương </w:t>
      </w:r>
      <w:proofErr w:type="gramStart"/>
      <w:r w:rsidRPr="00F63C3E">
        <w:rPr>
          <w:rFonts w:ascii="Arial" w:hAnsi="Arial" w:cs="Arial"/>
          <w:sz w:val="20"/>
          <w:szCs w:val="20"/>
        </w:rPr>
        <w:t>án</w:t>
      </w:r>
      <w:proofErr w:type="gramEnd"/>
      <w:r w:rsidRPr="00F63C3E">
        <w:rPr>
          <w:rFonts w:ascii="Arial" w:hAnsi="Arial" w:cs="Arial"/>
          <w:sz w:val="20"/>
          <w:szCs w:val="20"/>
        </w:rPr>
        <w:t xml:space="preserve"> cần chú trọng để thu hút nguồn lực đầu tư, đồng thời tận dụng đượ</w:t>
      </w:r>
      <w:r w:rsidR="00701D09" w:rsidRPr="00F63C3E">
        <w:rPr>
          <w:rFonts w:ascii="Arial" w:hAnsi="Arial" w:cs="Arial"/>
          <w:sz w:val="20"/>
          <w:szCs w:val="20"/>
        </w:rPr>
        <w:t>c</w:t>
      </w:r>
      <w:r w:rsidRPr="00F63C3E">
        <w:rPr>
          <w:rFonts w:ascii="Arial" w:hAnsi="Arial" w:cs="Arial"/>
          <w:sz w:val="20"/>
          <w:szCs w:val="20"/>
        </w:rPr>
        <w:t xml:space="preserve"> ưu thế sẵn có của khố</w:t>
      </w:r>
      <w:r w:rsidR="0096101A" w:rsidRPr="00F63C3E">
        <w:rPr>
          <w:rFonts w:ascii="Arial" w:hAnsi="Arial" w:cs="Arial"/>
          <w:sz w:val="20"/>
          <w:szCs w:val="20"/>
        </w:rPr>
        <w:t xml:space="preserve">i tư nhân. Trong nội dung này, </w:t>
      </w:r>
      <w:r w:rsidRPr="00F63C3E">
        <w:rPr>
          <w:rFonts w:ascii="Arial" w:hAnsi="Arial" w:cs="Arial"/>
          <w:sz w:val="20"/>
          <w:szCs w:val="20"/>
        </w:rPr>
        <w:t>tiếp tục hoàn thiện hệ thống văn bản pháp luật, hoàn thiện cơ sở pháp lý, cơ chế quản lý, cơ chế trả nợ</w:t>
      </w:r>
      <w:r w:rsidR="0096101A" w:rsidRPr="00F63C3E">
        <w:rPr>
          <w:rFonts w:ascii="Arial" w:hAnsi="Arial" w:cs="Arial"/>
          <w:sz w:val="20"/>
          <w:szCs w:val="20"/>
        </w:rPr>
        <w:t xml:space="preserve"> cần được quan tâm nhiều hơn</w:t>
      </w:r>
      <w:r w:rsidRPr="00F63C3E">
        <w:rPr>
          <w:rFonts w:ascii="Arial" w:hAnsi="Arial" w:cs="Arial"/>
          <w:sz w:val="20"/>
          <w:szCs w:val="20"/>
        </w:rPr>
        <w:t xml:space="preserve">. </w:t>
      </w:r>
    </w:p>
    <w:p w:rsidR="002E2995" w:rsidRPr="00F63C3E" w:rsidRDefault="0096101A" w:rsidP="00F63C3E">
      <w:pPr>
        <w:pStyle w:val="ListParagraph"/>
        <w:spacing w:after="0" w:line="240" w:lineRule="auto"/>
        <w:ind w:left="0"/>
        <w:contextualSpacing w:val="0"/>
        <w:jc w:val="both"/>
        <w:rPr>
          <w:rFonts w:ascii="Arial" w:hAnsi="Arial" w:cs="Arial"/>
          <w:sz w:val="20"/>
          <w:szCs w:val="20"/>
        </w:rPr>
      </w:pPr>
      <w:r w:rsidRPr="00F63C3E">
        <w:rPr>
          <w:rFonts w:ascii="Arial" w:hAnsi="Arial" w:cs="Arial"/>
          <w:sz w:val="20"/>
          <w:szCs w:val="20"/>
        </w:rPr>
        <w:t>C</w:t>
      </w:r>
      <w:r w:rsidR="002E2995" w:rsidRPr="00F63C3E">
        <w:rPr>
          <w:rFonts w:ascii="Arial" w:hAnsi="Arial" w:cs="Arial"/>
          <w:sz w:val="20"/>
          <w:szCs w:val="20"/>
        </w:rPr>
        <w:t xml:space="preserve">ác đơn vị thực hiện dự </w:t>
      </w:r>
      <w:proofErr w:type="gramStart"/>
      <w:r w:rsidR="002E2995" w:rsidRPr="00F63C3E">
        <w:rPr>
          <w:rFonts w:ascii="Arial" w:hAnsi="Arial" w:cs="Arial"/>
          <w:sz w:val="20"/>
          <w:szCs w:val="20"/>
        </w:rPr>
        <w:t>án</w:t>
      </w:r>
      <w:proofErr w:type="gramEnd"/>
      <w:r w:rsidR="002E2995" w:rsidRPr="00F63C3E">
        <w:rPr>
          <w:rFonts w:ascii="Arial" w:hAnsi="Arial" w:cs="Arial"/>
          <w:sz w:val="20"/>
          <w:szCs w:val="20"/>
        </w:rPr>
        <w:t xml:space="preserve"> ODA, </w:t>
      </w:r>
      <w:r w:rsidRPr="00F63C3E">
        <w:rPr>
          <w:rFonts w:ascii="Arial" w:hAnsi="Arial" w:cs="Arial"/>
          <w:sz w:val="20"/>
          <w:szCs w:val="20"/>
        </w:rPr>
        <w:t xml:space="preserve">đối tác có liên quan </w:t>
      </w:r>
      <w:r w:rsidR="002E2995" w:rsidRPr="00F63C3E">
        <w:rPr>
          <w:rFonts w:ascii="Arial" w:hAnsi="Arial" w:cs="Arial"/>
          <w:sz w:val="20"/>
          <w:szCs w:val="20"/>
        </w:rPr>
        <w:t xml:space="preserve">và </w:t>
      </w:r>
      <w:r w:rsidR="00DD0B2F" w:rsidRPr="00F63C3E">
        <w:rPr>
          <w:rFonts w:ascii="Arial" w:hAnsi="Arial" w:cs="Arial"/>
          <w:sz w:val="20"/>
          <w:szCs w:val="20"/>
        </w:rPr>
        <w:t xml:space="preserve">công chúng </w:t>
      </w:r>
      <w:r w:rsidR="002E2995" w:rsidRPr="00F63C3E">
        <w:rPr>
          <w:rFonts w:ascii="Arial" w:hAnsi="Arial" w:cs="Arial"/>
          <w:sz w:val="20"/>
          <w:szCs w:val="20"/>
        </w:rPr>
        <w:t xml:space="preserve">cần </w:t>
      </w:r>
      <w:r w:rsidR="00DD0B2F" w:rsidRPr="00F63C3E">
        <w:rPr>
          <w:rFonts w:ascii="Arial" w:hAnsi="Arial" w:cs="Arial"/>
          <w:sz w:val="20"/>
          <w:szCs w:val="20"/>
        </w:rPr>
        <w:t>có được nhậ</w:t>
      </w:r>
      <w:r w:rsidR="00F63C3E" w:rsidRPr="00F63C3E">
        <w:rPr>
          <w:rFonts w:ascii="Arial" w:hAnsi="Arial" w:cs="Arial"/>
          <w:sz w:val="20"/>
          <w:szCs w:val="20"/>
        </w:rPr>
        <w:t xml:space="preserve">n </w:t>
      </w:r>
      <w:r w:rsidR="00DD0B2F" w:rsidRPr="00F63C3E">
        <w:rPr>
          <w:rFonts w:ascii="Arial" w:hAnsi="Arial" w:cs="Arial"/>
          <w:sz w:val="20"/>
          <w:szCs w:val="20"/>
        </w:rPr>
        <w:t>thứ</w:t>
      </w:r>
      <w:r w:rsidR="00F63C3E">
        <w:rPr>
          <w:rFonts w:ascii="Arial" w:hAnsi="Arial" w:cs="Arial"/>
          <w:sz w:val="20"/>
          <w:szCs w:val="20"/>
        </w:rPr>
        <w:t xml:space="preserve">c chung </w:t>
      </w:r>
      <w:r w:rsidR="00DD0B2F" w:rsidRPr="00F63C3E">
        <w:rPr>
          <w:rFonts w:ascii="Arial" w:hAnsi="Arial" w:cs="Arial"/>
          <w:sz w:val="20"/>
          <w:szCs w:val="20"/>
        </w:rPr>
        <w:t>về</w:t>
      </w:r>
      <w:r w:rsidR="002E2995" w:rsidRPr="00F63C3E">
        <w:rPr>
          <w:rFonts w:ascii="Arial" w:hAnsi="Arial" w:cs="Arial"/>
          <w:sz w:val="20"/>
          <w:szCs w:val="20"/>
        </w:rPr>
        <w:t xml:space="preserve"> sự cần thiế</w:t>
      </w:r>
      <w:r w:rsidRPr="00F63C3E">
        <w:rPr>
          <w:rFonts w:ascii="Arial" w:hAnsi="Arial" w:cs="Arial"/>
          <w:sz w:val="20"/>
          <w:szCs w:val="20"/>
        </w:rPr>
        <w:t xml:space="preserve">t </w:t>
      </w:r>
      <w:r w:rsidR="00F87940" w:rsidRPr="00F63C3E">
        <w:rPr>
          <w:rFonts w:ascii="Arial" w:hAnsi="Arial" w:cs="Arial"/>
          <w:sz w:val="20"/>
          <w:szCs w:val="20"/>
        </w:rPr>
        <w:t>của đòi hỏ</w:t>
      </w:r>
      <w:r w:rsidR="00F63C3E">
        <w:rPr>
          <w:rFonts w:ascii="Arial" w:hAnsi="Arial" w:cs="Arial"/>
          <w:sz w:val="20"/>
          <w:szCs w:val="20"/>
        </w:rPr>
        <w:t xml:space="preserve">i </w:t>
      </w:r>
      <w:r w:rsidR="002E2995" w:rsidRPr="00F63C3E">
        <w:rPr>
          <w:rFonts w:ascii="Arial" w:hAnsi="Arial" w:cs="Arial"/>
          <w:sz w:val="20"/>
          <w:szCs w:val="20"/>
        </w:rPr>
        <w:t>không phụ thuộc vào nguồn viện trợ nước ngoài, có mong muốn</w:t>
      </w:r>
      <w:r w:rsidR="00F87940" w:rsidRPr="00F63C3E">
        <w:rPr>
          <w:rFonts w:ascii="Arial" w:hAnsi="Arial" w:cs="Arial"/>
          <w:sz w:val="20"/>
          <w:szCs w:val="20"/>
        </w:rPr>
        <w:t xml:space="preserve"> “</w:t>
      </w:r>
      <w:r w:rsidR="002E2995" w:rsidRPr="00F63C3E">
        <w:rPr>
          <w:rFonts w:ascii="Arial" w:hAnsi="Arial" w:cs="Arial"/>
          <w:sz w:val="20"/>
          <w:szCs w:val="20"/>
        </w:rPr>
        <w:t xml:space="preserve">tốt nghiệp </w:t>
      </w:r>
      <w:r w:rsidR="002E2995" w:rsidRPr="00F63C3E">
        <w:rPr>
          <w:rFonts w:ascii="Arial" w:hAnsi="Arial" w:cs="Arial"/>
          <w:sz w:val="20"/>
          <w:szCs w:val="20"/>
        </w:rPr>
        <w:lastRenderedPageBreak/>
        <w:t>ODA</w:t>
      </w:r>
      <w:r w:rsidR="00F87940" w:rsidRPr="00F63C3E">
        <w:rPr>
          <w:rFonts w:ascii="Arial" w:hAnsi="Arial" w:cs="Arial"/>
          <w:sz w:val="20"/>
          <w:szCs w:val="20"/>
        </w:rPr>
        <w:t>”</w:t>
      </w:r>
      <w:r w:rsidR="002E2995" w:rsidRPr="00F63C3E">
        <w:rPr>
          <w:rFonts w:ascii="Arial" w:hAnsi="Arial" w:cs="Arial"/>
          <w:sz w:val="20"/>
          <w:szCs w:val="20"/>
        </w:rPr>
        <w:t xml:space="preserve"> càng sớm càng tốt. </w:t>
      </w:r>
      <w:r w:rsidR="00F87940" w:rsidRPr="00F63C3E">
        <w:rPr>
          <w:rFonts w:ascii="Arial" w:hAnsi="Arial" w:cs="Arial"/>
          <w:sz w:val="20"/>
          <w:szCs w:val="20"/>
        </w:rPr>
        <w:t xml:space="preserve">Kinh nghiệm của </w:t>
      </w:r>
      <w:r w:rsidR="002E2995" w:rsidRPr="00F63C3E">
        <w:rPr>
          <w:rFonts w:ascii="Arial" w:hAnsi="Arial" w:cs="Arial"/>
          <w:sz w:val="20"/>
          <w:szCs w:val="20"/>
        </w:rPr>
        <w:t>Hàn Quố</w:t>
      </w:r>
      <w:r w:rsidR="00F87940" w:rsidRPr="00F63C3E">
        <w:rPr>
          <w:rFonts w:ascii="Arial" w:hAnsi="Arial" w:cs="Arial"/>
          <w:sz w:val="20"/>
          <w:szCs w:val="20"/>
        </w:rPr>
        <w:t xml:space="preserve">c cho thấy </w:t>
      </w:r>
      <w:r w:rsidR="002E2995" w:rsidRPr="00F63C3E">
        <w:rPr>
          <w:rFonts w:ascii="Arial" w:hAnsi="Arial" w:cs="Arial"/>
          <w:sz w:val="20"/>
          <w:szCs w:val="20"/>
        </w:rPr>
        <w:t>Chính phủ và người dân Hàn Quốc đã rất nỗ lực tham gia phát triển kinh tế, mang đến một thành tựu thần kì khi quốc gia này chính thức ngừng nhận viện trợ</w:t>
      </w:r>
      <w:r w:rsidR="00F87940" w:rsidRPr="00F63C3E">
        <w:rPr>
          <w:rFonts w:ascii="Arial" w:hAnsi="Arial" w:cs="Arial"/>
          <w:sz w:val="20"/>
          <w:szCs w:val="20"/>
        </w:rPr>
        <w:t xml:space="preserve"> sau 30 năm, </w:t>
      </w:r>
      <w:r w:rsidR="002E2995" w:rsidRPr="00F63C3E">
        <w:rPr>
          <w:rFonts w:ascii="Arial" w:hAnsi="Arial" w:cs="Arial"/>
          <w:sz w:val="20"/>
          <w:szCs w:val="20"/>
        </w:rPr>
        <w:t xml:space="preserve"> từ năm 1993</w:t>
      </w:r>
      <w:r w:rsidR="00DD0B2F" w:rsidRPr="00F63C3E">
        <w:rPr>
          <w:rFonts w:ascii="Arial" w:hAnsi="Arial" w:cs="Arial"/>
          <w:sz w:val="20"/>
          <w:szCs w:val="20"/>
        </w:rPr>
        <w:t xml:space="preserve">, </w:t>
      </w:r>
      <w:r w:rsidR="002E2995" w:rsidRPr="00F63C3E">
        <w:rPr>
          <w:rFonts w:ascii="Arial" w:hAnsi="Arial" w:cs="Arial"/>
          <w:sz w:val="20"/>
          <w:szCs w:val="20"/>
        </w:rPr>
        <w:t xml:space="preserve">chuyển từ vai trò </w:t>
      </w:r>
      <w:r w:rsidR="00DD0B2F" w:rsidRPr="00F63C3E">
        <w:rPr>
          <w:rFonts w:ascii="Arial" w:hAnsi="Arial" w:cs="Arial"/>
          <w:sz w:val="20"/>
          <w:szCs w:val="20"/>
        </w:rPr>
        <w:t xml:space="preserve">quốc gia </w:t>
      </w:r>
      <w:r w:rsidR="002E2995" w:rsidRPr="00F63C3E">
        <w:rPr>
          <w:rFonts w:ascii="Arial" w:hAnsi="Arial" w:cs="Arial"/>
          <w:sz w:val="20"/>
          <w:szCs w:val="20"/>
        </w:rPr>
        <w:t>tiếp nhậ</w:t>
      </w:r>
      <w:r w:rsidR="00DD0B2F" w:rsidRPr="00F63C3E">
        <w:rPr>
          <w:rFonts w:ascii="Arial" w:hAnsi="Arial" w:cs="Arial"/>
          <w:sz w:val="20"/>
          <w:szCs w:val="20"/>
        </w:rPr>
        <w:t xml:space="preserve">n sang </w:t>
      </w:r>
      <w:r w:rsidR="002E2995" w:rsidRPr="00F63C3E">
        <w:rPr>
          <w:rFonts w:ascii="Arial" w:hAnsi="Arial" w:cs="Arial"/>
          <w:sz w:val="20"/>
          <w:szCs w:val="20"/>
        </w:rPr>
        <w:t xml:space="preserve"> tài tr</w:t>
      </w:r>
      <w:r w:rsidR="007F650C" w:rsidRPr="00F63C3E">
        <w:rPr>
          <w:rFonts w:ascii="Arial" w:hAnsi="Arial" w:cs="Arial"/>
          <w:sz w:val="20"/>
          <w:szCs w:val="20"/>
        </w:rPr>
        <w:t>ợ</w:t>
      </w:r>
      <w:r w:rsidR="00BF1726" w:rsidRPr="00F63C3E">
        <w:rPr>
          <w:rFonts w:ascii="Arial" w:hAnsi="Arial" w:cs="Arial"/>
          <w:sz w:val="20"/>
          <w:szCs w:val="20"/>
          <w:vertAlign w:val="superscript"/>
        </w:rPr>
        <w:t xml:space="preserve">(4) </w:t>
      </w:r>
      <w:r w:rsidR="002E2995" w:rsidRPr="00F63C3E">
        <w:rPr>
          <w:rFonts w:ascii="Arial" w:hAnsi="Arial" w:cs="Arial"/>
          <w:sz w:val="20"/>
          <w:szCs w:val="20"/>
        </w:rPr>
        <w:t>.</w:t>
      </w:r>
      <w:r w:rsidR="00F87940" w:rsidRPr="00F63C3E">
        <w:rPr>
          <w:rFonts w:ascii="Arial" w:hAnsi="Arial" w:cs="Arial"/>
          <w:sz w:val="20"/>
          <w:szCs w:val="20"/>
        </w:rPr>
        <w:t xml:space="preserve"> </w:t>
      </w:r>
      <w:r w:rsidR="00DD0B2F" w:rsidRPr="00F63C3E">
        <w:rPr>
          <w:rFonts w:ascii="Arial" w:hAnsi="Arial" w:cs="Arial"/>
          <w:sz w:val="20"/>
          <w:szCs w:val="20"/>
        </w:rPr>
        <w:t>K</w:t>
      </w:r>
      <w:r w:rsidR="002E2995" w:rsidRPr="00F63C3E">
        <w:rPr>
          <w:rFonts w:ascii="Arial" w:hAnsi="Arial" w:cs="Arial"/>
          <w:sz w:val="20"/>
          <w:szCs w:val="20"/>
        </w:rPr>
        <w:t>hi có ý thức tốt nghiệp ODA</w:t>
      </w:r>
      <w:r w:rsidR="00EC4FC7" w:rsidRPr="00F63C3E">
        <w:rPr>
          <w:rFonts w:ascii="Arial" w:hAnsi="Arial" w:cs="Arial"/>
          <w:sz w:val="20"/>
          <w:szCs w:val="20"/>
        </w:rPr>
        <w:t>,</w:t>
      </w:r>
      <w:r w:rsidR="002E2995" w:rsidRPr="00F63C3E">
        <w:rPr>
          <w:rFonts w:ascii="Arial" w:hAnsi="Arial" w:cs="Arial"/>
          <w:sz w:val="20"/>
          <w:szCs w:val="20"/>
        </w:rPr>
        <w:t xml:space="preserve"> động lực nâng cao hiệu quả sử dụng vốn, tiến hành các bước chuẩn bị cần thiết cho giai đoạn hậu ODA</w:t>
      </w:r>
      <w:r w:rsidR="00EC4FC7" w:rsidRPr="00F63C3E">
        <w:rPr>
          <w:rFonts w:ascii="Arial" w:hAnsi="Arial" w:cs="Arial"/>
          <w:sz w:val="20"/>
          <w:szCs w:val="20"/>
        </w:rPr>
        <w:t xml:space="preserve"> sẽ được khả thi</w:t>
      </w:r>
      <w:r w:rsidR="002E2995" w:rsidRPr="00F63C3E">
        <w:rPr>
          <w:rFonts w:ascii="Arial" w:hAnsi="Arial" w:cs="Arial"/>
          <w:sz w:val="20"/>
          <w:szCs w:val="20"/>
        </w:rPr>
        <w:t xml:space="preserve">. </w:t>
      </w:r>
    </w:p>
    <w:p w:rsidR="00A765C4" w:rsidRPr="00F63C3E" w:rsidRDefault="00A765C4" w:rsidP="00F63C3E">
      <w:pPr>
        <w:spacing w:after="0" w:line="240" w:lineRule="auto"/>
        <w:rPr>
          <w:rFonts w:ascii="Arial" w:hAnsi="Arial" w:cs="Arial"/>
          <w:b/>
          <w:sz w:val="20"/>
          <w:szCs w:val="20"/>
        </w:rPr>
      </w:pPr>
      <w:r w:rsidRPr="00F63C3E">
        <w:rPr>
          <w:rFonts w:ascii="Arial" w:hAnsi="Arial" w:cs="Arial"/>
          <w:b/>
          <w:sz w:val="20"/>
          <w:szCs w:val="20"/>
        </w:rPr>
        <w:t>Th</w:t>
      </w:r>
      <w:r w:rsidR="006561D2" w:rsidRPr="00F63C3E">
        <w:rPr>
          <w:rFonts w:ascii="Arial" w:hAnsi="Arial" w:cs="Arial"/>
          <w:b/>
          <w:sz w:val="20"/>
          <w:szCs w:val="20"/>
        </w:rPr>
        <w:t>s.</w:t>
      </w:r>
      <w:r w:rsidRPr="00F63C3E">
        <w:rPr>
          <w:rFonts w:ascii="Arial" w:hAnsi="Arial" w:cs="Arial"/>
          <w:b/>
          <w:sz w:val="20"/>
          <w:szCs w:val="20"/>
        </w:rPr>
        <w:t xml:space="preserve"> Phạm Mai Ngân, Ngân hàng Xuất nhập khẩu Hàn Quốc</w:t>
      </w:r>
    </w:p>
    <w:p w:rsidR="00A765C4" w:rsidRPr="00F63C3E" w:rsidRDefault="00A765C4" w:rsidP="00F63C3E">
      <w:pPr>
        <w:spacing w:after="0" w:line="240" w:lineRule="auto"/>
        <w:rPr>
          <w:rFonts w:ascii="Arial" w:hAnsi="Arial" w:cs="Arial"/>
          <w:b/>
          <w:sz w:val="20"/>
          <w:szCs w:val="20"/>
        </w:rPr>
      </w:pPr>
      <w:r w:rsidRPr="00F63C3E">
        <w:rPr>
          <w:rFonts w:ascii="Arial" w:hAnsi="Arial" w:cs="Arial"/>
          <w:b/>
          <w:sz w:val="20"/>
          <w:szCs w:val="20"/>
        </w:rPr>
        <w:t>TS. Nguyễn Thị Kim Oanh, Nghiên cứu viên tại QUT, Australia</w:t>
      </w:r>
    </w:p>
    <w:p w:rsidR="00765856" w:rsidRPr="00F63C3E" w:rsidRDefault="00765856" w:rsidP="00F63C3E">
      <w:pPr>
        <w:spacing w:after="0" w:line="240" w:lineRule="auto"/>
        <w:jc w:val="both"/>
        <w:rPr>
          <w:rFonts w:ascii="Arial" w:hAnsi="Arial" w:cs="Arial"/>
          <w:b/>
          <w:sz w:val="20"/>
          <w:szCs w:val="20"/>
        </w:rPr>
      </w:pPr>
      <w:r w:rsidRPr="00F63C3E">
        <w:rPr>
          <w:rFonts w:ascii="Arial" w:hAnsi="Arial" w:cs="Arial"/>
          <w:b/>
          <w:sz w:val="20"/>
          <w:szCs w:val="20"/>
        </w:rPr>
        <w:t>Tài liệu tham khảo:</w:t>
      </w:r>
    </w:p>
    <w:p w:rsidR="00765856" w:rsidRPr="00F63C3E" w:rsidRDefault="00765856" w:rsidP="00F63C3E">
      <w:pPr>
        <w:pStyle w:val="ListParagraph"/>
        <w:numPr>
          <w:ilvl w:val="0"/>
          <w:numId w:val="2"/>
        </w:numPr>
        <w:spacing w:after="0" w:line="240" w:lineRule="auto"/>
        <w:ind w:left="360"/>
        <w:contextualSpacing w:val="0"/>
        <w:jc w:val="both"/>
        <w:rPr>
          <w:rFonts w:ascii="Arial" w:hAnsi="Arial" w:cs="Arial"/>
          <w:sz w:val="20"/>
          <w:szCs w:val="20"/>
        </w:rPr>
      </w:pPr>
      <w:r w:rsidRPr="00F63C3E">
        <w:rPr>
          <w:rFonts w:ascii="Arial" w:hAnsi="Arial" w:cs="Arial"/>
          <w:sz w:val="20"/>
          <w:szCs w:val="20"/>
        </w:rPr>
        <w:t>An Nhiên (2016), “Mỗi năm NSNN phải bố trí khoảng 1 tỷ USD để trả nợ nướ</w:t>
      </w:r>
      <w:r w:rsidR="00F63C3E" w:rsidRPr="00F63C3E">
        <w:rPr>
          <w:rFonts w:ascii="Arial" w:hAnsi="Arial" w:cs="Arial"/>
          <w:sz w:val="20"/>
          <w:szCs w:val="20"/>
        </w:rPr>
        <w:t xml:space="preserve">c ngoài”; </w:t>
      </w:r>
      <w:r w:rsidRPr="00F63C3E">
        <w:rPr>
          <w:rFonts w:ascii="Arial" w:hAnsi="Arial" w:cs="Arial"/>
          <w:sz w:val="20"/>
          <w:szCs w:val="20"/>
        </w:rPr>
        <w:t>http://kinhtevadubao.vn/chi-tiet/101-6980-moi-nam-nsnn-phai-bo-tri-khoang-1-ty-usd-de-tra-no-nuoc-ngoai.html</w:t>
      </w:r>
    </w:p>
    <w:p w:rsidR="00765856" w:rsidRPr="00F63C3E" w:rsidRDefault="00765856" w:rsidP="00F63C3E">
      <w:pPr>
        <w:pStyle w:val="ListParagraph"/>
        <w:numPr>
          <w:ilvl w:val="0"/>
          <w:numId w:val="2"/>
        </w:numPr>
        <w:spacing w:after="0" w:line="240" w:lineRule="auto"/>
        <w:ind w:left="360"/>
        <w:contextualSpacing w:val="0"/>
        <w:jc w:val="both"/>
        <w:rPr>
          <w:rFonts w:ascii="Arial" w:hAnsi="Arial" w:cs="Arial"/>
          <w:sz w:val="20"/>
          <w:szCs w:val="20"/>
        </w:rPr>
      </w:pPr>
      <w:r w:rsidRPr="00F63C3E">
        <w:rPr>
          <w:rFonts w:ascii="Arial" w:hAnsi="Arial" w:cs="Arial"/>
          <w:sz w:val="20"/>
          <w:szCs w:val="20"/>
        </w:rPr>
        <w:t>Bộ Tài Chính, Báo cáo Tổng kết công tác Tài chính - Ngân sách Nhà nước năm 2017</w:t>
      </w:r>
    </w:p>
    <w:p w:rsidR="00765856" w:rsidRPr="00F63C3E" w:rsidRDefault="00765856" w:rsidP="00F63C3E">
      <w:pPr>
        <w:pStyle w:val="ListParagraph"/>
        <w:numPr>
          <w:ilvl w:val="0"/>
          <w:numId w:val="2"/>
        </w:numPr>
        <w:spacing w:after="0" w:line="240" w:lineRule="auto"/>
        <w:ind w:left="360"/>
        <w:contextualSpacing w:val="0"/>
        <w:jc w:val="both"/>
        <w:rPr>
          <w:rFonts w:ascii="Arial" w:hAnsi="Arial" w:cs="Arial"/>
          <w:sz w:val="20"/>
          <w:szCs w:val="20"/>
        </w:rPr>
      </w:pPr>
      <w:r w:rsidRPr="00F63C3E">
        <w:rPr>
          <w:rFonts w:ascii="Arial" w:hAnsi="Arial" w:cs="Arial"/>
          <w:sz w:val="20"/>
          <w:szCs w:val="20"/>
        </w:rPr>
        <w:t xml:space="preserve">Khánh Huyền (2016), “Nhu cầu vốn ưu đãi giai đoạn 2016-2020 khoảng 39.5 tỷ USD” </w:t>
      </w:r>
      <w:hyperlink r:id="rId8" w:history="1">
        <w:r w:rsidRPr="00F63C3E">
          <w:rPr>
            <w:rStyle w:val="Hyperlink"/>
            <w:rFonts w:ascii="Arial" w:hAnsi="Arial" w:cs="Arial"/>
            <w:color w:val="auto"/>
            <w:sz w:val="20"/>
            <w:szCs w:val="20"/>
            <w:u w:val="none"/>
          </w:rPr>
          <w:t>http://thoibaotaichinhvietnam.vn/pages/nhip-song-tai-chinh/2016-02-19/nhu-cau-von-uu-dai-giai-doan-2016-2020-khoang-395-ty-usd-28807.aspx</w:t>
        </w:r>
      </w:hyperlink>
    </w:p>
    <w:p w:rsidR="00765856" w:rsidRPr="00F63C3E" w:rsidRDefault="00765856" w:rsidP="00F63C3E">
      <w:pPr>
        <w:pStyle w:val="ListParagraph"/>
        <w:numPr>
          <w:ilvl w:val="0"/>
          <w:numId w:val="2"/>
        </w:numPr>
        <w:spacing w:after="0" w:line="240" w:lineRule="auto"/>
        <w:ind w:left="360"/>
        <w:contextualSpacing w:val="0"/>
        <w:jc w:val="both"/>
        <w:rPr>
          <w:rFonts w:ascii="Arial" w:hAnsi="Arial" w:cs="Arial"/>
          <w:sz w:val="20"/>
          <w:szCs w:val="20"/>
        </w:rPr>
      </w:pPr>
      <w:r w:rsidRPr="00F63C3E">
        <w:rPr>
          <w:rFonts w:ascii="Arial" w:hAnsi="Arial" w:cs="Arial"/>
          <w:sz w:val="20"/>
          <w:szCs w:val="20"/>
        </w:rPr>
        <w:t>Trần Văn Thọ (2017), “Tiến tới tốt nghiệp ODA toàn phần”, Tạp chí Tia Sáng, http://tiasang.com.vn/-dien-dan/Tien-toi-%E2%80%9Ctot-nghiep%E2%80%9D-ODA-toan-phan-10748</w:t>
      </w:r>
    </w:p>
    <w:sectPr w:rsidR="00765856" w:rsidRPr="00F63C3E" w:rsidSect="002E2995">
      <w:footerReference w:type="default" r:id="rId9"/>
      <w:endnotePr>
        <w:numFmt w:val="decimal"/>
      </w:endnotePr>
      <w:pgSz w:w="11907" w:h="16839" w:code="9"/>
      <w:pgMar w:top="1440" w:right="1440" w:bottom="1440" w:left="1440" w:header="720" w:footer="720" w:gutter="144"/>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5F82" w:rsidRDefault="002B5F82" w:rsidP="00F521F7">
      <w:pPr>
        <w:spacing w:after="0" w:line="240" w:lineRule="auto"/>
      </w:pPr>
      <w:r>
        <w:separator/>
      </w:r>
    </w:p>
  </w:endnote>
  <w:endnote w:type="continuationSeparator" w:id="0">
    <w:p w:rsidR="002B5F82" w:rsidRDefault="002B5F82" w:rsidP="00F521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5436"/>
      <w:docPartObj>
        <w:docPartGallery w:val="Page Numbers (Bottom of Page)"/>
        <w:docPartUnique/>
      </w:docPartObj>
    </w:sdtPr>
    <w:sdtEndPr/>
    <w:sdtContent>
      <w:p w:rsidR="00DD0B2F" w:rsidRDefault="00DD0B2F">
        <w:pPr>
          <w:pStyle w:val="Footer"/>
          <w:jc w:val="center"/>
          <w:rPr>
            <w:rFonts w:ascii="Times New Roman" w:hAnsi="Times New Roman" w:cs="Times New Roman"/>
          </w:rPr>
        </w:pPr>
      </w:p>
      <w:p w:rsidR="00DD0B2F" w:rsidRDefault="0088517E">
        <w:pPr>
          <w:pStyle w:val="Footer"/>
          <w:jc w:val="center"/>
        </w:pPr>
        <w:r w:rsidRPr="00F521F7">
          <w:rPr>
            <w:rFonts w:ascii="Times New Roman" w:hAnsi="Times New Roman" w:cs="Times New Roman"/>
          </w:rPr>
          <w:fldChar w:fldCharType="begin"/>
        </w:r>
        <w:r w:rsidR="00DD0B2F" w:rsidRPr="00F521F7">
          <w:rPr>
            <w:rFonts w:ascii="Times New Roman" w:hAnsi="Times New Roman" w:cs="Times New Roman"/>
          </w:rPr>
          <w:instrText xml:space="preserve"> PAGE   \* MERGEFORMAT </w:instrText>
        </w:r>
        <w:r w:rsidRPr="00F521F7">
          <w:rPr>
            <w:rFonts w:ascii="Times New Roman" w:hAnsi="Times New Roman" w:cs="Times New Roman"/>
          </w:rPr>
          <w:fldChar w:fldCharType="separate"/>
        </w:r>
        <w:r w:rsidR="001C6EF7">
          <w:rPr>
            <w:rFonts w:ascii="Times New Roman" w:hAnsi="Times New Roman" w:cs="Times New Roman"/>
            <w:noProof/>
          </w:rPr>
          <w:t>2</w:t>
        </w:r>
        <w:r w:rsidRPr="00F521F7">
          <w:rPr>
            <w:rFonts w:ascii="Times New Roman" w:hAnsi="Times New Roman" w:cs="Times New Roman"/>
          </w:rPr>
          <w:fldChar w:fldCharType="end"/>
        </w:r>
      </w:p>
    </w:sdtContent>
  </w:sdt>
  <w:p w:rsidR="00DD0B2F" w:rsidRDefault="00DD0B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5F82" w:rsidRDefault="002B5F82" w:rsidP="00F521F7">
      <w:pPr>
        <w:spacing w:after="0" w:line="240" w:lineRule="auto"/>
      </w:pPr>
      <w:r>
        <w:separator/>
      </w:r>
    </w:p>
  </w:footnote>
  <w:footnote w:type="continuationSeparator" w:id="0">
    <w:p w:rsidR="002B5F82" w:rsidRDefault="002B5F82" w:rsidP="00F521F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4BE7C59"/>
    <w:multiLevelType w:val="hybridMultilevel"/>
    <w:tmpl w:val="4770FF8C"/>
    <w:lvl w:ilvl="0" w:tplc="61961246">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9EB1082"/>
    <w:multiLevelType w:val="multilevel"/>
    <w:tmpl w:val="9EFEE33A"/>
    <w:lvl w:ilvl="0">
      <w:start w:val="1"/>
      <w:numFmt w:val="decimal"/>
      <w:lvlText w:val="%1."/>
      <w:lvlJc w:val="left"/>
      <w:pPr>
        <w:ind w:left="720" w:hanging="360"/>
      </w:pPr>
      <w:rPr>
        <w:rFonts w:hint="default"/>
      </w:rPr>
    </w:lvl>
    <w:lvl w:ilvl="1">
      <w:start w:val="2"/>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560" w:hanging="1440"/>
      </w:pPr>
      <w:rPr>
        <w:rFonts w:hint="default"/>
      </w:rPr>
    </w:lvl>
  </w:abstractNum>
  <w:abstractNum w:abstractNumId="2" w15:restartNumberingAfterBreak="0">
    <w:nsid w:val="60B427BE"/>
    <w:multiLevelType w:val="hybridMultilevel"/>
    <w:tmpl w:val="53289B0C"/>
    <w:lvl w:ilvl="0" w:tplc="DB54BC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drawingGridHorizontalSpacing w:val="110"/>
  <w:displayHorizontalDrawingGridEvery w:val="2"/>
  <w:displayVertic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995"/>
    <w:rsid w:val="0000397B"/>
    <w:rsid w:val="00070E31"/>
    <w:rsid w:val="000901DE"/>
    <w:rsid w:val="00091298"/>
    <w:rsid w:val="000F4980"/>
    <w:rsid w:val="00123D2E"/>
    <w:rsid w:val="00130A37"/>
    <w:rsid w:val="00163512"/>
    <w:rsid w:val="001712FC"/>
    <w:rsid w:val="00172F0D"/>
    <w:rsid w:val="001736D6"/>
    <w:rsid w:val="001C5B75"/>
    <w:rsid w:val="001C6EF7"/>
    <w:rsid w:val="00203A45"/>
    <w:rsid w:val="00212B49"/>
    <w:rsid w:val="002762DE"/>
    <w:rsid w:val="00280BE1"/>
    <w:rsid w:val="002A7704"/>
    <w:rsid w:val="002B5F82"/>
    <w:rsid w:val="002E2995"/>
    <w:rsid w:val="003D7F11"/>
    <w:rsid w:val="004310F1"/>
    <w:rsid w:val="004C4707"/>
    <w:rsid w:val="0055219F"/>
    <w:rsid w:val="00554846"/>
    <w:rsid w:val="00564C23"/>
    <w:rsid w:val="00566B51"/>
    <w:rsid w:val="0059627F"/>
    <w:rsid w:val="00597A45"/>
    <w:rsid w:val="00617AAE"/>
    <w:rsid w:val="00652069"/>
    <w:rsid w:val="00655422"/>
    <w:rsid w:val="006561D2"/>
    <w:rsid w:val="00701D09"/>
    <w:rsid w:val="00716CB5"/>
    <w:rsid w:val="00765856"/>
    <w:rsid w:val="00771EFC"/>
    <w:rsid w:val="00796F7F"/>
    <w:rsid w:val="007E4786"/>
    <w:rsid w:val="007F650C"/>
    <w:rsid w:val="0080498F"/>
    <w:rsid w:val="008605C1"/>
    <w:rsid w:val="0088517E"/>
    <w:rsid w:val="008B04B8"/>
    <w:rsid w:val="008C4C80"/>
    <w:rsid w:val="008D0565"/>
    <w:rsid w:val="0096101A"/>
    <w:rsid w:val="00970FBF"/>
    <w:rsid w:val="00A614B2"/>
    <w:rsid w:val="00A64486"/>
    <w:rsid w:val="00A765C4"/>
    <w:rsid w:val="00A921CB"/>
    <w:rsid w:val="00B253E6"/>
    <w:rsid w:val="00B451C1"/>
    <w:rsid w:val="00B91887"/>
    <w:rsid w:val="00B928AB"/>
    <w:rsid w:val="00BC3825"/>
    <w:rsid w:val="00BC71A3"/>
    <w:rsid w:val="00BF0FFB"/>
    <w:rsid w:val="00BF1726"/>
    <w:rsid w:val="00C3480E"/>
    <w:rsid w:val="00CC650A"/>
    <w:rsid w:val="00CE5DE3"/>
    <w:rsid w:val="00CE7C11"/>
    <w:rsid w:val="00CF5F9C"/>
    <w:rsid w:val="00D8633B"/>
    <w:rsid w:val="00DD0B2F"/>
    <w:rsid w:val="00DD5DBF"/>
    <w:rsid w:val="00E23811"/>
    <w:rsid w:val="00E62512"/>
    <w:rsid w:val="00EB1349"/>
    <w:rsid w:val="00EC4FC7"/>
    <w:rsid w:val="00EE4CF9"/>
    <w:rsid w:val="00F13E4E"/>
    <w:rsid w:val="00F14927"/>
    <w:rsid w:val="00F521F7"/>
    <w:rsid w:val="00F63C3E"/>
    <w:rsid w:val="00F743FD"/>
    <w:rsid w:val="00F87940"/>
    <w:rsid w:val="00FD3125"/>
    <w:rsid w:val="00FF23A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A1BD8A7-46F4-471A-B9A2-95AD2513A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29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2995"/>
    <w:pPr>
      <w:ind w:left="720"/>
      <w:contextualSpacing/>
    </w:pPr>
  </w:style>
  <w:style w:type="paragraph" w:styleId="Header">
    <w:name w:val="header"/>
    <w:basedOn w:val="Normal"/>
    <w:link w:val="HeaderChar"/>
    <w:uiPriority w:val="99"/>
    <w:semiHidden/>
    <w:unhideWhenUsed/>
    <w:rsid w:val="00F521F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521F7"/>
  </w:style>
  <w:style w:type="paragraph" w:styleId="Footer">
    <w:name w:val="footer"/>
    <w:basedOn w:val="Normal"/>
    <w:link w:val="FooterChar"/>
    <w:uiPriority w:val="99"/>
    <w:unhideWhenUsed/>
    <w:rsid w:val="00F521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21F7"/>
  </w:style>
  <w:style w:type="paragraph" w:styleId="FootnoteText">
    <w:name w:val="footnote text"/>
    <w:basedOn w:val="Normal"/>
    <w:link w:val="FootnoteTextChar"/>
    <w:uiPriority w:val="99"/>
    <w:semiHidden/>
    <w:unhideWhenUsed/>
    <w:rsid w:val="00B928A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928AB"/>
    <w:rPr>
      <w:sz w:val="20"/>
      <w:szCs w:val="20"/>
    </w:rPr>
  </w:style>
  <w:style w:type="character" w:styleId="FootnoteReference">
    <w:name w:val="footnote reference"/>
    <w:basedOn w:val="DefaultParagraphFont"/>
    <w:uiPriority w:val="99"/>
    <w:semiHidden/>
    <w:unhideWhenUsed/>
    <w:rsid w:val="00B928AB"/>
    <w:rPr>
      <w:vertAlign w:val="superscript"/>
    </w:rPr>
  </w:style>
  <w:style w:type="paragraph" w:styleId="EndnoteText">
    <w:name w:val="endnote text"/>
    <w:basedOn w:val="Normal"/>
    <w:link w:val="EndnoteTextChar"/>
    <w:uiPriority w:val="99"/>
    <w:semiHidden/>
    <w:unhideWhenUsed/>
    <w:rsid w:val="00B928A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928AB"/>
    <w:rPr>
      <w:sz w:val="20"/>
      <w:szCs w:val="20"/>
    </w:rPr>
  </w:style>
  <w:style w:type="character" w:styleId="EndnoteReference">
    <w:name w:val="endnote reference"/>
    <w:basedOn w:val="DefaultParagraphFont"/>
    <w:uiPriority w:val="99"/>
    <w:semiHidden/>
    <w:unhideWhenUsed/>
    <w:rsid w:val="00B928AB"/>
    <w:rPr>
      <w:vertAlign w:val="superscript"/>
    </w:rPr>
  </w:style>
  <w:style w:type="character" w:styleId="Hyperlink">
    <w:name w:val="Hyperlink"/>
    <w:basedOn w:val="DefaultParagraphFont"/>
    <w:uiPriority w:val="99"/>
    <w:unhideWhenUsed/>
    <w:rsid w:val="00BF172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5095580">
      <w:bodyDiv w:val="1"/>
      <w:marLeft w:val="0"/>
      <w:marRight w:val="0"/>
      <w:marTop w:val="0"/>
      <w:marBottom w:val="0"/>
      <w:divBdr>
        <w:top w:val="none" w:sz="0" w:space="0" w:color="auto"/>
        <w:left w:val="none" w:sz="0" w:space="0" w:color="auto"/>
        <w:bottom w:val="none" w:sz="0" w:space="0" w:color="auto"/>
        <w:right w:val="none" w:sz="0" w:space="0" w:color="auto"/>
      </w:divBdr>
    </w:div>
    <w:div w:id="1946621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thoibaotaichinhvietnam.vn/pages/nhip-song-tai-chinh/2016-02-19/nhu-cau-von-uu-dai-giai-doan-2016-2020-khoang-395-ty-usd-28807.asp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08A054-DECD-4280-A9E9-6DDEEBDF4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986</Words>
  <Characters>5624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KTV</Company>
  <LinksUpToDate>false</LinksUpToDate>
  <CharactersWithSpaces>6597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Hewlett-Packard Company</cp:lastModifiedBy>
  <cp:revision>4</cp:revision>
  <dcterms:created xsi:type="dcterms:W3CDTF">2019-01-02T03:20:00Z</dcterms:created>
  <dcterms:modified xsi:type="dcterms:W3CDTF">2019-01-02T03:23:00Z</dcterms:modified>
</cp:coreProperties>
</file>