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0CBB6" w14:textId="22894DF8" w:rsidR="00587444" w:rsidRPr="00587444" w:rsidRDefault="005F36D0" w:rsidP="0058744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Theo </w:t>
      </w:r>
      <w:proofErr w:type="spellStart"/>
      <w:r>
        <w:rPr>
          <w:rFonts w:ascii="Arial" w:hAnsi="Arial" w:cs="Arial"/>
          <w:sz w:val="20"/>
          <w:szCs w:val="20"/>
        </w:rPr>
        <w:t>ước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tính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AE18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ASEAN </w:t>
      </w:r>
      <w:proofErr w:type="spellStart"/>
      <w:r>
        <w:rPr>
          <w:rFonts w:ascii="Arial" w:hAnsi="Arial" w:cs="Arial"/>
          <w:sz w:val="20"/>
          <w:szCs w:val="20"/>
        </w:rPr>
        <w:t>sẽ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cần</w:t>
      </w:r>
      <w:proofErr w:type="spellEnd"/>
      <w:r w:rsidR="00BF7178">
        <w:rPr>
          <w:rFonts w:ascii="Arial" w:hAnsi="Arial" w:cs="Arial"/>
          <w:sz w:val="20"/>
          <w:szCs w:val="20"/>
        </w:rPr>
        <w:t xml:space="preserve"> 3</w:t>
      </w:r>
      <w:r w:rsidR="00BF7178" w:rsidRPr="00587444">
        <w:rPr>
          <w:rFonts w:ascii="Arial" w:hAnsi="Arial" w:cs="Arial"/>
          <w:sz w:val="20"/>
          <w:szCs w:val="20"/>
        </w:rPr>
        <w:t xml:space="preserve">,1 </w:t>
      </w:r>
      <w:proofErr w:type="spellStart"/>
      <w:r w:rsidR="00BF7178" w:rsidRPr="00587444">
        <w:rPr>
          <w:rFonts w:ascii="Arial" w:hAnsi="Arial" w:cs="Arial"/>
          <w:sz w:val="20"/>
          <w:szCs w:val="20"/>
        </w:rPr>
        <w:t>nghìn</w:t>
      </w:r>
      <w:proofErr w:type="spellEnd"/>
      <w:r w:rsidR="00BF7178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7178" w:rsidRPr="00587444">
        <w:rPr>
          <w:rFonts w:ascii="Arial" w:hAnsi="Arial" w:cs="Arial"/>
          <w:sz w:val="20"/>
          <w:szCs w:val="20"/>
        </w:rPr>
        <w:t>tỷ</w:t>
      </w:r>
      <w:proofErr w:type="spellEnd"/>
      <w:r w:rsidR="00BF7178" w:rsidRPr="00587444">
        <w:rPr>
          <w:rFonts w:ascii="Arial" w:hAnsi="Arial" w:cs="Arial"/>
          <w:sz w:val="20"/>
          <w:szCs w:val="20"/>
        </w:rPr>
        <w:t xml:space="preserve"> </w:t>
      </w:r>
      <w:r w:rsidR="00BF7178">
        <w:rPr>
          <w:rFonts w:ascii="Arial" w:hAnsi="Arial" w:cs="Arial"/>
          <w:sz w:val="20"/>
          <w:szCs w:val="20"/>
        </w:rPr>
        <w:t>USD</w:t>
      </w:r>
      <w:r w:rsidR="00627FC3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627FC3">
        <w:rPr>
          <w:rFonts w:ascii="Arial" w:hAnsi="Arial" w:cs="Arial"/>
          <w:sz w:val="20"/>
          <w:szCs w:val="20"/>
        </w:rPr>
        <w:t>tương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FC3">
        <w:rPr>
          <w:rFonts w:ascii="Arial" w:hAnsi="Arial" w:cs="Arial"/>
          <w:sz w:val="20"/>
          <w:szCs w:val="20"/>
        </w:rPr>
        <w:t>đương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FC3">
        <w:rPr>
          <w:rFonts w:ascii="Arial" w:hAnsi="Arial" w:cs="Arial"/>
          <w:sz w:val="20"/>
          <w:szCs w:val="20"/>
        </w:rPr>
        <w:t>với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210 </w:t>
      </w:r>
      <w:proofErr w:type="spellStart"/>
      <w:r w:rsidR="00627FC3">
        <w:rPr>
          <w:rFonts w:ascii="Arial" w:hAnsi="Arial" w:cs="Arial"/>
          <w:sz w:val="20"/>
          <w:szCs w:val="20"/>
        </w:rPr>
        <w:t>tỷ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USD/</w:t>
      </w:r>
      <w:proofErr w:type="spellStart"/>
      <w:r w:rsidR="00627FC3">
        <w:rPr>
          <w:rFonts w:ascii="Arial" w:hAnsi="Arial" w:cs="Arial"/>
          <w:sz w:val="20"/>
          <w:szCs w:val="20"/>
        </w:rPr>
        <w:t>năm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627FC3">
        <w:rPr>
          <w:rFonts w:ascii="Arial" w:hAnsi="Arial" w:cs="Arial"/>
          <w:sz w:val="20"/>
          <w:szCs w:val="20"/>
        </w:rPr>
        <w:t>trong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FC3">
        <w:rPr>
          <w:rFonts w:ascii="Arial" w:hAnsi="Arial" w:cs="Arial"/>
          <w:sz w:val="20"/>
          <w:szCs w:val="20"/>
        </w:rPr>
        <w:t>giai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FC3">
        <w:rPr>
          <w:rFonts w:ascii="Arial" w:hAnsi="Arial" w:cs="Arial"/>
          <w:sz w:val="20"/>
          <w:szCs w:val="20"/>
        </w:rPr>
        <w:t>đoạn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FC3">
        <w:rPr>
          <w:rFonts w:ascii="Arial" w:hAnsi="Arial" w:cs="Arial"/>
          <w:sz w:val="20"/>
          <w:szCs w:val="20"/>
        </w:rPr>
        <w:t>từ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2016-2030 </w:t>
      </w:r>
      <w:proofErr w:type="spellStart"/>
      <w:r w:rsidR="00627FC3">
        <w:rPr>
          <w:rFonts w:ascii="Arial" w:hAnsi="Arial" w:cs="Arial"/>
          <w:sz w:val="20"/>
          <w:szCs w:val="20"/>
        </w:rPr>
        <w:t>để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FC3">
        <w:rPr>
          <w:rFonts w:ascii="Arial" w:hAnsi="Arial" w:cs="Arial"/>
          <w:sz w:val="20"/>
          <w:szCs w:val="20"/>
        </w:rPr>
        <w:t>đầu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FC3">
        <w:rPr>
          <w:rFonts w:ascii="Arial" w:hAnsi="Arial" w:cs="Arial"/>
          <w:sz w:val="20"/>
          <w:szCs w:val="20"/>
        </w:rPr>
        <w:t>tư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FC3">
        <w:rPr>
          <w:rFonts w:ascii="Arial" w:hAnsi="Arial" w:cs="Arial"/>
          <w:sz w:val="20"/>
          <w:szCs w:val="20"/>
        </w:rPr>
        <w:t>cho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FC3">
        <w:rPr>
          <w:rFonts w:ascii="Arial" w:hAnsi="Arial" w:cs="Arial"/>
          <w:sz w:val="20"/>
          <w:szCs w:val="20"/>
        </w:rPr>
        <w:t>cơ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FC3">
        <w:rPr>
          <w:rFonts w:ascii="Arial" w:hAnsi="Arial" w:cs="Arial"/>
          <w:sz w:val="20"/>
          <w:szCs w:val="20"/>
        </w:rPr>
        <w:t>sở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FC3">
        <w:rPr>
          <w:rFonts w:ascii="Arial" w:hAnsi="Arial" w:cs="Arial"/>
          <w:sz w:val="20"/>
          <w:szCs w:val="20"/>
        </w:rPr>
        <w:t>hạ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FC3">
        <w:rPr>
          <w:rFonts w:ascii="Arial" w:hAnsi="Arial" w:cs="Arial"/>
          <w:sz w:val="20"/>
          <w:szCs w:val="20"/>
        </w:rPr>
        <w:t>tầng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FC3">
        <w:rPr>
          <w:rFonts w:ascii="Arial" w:hAnsi="Arial" w:cs="Arial"/>
          <w:sz w:val="20"/>
          <w:szCs w:val="20"/>
        </w:rPr>
        <w:t>thích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FC3">
        <w:rPr>
          <w:rFonts w:ascii="Arial" w:hAnsi="Arial" w:cs="Arial"/>
          <w:sz w:val="20"/>
          <w:szCs w:val="20"/>
        </w:rPr>
        <w:t>ứng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FC3">
        <w:rPr>
          <w:rFonts w:ascii="Arial" w:hAnsi="Arial" w:cs="Arial"/>
          <w:sz w:val="20"/>
          <w:szCs w:val="20"/>
        </w:rPr>
        <w:t>với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FC3">
        <w:rPr>
          <w:rFonts w:ascii="Arial" w:hAnsi="Arial" w:cs="Arial"/>
          <w:sz w:val="20"/>
          <w:szCs w:val="20"/>
        </w:rPr>
        <w:t>biến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FC3">
        <w:rPr>
          <w:rFonts w:ascii="Arial" w:hAnsi="Arial" w:cs="Arial"/>
          <w:sz w:val="20"/>
          <w:szCs w:val="20"/>
        </w:rPr>
        <w:t>đổi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FC3">
        <w:rPr>
          <w:rFonts w:ascii="Arial" w:hAnsi="Arial" w:cs="Arial"/>
          <w:sz w:val="20"/>
          <w:szCs w:val="20"/>
        </w:rPr>
        <w:t>khí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FC3">
        <w:rPr>
          <w:rFonts w:ascii="Arial" w:hAnsi="Arial" w:cs="Arial"/>
          <w:sz w:val="20"/>
          <w:szCs w:val="20"/>
        </w:rPr>
        <w:t>hậu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627FC3">
        <w:rPr>
          <w:rFonts w:ascii="Arial" w:hAnsi="Arial" w:cs="Arial"/>
          <w:sz w:val="20"/>
          <w:szCs w:val="20"/>
        </w:rPr>
        <w:t>Tuy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FC3">
        <w:rPr>
          <w:rFonts w:ascii="Arial" w:hAnsi="Arial" w:cs="Arial"/>
          <w:sz w:val="20"/>
          <w:szCs w:val="20"/>
        </w:rPr>
        <w:t>nhiên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27FC3">
        <w:rPr>
          <w:rFonts w:ascii="Arial" w:hAnsi="Arial" w:cs="Arial"/>
          <w:sz w:val="20"/>
          <w:szCs w:val="20"/>
        </w:rPr>
        <w:t>từ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2016-2020, </w:t>
      </w:r>
      <w:proofErr w:type="spellStart"/>
      <w:r w:rsidR="00627FC3">
        <w:rPr>
          <w:rFonts w:ascii="Arial" w:hAnsi="Arial" w:cs="Arial"/>
          <w:sz w:val="20"/>
          <w:szCs w:val="20"/>
        </w:rPr>
        <w:t>các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FC3">
        <w:rPr>
          <w:rFonts w:ascii="Arial" w:hAnsi="Arial" w:cs="Arial"/>
          <w:sz w:val="20"/>
          <w:szCs w:val="20"/>
        </w:rPr>
        <w:t>nước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FC3">
        <w:rPr>
          <w:rFonts w:ascii="Arial" w:hAnsi="Arial" w:cs="Arial"/>
          <w:sz w:val="20"/>
          <w:szCs w:val="20"/>
        </w:rPr>
        <w:t>trong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FC3">
        <w:rPr>
          <w:rFonts w:ascii="Arial" w:hAnsi="Arial" w:cs="Arial"/>
          <w:sz w:val="20"/>
          <w:szCs w:val="20"/>
        </w:rPr>
        <w:t>khu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FC3">
        <w:rPr>
          <w:rFonts w:ascii="Arial" w:hAnsi="Arial" w:cs="Arial"/>
          <w:sz w:val="20"/>
          <w:szCs w:val="20"/>
        </w:rPr>
        <w:t>vực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FC3">
        <w:rPr>
          <w:rFonts w:ascii="Arial" w:hAnsi="Arial" w:cs="Arial"/>
          <w:sz w:val="20"/>
          <w:szCs w:val="20"/>
        </w:rPr>
        <w:t>còn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FC3">
        <w:rPr>
          <w:rFonts w:ascii="Arial" w:hAnsi="Arial" w:cs="Arial"/>
          <w:sz w:val="20"/>
          <w:szCs w:val="20"/>
        </w:rPr>
        <w:t>thiếu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FC3">
        <w:rPr>
          <w:rFonts w:ascii="Arial" w:hAnsi="Arial" w:cs="Arial"/>
          <w:sz w:val="20"/>
          <w:szCs w:val="20"/>
        </w:rPr>
        <w:t>khoảng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102 </w:t>
      </w:r>
      <w:proofErr w:type="spellStart"/>
      <w:r w:rsidR="00627FC3">
        <w:rPr>
          <w:rFonts w:ascii="Arial" w:hAnsi="Arial" w:cs="Arial"/>
          <w:sz w:val="20"/>
          <w:szCs w:val="20"/>
        </w:rPr>
        <w:t>tỷ</w:t>
      </w:r>
      <w:proofErr w:type="spellEnd"/>
      <w:r w:rsidR="00627FC3">
        <w:rPr>
          <w:rFonts w:ascii="Arial" w:hAnsi="Arial" w:cs="Arial"/>
          <w:sz w:val="20"/>
          <w:szCs w:val="20"/>
        </w:rPr>
        <w:t xml:space="preserve"> USD/</w:t>
      </w:r>
      <w:proofErr w:type="spellStart"/>
      <w:r w:rsidR="00627FC3">
        <w:rPr>
          <w:rFonts w:ascii="Arial" w:hAnsi="Arial" w:cs="Arial"/>
          <w:sz w:val="20"/>
          <w:szCs w:val="20"/>
        </w:rPr>
        <w:t>năm</w:t>
      </w:r>
      <w:proofErr w:type="spellEnd"/>
      <w:r w:rsidR="00AE1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>
        <w:rPr>
          <w:rFonts w:ascii="Arial" w:hAnsi="Arial" w:cs="Arial"/>
          <w:sz w:val="20"/>
          <w:szCs w:val="20"/>
        </w:rPr>
        <w:t>cho</w:t>
      </w:r>
      <w:proofErr w:type="spellEnd"/>
      <w:r w:rsidR="00AE1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>
        <w:rPr>
          <w:rFonts w:ascii="Arial" w:hAnsi="Arial" w:cs="Arial"/>
          <w:sz w:val="20"/>
          <w:szCs w:val="20"/>
        </w:rPr>
        <w:t>mục</w:t>
      </w:r>
      <w:proofErr w:type="spellEnd"/>
      <w:r w:rsidR="00AE1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>
        <w:rPr>
          <w:rFonts w:ascii="Arial" w:hAnsi="Arial" w:cs="Arial"/>
          <w:sz w:val="20"/>
          <w:szCs w:val="20"/>
        </w:rPr>
        <w:t>tiêu</w:t>
      </w:r>
      <w:proofErr w:type="spellEnd"/>
      <w:r w:rsidR="00AE1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>
        <w:rPr>
          <w:rFonts w:ascii="Arial" w:hAnsi="Arial" w:cs="Arial"/>
          <w:sz w:val="20"/>
          <w:szCs w:val="20"/>
        </w:rPr>
        <w:t>này</w:t>
      </w:r>
      <w:proofErr w:type="spellEnd"/>
      <w:r w:rsidR="00AE18A9">
        <w:rPr>
          <w:rFonts w:ascii="Arial" w:hAnsi="Arial" w:cs="Arial"/>
          <w:sz w:val="20"/>
          <w:szCs w:val="20"/>
        </w:rPr>
        <w:t>.</w:t>
      </w:r>
      <w:r w:rsidR="00627FC3">
        <w:rPr>
          <w:rFonts w:ascii="Arial" w:hAnsi="Arial" w:cs="Arial"/>
          <w:sz w:val="20"/>
          <w:szCs w:val="20"/>
        </w:rPr>
        <w:t xml:space="preserve"> </w:t>
      </w:r>
      <w:r w:rsidR="00AE18A9">
        <w:rPr>
          <w:rFonts w:ascii="Arial" w:hAnsi="Arial" w:cs="Arial"/>
          <w:sz w:val="20"/>
          <w:szCs w:val="20"/>
        </w:rPr>
        <w:t>D</w:t>
      </w:r>
      <w:r w:rsidR="00627FC3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627FC3">
        <w:rPr>
          <w:rFonts w:ascii="Arial" w:hAnsi="Arial" w:cs="Arial"/>
          <w:sz w:val="20"/>
          <w:szCs w:val="20"/>
        </w:rPr>
        <w:t>đó</w:t>
      </w:r>
      <w:proofErr w:type="spellEnd"/>
      <w:r w:rsidR="00AE18A9">
        <w:rPr>
          <w:rFonts w:ascii="Arial" w:hAnsi="Arial" w:cs="Arial"/>
          <w:sz w:val="20"/>
          <w:szCs w:val="20"/>
        </w:rPr>
        <w:t>,</w:t>
      </w:r>
      <w:r w:rsidR="00627F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7FC3">
        <w:rPr>
          <w:rFonts w:ascii="Arial" w:hAnsi="Arial" w:cs="Arial"/>
          <w:sz w:val="20"/>
          <w:szCs w:val="20"/>
        </w:rPr>
        <w:t>việc</w:t>
      </w:r>
      <w:proofErr w:type="spellEnd"/>
      <w:r w:rsidR="00AE1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>
        <w:rPr>
          <w:rFonts w:ascii="Arial" w:hAnsi="Arial" w:cs="Arial"/>
          <w:sz w:val="20"/>
          <w:szCs w:val="20"/>
        </w:rPr>
        <w:t>huy</w:t>
      </w:r>
      <w:proofErr w:type="spellEnd"/>
      <w:r w:rsidR="00AE1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>
        <w:rPr>
          <w:rFonts w:ascii="Arial" w:hAnsi="Arial" w:cs="Arial"/>
          <w:sz w:val="20"/>
          <w:szCs w:val="20"/>
        </w:rPr>
        <w:t>động</w:t>
      </w:r>
      <w:proofErr w:type="spellEnd"/>
      <w:r w:rsidR="00AE18A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kết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hợp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các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>
        <w:rPr>
          <w:rFonts w:ascii="Arial" w:hAnsi="Arial" w:cs="Arial"/>
          <w:sz w:val="20"/>
          <w:szCs w:val="20"/>
        </w:rPr>
        <w:t>nguồn</w:t>
      </w:r>
      <w:proofErr w:type="spellEnd"/>
      <w:r w:rsidR="00AE1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>
        <w:rPr>
          <w:rFonts w:ascii="Arial" w:hAnsi="Arial" w:cs="Arial"/>
          <w:sz w:val="20"/>
          <w:szCs w:val="20"/>
        </w:rPr>
        <w:t>tài</w:t>
      </w:r>
      <w:proofErr w:type="spellEnd"/>
      <w:r w:rsidR="00AE1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>
        <w:rPr>
          <w:rFonts w:ascii="Arial" w:hAnsi="Arial" w:cs="Arial"/>
          <w:sz w:val="20"/>
          <w:szCs w:val="20"/>
        </w:rPr>
        <w:t>chính</w:t>
      </w:r>
      <w:proofErr w:type="spellEnd"/>
      <w:r w:rsidR="00AE1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>
        <w:rPr>
          <w:rFonts w:ascii="Arial" w:hAnsi="Arial" w:cs="Arial"/>
          <w:sz w:val="20"/>
          <w:szCs w:val="20"/>
        </w:rPr>
        <w:t>đóng</w:t>
      </w:r>
      <w:proofErr w:type="spellEnd"/>
      <w:r w:rsidR="00AE1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>
        <w:rPr>
          <w:rFonts w:ascii="Arial" w:hAnsi="Arial" w:cs="Arial"/>
          <w:sz w:val="20"/>
          <w:szCs w:val="20"/>
        </w:rPr>
        <w:t>vai</w:t>
      </w:r>
      <w:proofErr w:type="spellEnd"/>
      <w:r w:rsidR="00AE18A9">
        <w:rPr>
          <w:rFonts w:ascii="Arial" w:hAnsi="Arial" w:cs="Arial"/>
          <w:sz w:val="20"/>
          <w:szCs w:val="20"/>
        </w:rPr>
        <w:t xml:space="preserve"> t</w:t>
      </w:r>
      <w:proofErr w:type="spellStart"/>
      <w:r w:rsidR="00AE18A9">
        <w:rPr>
          <w:rFonts w:ascii="Arial" w:hAnsi="Arial" w:cs="Arial"/>
          <w:sz w:val="20"/>
          <w:szCs w:val="20"/>
        </w:rPr>
        <w:t>rò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rất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quan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trọng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đối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với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sự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phục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hồi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của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Đông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Nam Á </w:t>
      </w:r>
      <w:proofErr w:type="spellStart"/>
      <w:r w:rsidR="00AE18A9">
        <w:rPr>
          <w:rFonts w:ascii="Arial" w:hAnsi="Arial" w:cs="Arial"/>
          <w:sz w:val="20"/>
          <w:szCs w:val="20"/>
        </w:rPr>
        <w:t>sau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>
        <w:rPr>
          <w:rFonts w:ascii="Arial" w:hAnsi="Arial" w:cs="Arial"/>
          <w:sz w:val="20"/>
          <w:szCs w:val="20"/>
        </w:rPr>
        <w:t>Covid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-19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trong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bối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cảnh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>
        <w:rPr>
          <w:rFonts w:ascii="Arial" w:hAnsi="Arial" w:cs="Arial"/>
          <w:sz w:val="20"/>
          <w:szCs w:val="20"/>
        </w:rPr>
        <w:t>thiếu</w:t>
      </w:r>
      <w:proofErr w:type="spellEnd"/>
      <w:r w:rsidR="00AE1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>
        <w:rPr>
          <w:rFonts w:ascii="Arial" w:hAnsi="Arial" w:cs="Arial"/>
          <w:sz w:val="20"/>
          <w:szCs w:val="20"/>
        </w:rPr>
        <w:t>hụt</w:t>
      </w:r>
      <w:proofErr w:type="spellEnd"/>
      <w:r w:rsidR="00AE1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>
        <w:rPr>
          <w:rFonts w:ascii="Arial" w:hAnsi="Arial" w:cs="Arial"/>
          <w:sz w:val="20"/>
          <w:szCs w:val="20"/>
        </w:rPr>
        <w:t>về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tài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chính</w:t>
      </w:r>
      <w:proofErr w:type="spellEnd"/>
      <w:r w:rsidR="00AE1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>
        <w:rPr>
          <w:rFonts w:ascii="Arial" w:hAnsi="Arial" w:cs="Arial"/>
          <w:sz w:val="20"/>
          <w:szCs w:val="20"/>
        </w:rPr>
        <w:t>cho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cơ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sở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hạ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tầng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ngày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càng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>
        <w:rPr>
          <w:rFonts w:ascii="Arial" w:hAnsi="Arial" w:cs="Arial"/>
          <w:sz w:val="20"/>
          <w:szCs w:val="20"/>
        </w:rPr>
        <w:t>trầm</w:t>
      </w:r>
      <w:proofErr w:type="spellEnd"/>
      <w:r w:rsidR="00AE1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>
        <w:rPr>
          <w:rFonts w:ascii="Arial" w:hAnsi="Arial" w:cs="Arial"/>
          <w:sz w:val="20"/>
          <w:szCs w:val="20"/>
        </w:rPr>
        <w:t>trọng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E18A9">
        <w:rPr>
          <w:rFonts w:ascii="Arial" w:hAnsi="Arial" w:cs="Arial"/>
          <w:sz w:val="20"/>
          <w:szCs w:val="20"/>
        </w:rPr>
        <w:t>với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mức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hơn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60% </w:t>
      </w:r>
      <w:proofErr w:type="spellStart"/>
      <w:r w:rsidR="00AE18A9">
        <w:rPr>
          <w:rFonts w:ascii="Arial" w:hAnsi="Arial" w:cs="Arial"/>
          <w:sz w:val="20"/>
          <w:szCs w:val="20"/>
        </w:rPr>
        <w:t>ngay</w:t>
      </w:r>
      <w:proofErr w:type="spellEnd"/>
      <w:r w:rsidR="00AE1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>
        <w:rPr>
          <w:rFonts w:ascii="Arial" w:hAnsi="Arial" w:cs="Arial"/>
          <w:sz w:val="20"/>
          <w:szCs w:val="20"/>
        </w:rPr>
        <w:t>cả</w:t>
      </w:r>
      <w:proofErr w:type="spellEnd"/>
      <w:r w:rsidR="00AE1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trước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khi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đại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dịch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 w:rsidRPr="00587444">
        <w:rPr>
          <w:rFonts w:ascii="Arial" w:hAnsi="Arial" w:cs="Arial"/>
          <w:sz w:val="20"/>
          <w:szCs w:val="20"/>
        </w:rPr>
        <w:t>xảy</w:t>
      </w:r>
      <w:proofErr w:type="spellEnd"/>
      <w:r w:rsidR="00AE18A9" w:rsidRPr="00587444">
        <w:rPr>
          <w:rFonts w:ascii="Arial" w:hAnsi="Arial" w:cs="Arial"/>
          <w:sz w:val="20"/>
          <w:szCs w:val="20"/>
        </w:rPr>
        <w:t xml:space="preserve"> ra</w:t>
      </w:r>
      <w:r w:rsidR="00AE18A9">
        <w:rPr>
          <w:rFonts w:ascii="Arial" w:hAnsi="Arial" w:cs="Arial"/>
          <w:sz w:val="20"/>
          <w:szCs w:val="20"/>
        </w:rPr>
        <w:t>.</w:t>
      </w:r>
    </w:p>
    <w:p w14:paraId="6AC05227" w14:textId="2463F50D" w:rsidR="00587444" w:rsidRDefault="009C08F1" w:rsidP="0058744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Để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phục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hồi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một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vững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dịch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6497D">
        <w:rPr>
          <w:rFonts w:ascii="Arial" w:hAnsi="Arial" w:cs="Arial"/>
          <w:sz w:val="20"/>
          <w:szCs w:val="20"/>
        </w:rPr>
        <w:t>chính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phủ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nước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cần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chiến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lược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hoạch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tận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dụng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tốt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nguồn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lực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nhau</w:t>
      </w:r>
      <w:proofErr w:type="spellEnd"/>
      <w:r w:rsidR="00821E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1E7D">
        <w:rPr>
          <w:rFonts w:ascii="Arial" w:hAnsi="Arial" w:cs="Arial"/>
          <w:sz w:val="20"/>
          <w:szCs w:val="20"/>
        </w:rPr>
        <w:t>từ</w:t>
      </w:r>
      <w:proofErr w:type="spellEnd"/>
      <w:r w:rsidR="00821E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1E7D">
        <w:rPr>
          <w:rFonts w:ascii="Arial" w:hAnsi="Arial" w:cs="Arial"/>
          <w:sz w:val="20"/>
          <w:szCs w:val="20"/>
        </w:rPr>
        <w:t>cả</w:t>
      </w:r>
      <w:proofErr w:type="spellEnd"/>
      <w:r w:rsidR="00821E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1E7D">
        <w:rPr>
          <w:rFonts w:ascii="Arial" w:hAnsi="Arial" w:cs="Arial"/>
          <w:sz w:val="20"/>
          <w:szCs w:val="20"/>
        </w:rPr>
        <w:t>khu</w:t>
      </w:r>
      <w:proofErr w:type="spellEnd"/>
      <w:r w:rsidR="00821E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1E7D">
        <w:rPr>
          <w:rFonts w:ascii="Arial" w:hAnsi="Arial" w:cs="Arial"/>
          <w:sz w:val="20"/>
          <w:szCs w:val="20"/>
        </w:rPr>
        <w:t>vực</w:t>
      </w:r>
      <w:proofErr w:type="spellEnd"/>
      <w:r w:rsidR="00821E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1E7D">
        <w:rPr>
          <w:rFonts w:ascii="Arial" w:hAnsi="Arial" w:cs="Arial"/>
          <w:sz w:val="20"/>
          <w:szCs w:val="20"/>
        </w:rPr>
        <w:t>công</w:t>
      </w:r>
      <w:proofErr w:type="spellEnd"/>
      <w:r w:rsidR="00821E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1E7D"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nhân</w:t>
      </w:r>
      <w:proofErr w:type="spellEnd"/>
      <w:r w:rsidR="00821E7D">
        <w:rPr>
          <w:rFonts w:ascii="Arial" w:hAnsi="Arial" w:cs="Arial"/>
          <w:sz w:val="20"/>
          <w:szCs w:val="20"/>
        </w:rPr>
        <w:t>.</w:t>
      </w:r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Trên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cơ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sở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đó</w:t>
      </w:r>
      <w:proofErr w:type="spellEnd"/>
      <w:r w:rsidR="00B6497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hyperlink r:id="rId5" w:history="1">
        <w:proofErr w:type="spellStart"/>
        <w:r w:rsidR="00B6497D">
          <w:rPr>
            <w:rStyle w:val="Hyperlink"/>
            <w:rFonts w:ascii="Arial" w:hAnsi="Arial" w:cs="Arial"/>
            <w:sz w:val="20"/>
            <w:szCs w:val="20"/>
          </w:rPr>
          <w:t>ấ</w:t>
        </w:r>
        <w:r w:rsidR="00830457" w:rsidRPr="005F36D0">
          <w:rPr>
            <w:rStyle w:val="Hyperlink"/>
            <w:rFonts w:ascii="Arial" w:hAnsi="Arial" w:cs="Arial"/>
            <w:sz w:val="20"/>
            <w:szCs w:val="20"/>
          </w:rPr>
          <w:t>n</w:t>
        </w:r>
        <w:proofErr w:type="spellEnd"/>
        <w:r w:rsidR="00830457" w:rsidRPr="005F36D0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830457" w:rsidRPr="005F36D0">
          <w:rPr>
            <w:rStyle w:val="Hyperlink"/>
            <w:rFonts w:ascii="Arial" w:hAnsi="Arial" w:cs="Arial"/>
            <w:sz w:val="20"/>
            <w:szCs w:val="20"/>
          </w:rPr>
          <w:t>phẩm</w:t>
        </w:r>
        <w:proofErr w:type="spellEnd"/>
        <w:r w:rsidR="00830457" w:rsidRPr="005F36D0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830457" w:rsidRPr="005F36D0">
          <w:rPr>
            <w:rStyle w:val="Hyperlink"/>
            <w:rFonts w:ascii="Arial" w:hAnsi="Arial" w:cs="Arial"/>
            <w:sz w:val="20"/>
            <w:szCs w:val="20"/>
          </w:rPr>
          <w:t>mới</w:t>
        </w:r>
        <w:proofErr w:type="spellEnd"/>
        <w:r w:rsidR="00830457" w:rsidRPr="005F36D0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830457" w:rsidRPr="005F36D0">
          <w:rPr>
            <w:rStyle w:val="Hyperlink"/>
            <w:rFonts w:ascii="Arial" w:hAnsi="Arial" w:cs="Arial"/>
            <w:sz w:val="20"/>
            <w:szCs w:val="20"/>
          </w:rPr>
          <w:t>của</w:t>
        </w:r>
        <w:proofErr w:type="spellEnd"/>
        <w:r w:rsidR="00830457" w:rsidRPr="005F36D0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830457" w:rsidRPr="005F36D0">
          <w:rPr>
            <w:rStyle w:val="Hyperlink"/>
            <w:rFonts w:ascii="Arial" w:hAnsi="Arial" w:cs="Arial"/>
            <w:sz w:val="20"/>
            <w:szCs w:val="20"/>
          </w:rPr>
          <w:t>ADB</w:t>
        </w:r>
        <w:proofErr w:type="spellEnd"/>
      </w:hyperlink>
      <w:r w:rsidR="00BF717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7178">
        <w:rPr>
          <w:rFonts w:ascii="Arial" w:hAnsi="Arial" w:cs="Arial"/>
          <w:sz w:val="20"/>
          <w:szCs w:val="20"/>
        </w:rPr>
        <w:t>đã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0457">
        <w:rPr>
          <w:rFonts w:ascii="Arial" w:hAnsi="Arial" w:cs="Arial"/>
          <w:sz w:val="20"/>
          <w:szCs w:val="20"/>
        </w:rPr>
        <w:t>phân</w:t>
      </w:r>
      <w:proofErr w:type="spellEnd"/>
      <w:r w:rsidR="0083045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0457">
        <w:rPr>
          <w:rFonts w:ascii="Arial" w:hAnsi="Arial" w:cs="Arial"/>
          <w:sz w:val="20"/>
          <w:szCs w:val="20"/>
        </w:rPr>
        <w:t>tích</w:t>
      </w:r>
      <w:proofErr w:type="spellEnd"/>
      <w:r w:rsidR="0083045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các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công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cụ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tài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chính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7178">
        <w:rPr>
          <w:rFonts w:ascii="Arial" w:hAnsi="Arial" w:cs="Arial"/>
          <w:sz w:val="20"/>
          <w:szCs w:val="20"/>
        </w:rPr>
        <w:t>sáng</w:t>
      </w:r>
      <w:proofErr w:type="spellEnd"/>
      <w:r w:rsidR="00BF717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7178">
        <w:rPr>
          <w:rFonts w:ascii="Arial" w:hAnsi="Arial" w:cs="Arial"/>
          <w:sz w:val="20"/>
          <w:szCs w:val="20"/>
        </w:rPr>
        <w:t>tạo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bền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vững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với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môi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trường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và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thích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ứng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với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khí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hậu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như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46CA">
        <w:rPr>
          <w:rFonts w:ascii="Arial" w:hAnsi="Arial" w:cs="Arial"/>
          <w:sz w:val="20"/>
          <w:szCs w:val="20"/>
        </w:rPr>
        <w:t>trái</w:t>
      </w:r>
      <w:proofErr w:type="spellEnd"/>
      <w:r w:rsidR="00D24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46CA">
        <w:rPr>
          <w:rFonts w:ascii="Arial" w:hAnsi="Arial" w:cs="Arial"/>
          <w:sz w:val="20"/>
          <w:szCs w:val="20"/>
        </w:rPr>
        <w:t>phiếu</w:t>
      </w:r>
      <w:proofErr w:type="spellEnd"/>
      <w:r w:rsidR="00D24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46CA">
        <w:rPr>
          <w:rFonts w:ascii="Arial" w:hAnsi="Arial" w:cs="Arial"/>
          <w:sz w:val="20"/>
          <w:szCs w:val="20"/>
        </w:rPr>
        <w:t>chuyển</w:t>
      </w:r>
      <w:proofErr w:type="spellEnd"/>
      <w:r w:rsidR="00D24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46CA">
        <w:rPr>
          <w:rFonts w:ascii="Arial" w:hAnsi="Arial" w:cs="Arial"/>
          <w:sz w:val="20"/>
          <w:szCs w:val="20"/>
        </w:rPr>
        <w:t>đôi</w:t>
      </w:r>
      <w:proofErr w:type="spellEnd"/>
      <w:r w:rsidR="00D24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xanh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46CA">
        <w:rPr>
          <w:rFonts w:ascii="Arial" w:hAnsi="Arial" w:cs="Arial"/>
          <w:sz w:val="20"/>
          <w:szCs w:val="20"/>
        </w:rPr>
        <w:t>để</w:t>
      </w:r>
      <w:proofErr w:type="spellEnd"/>
      <w:r w:rsidR="00D24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46CA">
        <w:rPr>
          <w:rFonts w:ascii="Arial" w:hAnsi="Arial" w:cs="Arial"/>
          <w:sz w:val="20"/>
          <w:szCs w:val="20"/>
        </w:rPr>
        <w:t>hồi</w:t>
      </w:r>
      <w:proofErr w:type="spellEnd"/>
      <w:r w:rsidR="00D24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46CA">
        <w:rPr>
          <w:rFonts w:ascii="Arial" w:hAnsi="Arial" w:cs="Arial"/>
          <w:sz w:val="20"/>
          <w:szCs w:val="20"/>
        </w:rPr>
        <w:t>phục</w:t>
      </w:r>
      <w:proofErr w:type="spellEnd"/>
      <w:r w:rsidR="00D24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46CA">
        <w:rPr>
          <w:rFonts w:ascii="Arial" w:hAnsi="Arial" w:cs="Arial"/>
          <w:sz w:val="20"/>
          <w:szCs w:val="20"/>
        </w:rPr>
        <w:t>sau</w:t>
      </w:r>
      <w:proofErr w:type="spellEnd"/>
      <w:r w:rsidR="00D246CA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Covid</w:t>
      </w:r>
      <w:proofErr w:type="spellEnd"/>
      <w:r>
        <w:rPr>
          <w:rFonts w:ascii="Arial" w:hAnsi="Arial" w:cs="Arial"/>
          <w:sz w:val="20"/>
          <w:szCs w:val="20"/>
        </w:rPr>
        <w:t>-19</w:t>
      </w:r>
      <w:r w:rsidR="00D246C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4024B">
        <w:rPr>
          <w:rFonts w:ascii="Arial" w:hAnsi="Arial" w:cs="Arial"/>
          <w:sz w:val="20"/>
          <w:szCs w:val="20"/>
        </w:rPr>
        <w:t>tín</w:t>
      </w:r>
      <w:proofErr w:type="spellEnd"/>
      <w:r w:rsidR="002402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024B">
        <w:rPr>
          <w:rFonts w:ascii="Arial" w:hAnsi="Arial" w:cs="Arial"/>
          <w:sz w:val="20"/>
          <w:szCs w:val="20"/>
        </w:rPr>
        <w:t>dụng</w:t>
      </w:r>
      <w:proofErr w:type="spellEnd"/>
      <w:r w:rsidR="002402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024B">
        <w:rPr>
          <w:rFonts w:ascii="Arial" w:hAnsi="Arial" w:cs="Arial"/>
          <w:sz w:val="20"/>
          <w:szCs w:val="20"/>
        </w:rPr>
        <w:t>xanh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cho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đại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dương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và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chứng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khoán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hóa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xanh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đồng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thời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cung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cấp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các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ví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dụ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về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các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sáng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kiến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​​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xanh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209D">
        <w:rPr>
          <w:rFonts w:ascii="Arial" w:hAnsi="Arial" w:cs="Arial"/>
          <w:sz w:val="20"/>
          <w:szCs w:val="20"/>
        </w:rPr>
        <w:t>được</w:t>
      </w:r>
      <w:proofErr w:type="spellEnd"/>
      <w:r w:rsidR="001A20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209D">
        <w:rPr>
          <w:rFonts w:ascii="Arial" w:hAnsi="Arial" w:cs="Arial"/>
          <w:sz w:val="20"/>
          <w:szCs w:val="20"/>
        </w:rPr>
        <w:t>hỗ</w:t>
      </w:r>
      <w:proofErr w:type="spellEnd"/>
      <w:r w:rsidR="001A20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209D">
        <w:rPr>
          <w:rFonts w:ascii="Arial" w:hAnsi="Arial" w:cs="Arial"/>
          <w:sz w:val="20"/>
          <w:szCs w:val="20"/>
        </w:rPr>
        <w:t>trợ</w:t>
      </w:r>
      <w:proofErr w:type="spellEnd"/>
      <w:r w:rsidR="001A20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209D">
        <w:rPr>
          <w:rFonts w:ascii="Arial" w:hAnsi="Arial" w:cs="Arial"/>
          <w:sz w:val="20"/>
          <w:szCs w:val="20"/>
        </w:rPr>
        <w:t>bởi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ADB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>.</w:t>
      </w:r>
      <w:r w:rsidR="00B6497D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="00B6497D">
        <w:rPr>
          <w:rFonts w:ascii="Arial" w:hAnsi="Arial" w:cs="Arial"/>
          <w:sz w:val="20"/>
          <w:szCs w:val="20"/>
        </w:rPr>
        <w:t>đó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6497D">
        <w:rPr>
          <w:rFonts w:ascii="Arial" w:hAnsi="Arial" w:cs="Arial"/>
          <w:sz w:val="20"/>
          <w:szCs w:val="20"/>
        </w:rPr>
        <w:t>ADB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hy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vọng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giúp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các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chính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phủ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có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thể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lên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kế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hoạch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cho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các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chiến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lược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phục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hồi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để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tái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thiết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tốt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hơn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6497D">
        <w:rPr>
          <w:rFonts w:ascii="Arial" w:hAnsi="Arial" w:cs="Arial"/>
          <w:sz w:val="20"/>
          <w:szCs w:val="20"/>
        </w:rPr>
        <w:t>với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các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ưu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tiên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>
        <w:rPr>
          <w:rFonts w:ascii="Arial" w:hAnsi="Arial" w:cs="Arial"/>
          <w:sz w:val="20"/>
          <w:szCs w:val="20"/>
        </w:rPr>
        <w:t>cho</w:t>
      </w:r>
      <w:proofErr w:type="spellEnd"/>
      <w:r w:rsidR="00AE1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>
        <w:rPr>
          <w:rFonts w:ascii="Arial" w:hAnsi="Arial" w:cs="Arial"/>
          <w:sz w:val="20"/>
          <w:szCs w:val="20"/>
        </w:rPr>
        <w:t>phát</w:t>
      </w:r>
      <w:proofErr w:type="spellEnd"/>
      <w:r w:rsidR="00AE1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>
        <w:rPr>
          <w:rFonts w:ascii="Arial" w:hAnsi="Arial" w:cs="Arial"/>
          <w:sz w:val="20"/>
          <w:szCs w:val="20"/>
        </w:rPr>
        <w:t>triển</w:t>
      </w:r>
      <w:proofErr w:type="spellEnd"/>
      <w:r w:rsidR="00AE1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xanh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6497D">
        <w:rPr>
          <w:rFonts w:ascii="Arial" w:hAnsi="Arial" w:cs="Arial"/>
          <w:sz w:val="20"/>
          <w:szCs w:val="20"/>
        </w:rPr>
        <w:t>bền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vững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497D">
        <w:rPr>
          <w:rFonts w:ascii="Arial" w:hAnsi="Arial" w:cs="Arial"/>
          <w:sz w:val="20"/>
          <w:szCs w:val="20"/>
        </w:rPr>
        <w:t>và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 bao </w:t>
      </w:r>
      <w:proofErr w:type="spellStart"/>
      <w:r w:rsidR="00B6497D">
        <w:rPr>
          <w:rFonts w:ascii="Arial" w:hAnsi="Arial" w:cs="Arial"/>
          <w:sz w:val="20"/>
          <w:szCs w:val="20"/>
        </w:rPr>
        <w:t>trùm</w:t>
      </w:r>
      <w:proofErr w:type="spellEnd"/>
      <w:r w:rsidR="00B6497D">
        <w:rPr>
          <w:rFonts w:ascii="Arial" w:hAnsi="Arial" w:cs="Arial"/>
          <w:sz w:val="20"/>
          <w:szCs w:val="20"/>
        </w:rPr>
        <w:t xml:space="preserve">. </w:t>
      </w:r>
    </w:p>
    <w:p w14:paraId="7E362EE0" w14:textId="6BFA3969" w:rsidR="00587444" w:rsidRPr="00587444" w:rsidRDefault="001A209D" w:rsidP="0058744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Theo </w:t>
      </w:r>
      <w:proofErr w:type="spellStart"/>
      <w:r w:rsidRPr="00587444">
        <w:rPr>
          <w:rFonts w:ascii="Arial" w:hAnsi="Arial" w:cs="Arial"/>
          <w:sz w:val="20"/>
          <w:szCs w:val="20"/>
        </w:rPr>
        <w:t>Phó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Chủ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tịch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ADB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Ahmed M. Saeed, </w:t>
      </w:r>
      <w:proofErr w:type="spellStart"/>
      <w:r>
        <w:rPr>
          <w:rFonts w:ascii="Arial" w:hAnsi="Arial" w:cs="Arial"/>
          <w:sz w:val="20"/>
          <w:szCs w:val="20"/>
        </w:rPr>
        <w:t>m</w:t>
      </w:r>
      <w:r w:rsidR="00587444" w:rsidRPr="00587444">
        <w:rPr>
          <w:rFonts w:ascii="Arial" w:hAnsi="Arial" w:cs="Arial"/>
          <w:sz w:val="20"/>
          <w:szCs w:val="20"/>
        </w:rPr>
        <w:t>ột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024B">
        <w:rPr>
          <w:rFonts w:ascii="Arial" w:hAnsi="Arial" w:cs="Arial"/>
          <w:sz w:val="20"/>
          <w:szCs w:val="20"/>
        </w:rPr>
        <w:t>tiến</w:t>
      </w:r>
      <w:proofErr w:type="spellEnd"/>
      <w:r w:rsidR="002402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024B">
        <w:rPr>
          <w:rFonts w:ascii="Arial" w:hAnsi="Arial" w:cs="Arial"/>
          <w:sz w:val="20"/>
          <w:szCs w:val="20"/>
        </w:rPr>
        <w:t>trình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phục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hồi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xanh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cho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Đông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Nam Á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là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cần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thiết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hỗ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024B"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triển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 w:rsidR="001B43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024B">
        <w:rPr>
          <w:rFonts w:ascii="Arial" w:hAnsi="Arial" w:cs="Arial"/>
          <w:sz w:val="20"/>
          <w:szCs w:val="20"/>
        </w:rPr>
        <w:t>dài</w:t>
      </w:r>
      <w:proofErr w:type="spellEnd"/>
      <w:r w:rsidR="002402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024B">
        <w:rPr>
          <w:rFonts w:ascii="Arial" w:hAnsi="Arial" w:cs="Arial"/>
          <w:sz w:val="20"/>
          <w:szCs w:val="20"/>
        </w:rPr>
        <w:t>hạn</w:t>
      </w:r>
      <w:proofErr w:type="spellEnd"/>
      <w:r w:rsidR="001B4304">
        <w:rPr>
          <w:rFonts w:ascii="Arial" w:hAnsi="Arial" w:cs="Arial"/>
          <w:sz w:val="20"/>
          <w:szCs w:val="20"/>
        </w:rPr>
        <w:t>,</w:t>
      </w:r>
      <w:r w:rsidR="002402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tạo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việc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làm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bền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vững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trong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một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khu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vực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với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hơn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650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triệu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dân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08B5">
        <w:rPr>
          <w:rFonts w:ascii="Arial" w:hAnsi="Arial" w:cs="Arial"/>
          <w:sz w:val="20"/>
          <w:szCs w:val="20"/>
        </w:rPr>
        <w:t>Điều</w:t>
      </w:r>
      <w:proofErr w:type="spellEnd"/>
      <w:r w:rsidR="000108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08B5">
        <w:rPr>
          <w:rFonts w:ascii="Arial" w:hAnsi="Arial" w:cs="Arial"/>
          <w:sz w:val="20"/>
          <w:szCs w:val="20"/>
        </w:rPr>
        <w:t>đó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sẽ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thúc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đẩy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tăng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trưởng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công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bằng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bảo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vệ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môi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trường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và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giúp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các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chính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phủ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đạt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được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các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mục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tiêu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của</w:t>
      </w:r>
      <w:proofErr w:type="spellEnd"/>
      <w:r w:rsidR="00C246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4671">
        <w:rPr>
          <w:rFonts w:ascii="Arial" w:hAnsi="Arial" w:cs="Arial"/>
          <w:sz w:val="20"/>
          <w:szCs w:val="20"/>
        </w:rPr>
        <w:t>thỏa</w:t>
      </w:r>
      <w:proofErr w:type="spellEnd"/>
      <w:r w:rsidR="00C246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4671">
        <w:rPr>
          <w:rFonts w:ascii="Arial" w:hAnsi="Arial" w:cs="Arial"/>
          <w:sz w:val="20"/>
          <w:szCs w:val="20"/>
        </w:rPr>
        <w:t>thuận</w:t>
      </w:r>
      <w:proofErr w:type="spellEnd"/>
      <w:r w:rsidR="00C246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Paris </w:t>
      </w:r>
      <w:proofErr w:type="spellStart"/>
      <w:r w:rsidR="00C24671">
        <w:rPr>
          <w:rFonts w:ascii="Arial" w:hAnsi="Arial" w:cs="Arial"/>
          <w:sz w:val="20"/>
          <w:szCs w:val="20"/>
        </w:rPr>
        <w:t>về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đổi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khí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hậu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Ấn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phẩm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4671">
        <w:rPr>
          <w:rFonts w:ascii="Arial" w:hAnsi="Arial" w:cs="Arial"/>
          <w:sz w:val="20"/>
          <w:szCs w:val="20"/>
        </w:rPr>
        <w:t>này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ADB</w:t>
      </w:r>
      <w:proofErr w:type="spellEnd"/>
      <w:r w:rsidR="00C246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cho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thấy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tài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chính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xanh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có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thể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kích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thích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tăng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trưởng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trong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khu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vực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và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giúp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vượt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những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thách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thức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của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biến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đổi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khí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hậu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và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đại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dịch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toàn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cầu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như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thế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nào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48FEF71" w14:textId="0F4C5352" w:rsidR="00587444" w:rsidRPr="00587444" w:rsidRDefault="00587444" w:rsidP="0058744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87444">
        <w:rPr>
          <w:rFonts w:ascii="Arial" w:hAnsi="Arial" w:cs="Arial"/>
          <w:sz w:val="20"/>
          <w:szCs w:val="20"/>
        </w:rPr>
        <w:t>Tài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chính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xanh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209D">
        <w:rPr>
          <w:rFonts w:ascii="Arial" w:hAnsi="Arial" w:cs="Arial"/>
          <w:sz w:val="20"/>
          <w:szCs w:val="20"/>
        </w:rPr>
        <w:t>có</w:t>
      </w:r>
      <w:proofErr w:type="spellEnd"/>
      <w:r w:rsidR="001A20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209D">
        <w:rPr>
          <w:rFonts w:ascii="Arial" w:hAnsi="Arial" w:cs="Arial"/>
          <w:sz w:val="20"/>
          <w:szCs w:val="20"/>
        </w:rPr>
        <w:t>liên</w:t>
      </w:r>
      <w:proofErr w:type="spellEnd"/>
      <w:r w:rsidR="001A20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209D">
        <w:rPr>
          <w:rFonts w:ascii="Arial" w:hAnsi="Arial" w:cs="Arial"/>
          <w:sz w:val="20"/>
          <w:szCs w:val="20"/>
        </w:rPr>
        <w:t>quan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đến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tất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cả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các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công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cụ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tài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chính</w:t>
      </w:r>
      <w:proofErr w:type="spellEnd"/>
      <w:r w:rsidRPr="00587444">
        <w:rPr>
          <w:rFonts w:ascii="Arial" w:hAnsi="Arial" w:cs="Arial"/>
          <w:sz w:val="20"/>
          <w:szCs w:val="20"/>
        </w:rPr>
        <w:t>,</w:t>
      </w:r>
      <w:r w:rsidR="00133B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>
        <w:rPr>
          <w:rFonts w:ascii="Arial" w:hAnsi="Arial" w:cs="Arial"/>
          <w:sz w:val="20"/>
          <w:szCs w:val="20"/>
        </w:rPr>
        <w:t>hoạt</w:t>
      </w:r>
      <w:proofErr w:type="spellEnd"/>
      <w:r w:rsidR="00133B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>
        <w:rPr>
          <w:rFonts w:ascii="Arial" w:hAnsi="Arial" w:cs="Arial"/>
          <w:sz w:val="20"/>
          <w:szCs w:val="20"/>
        </w:rPr>
        <w:t>động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đầu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tư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và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>
        <w:rPr>
          <w:rFonts w:ascii="Arial" w:hAnsi="Arial" w:cs="Arial"/>
          <w:sz w:val="20"/>
          <w:szCs w:val="20"/>
        </w:rPr>
        <w:t>các</w:t>
      </w:r>
      <w:proofErr w:type="spellEnd"/>
      <w:r w:rsidR="00133B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cơ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chế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đóng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góp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vào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mục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tiêu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bền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vững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về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khí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hậu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và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môi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trường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1814C6">
        <w:rPr>
          <w:rFonts w:ascii="Arial" w:hAnsi="Arial" w:cs="Arial"/>
          <w:sz w:val="20"/>
          <w:szCs w:val="20"/>
        </w:rPr>
        <w:t>M</w:t>
      </w:r>
      <w:r w:rsidRPr="00587444">
        <w:rPr>
          <w:rFonts w:ascii="Arial" w:hAnsi="Arial" w:cs="Arial"/>
          <w:sz w:val="20"/>
          <w:szCs w:val="20"/>
        </w:rPr>
        <w:t>ục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đích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14C6">
        <w:rPr>
          <w:rFonts w:ascii="Arial" w:hAnsi="Arial" w:cs="Arial"/>
          <w:sz w:val="20"/>
          <w:szCs w:val="20"/>
        </w:rPr>
        <w:t>của</w:t>
      </w:r>
      <w:proofErr w:type="spellEnd"/>
      <w:r w:rsidR="001814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14C6">
        <w:rPr>
          <w:rFonts w:ascii="Arial" w:hAnsi="Arial" w:cs="Arial"/>
          <w:sz w:val="20"/>
          <w:szCs w:val="20"/>
        </w:rPr>
        <w:t>tài</w:t>
      </w:r>
      <w:proofErr w:type="spellEnd"/>
      <w:r w:rsidR="001814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14C6">
        <w:rPr>
          <w:rFonts w:ascii="Arial" w:hAnsi="Arial" w:cs="Arial"/>
          <w:sz w:val="20"/>
          <w:szCs w:val="20"/>
        </w:rPr>
        <w:t>chính</w:t>
      </w:r>
      <w:proofErr w:type="spellEnd"/>
      <w:r w:rsidR="001814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14C6">
        <w:rPr>
          <w:rFonts w:ascii="Arial" w:hAnsi="Arial" w:cs="Arial"/>
          <w:sz w:val="20"/>
          <w:szCs w:val="20"/>
        </w:rPr>
        <w:t>xanh</w:t>
      </w:r>
      <w:proofErr w:type="spellEnd"/>
      <w:r w:rsidR="001814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14C6">
        <w:rPr>
          <w:rFonts w:ascii="Arial" w:hAnsi="Arial" w:cs="Arial"/>
          <w:sz w:val="20"/>
          <w:szCs w:val="20"/>
        </w:rPr>
        <w:t>nhằm</w:t>
      </w:r>
      <w:proofErr w:type="spellEnd"/>
      <w:r w:rsidR="001814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giảm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phát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thải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khí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nhà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kính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87444">
        <w:rPr>
          <w:rFonts w:ascii="Arial" w:hAnsi="Arial" w:cs="Arial"/>
          <w:sz w:val="20"/>
          <w:szCs w:val="20"/>
        </w:rPr>
        <w:t>tăng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cường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khả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năng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chống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chịu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với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khí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hậu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và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14C6">
        <w:rPr>
          <w:rFonts w:ascii="Arial" w:hAnsi="Arial" w:cs="Arial"/>
          <w:sz w:val="20"/>
          <w:szCs w:val="20"/>
        </w:rPr>
        <w:t>nâng</w:t>
      </w:r>
      <w:proofErr w:type="spellEnd"/>
      <w:r w:rsidR="001814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14C6">
        <w:rPr>
          <w:rFonts w:ascii="Arial" w:hAnsi="Arial" w:cs="Arial"/>
          <w:sz w:val="20"/>
          <w:szCs w:val="20"/>
        </w:rPr>
        <w:t>cao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bảo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vệ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môi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trường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87444">
        <w:rPr>
          <w:rFonts w:ascii="Arial" w:hAnsi="Arial" w:cs="Arial"/>
          <w:sz w:val="20"/>
          <w:szCs w:val="20"/>
        </w:rPr>
        <w:t>như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chất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lượng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không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khí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và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nước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87444">
        <w:rPr>
          <w:rFonts w:ascii="Arial" w:hAnsi="Arial" w:cs="Arial"/>
          <w:sz w:val="20"/>
          <w:szCs w:val="20"/>
        </w:rPr>
        <w:t>hệ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sinh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thái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và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đa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dạng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sinh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học</w:t>
      </w:r>
      <w:proofErr w:type="spellEnd"/>
      <w:r w:rsidRPr="00587444">
        <w:rPr>
          <w:rFonts w:ascii="Arial" w:hAnsi="Arial" w:cs="Arial"/>
          <w:sz w:val="20"/>
          <w:szCs w:val="20"/>
        </w:rPr>
        <w:t>.</w:t>
      </w:r>
    </w:p>
    <w:p w14:paraId="270B9881" w14:textId="0D165B70" w:rsidR="00587444" w:rsidRPr="00587444" w:rsidRDefault="001814C6" w:rsidP="0058744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Ấn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phẩm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cũng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khuyến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nghị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các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chính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phủ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sử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dụng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>
        <w:rPr>
          <w:rFonts w:ascii="Arial" w:hAnsi="Arial" w:cs="Arial"/>
          <w:sz w:val="20"/>
          <w:szCs w:val="20"/>
        </w:rPr>
        <w:t>những</w:t>
      </w:r>
      <w:proofErr w:type="spellEnd"/>
      <w:r w:rsidR="00133B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>
        <w:rPr>
          <w:rFonts w:ascii="Arial" w:hAnsi="Arial" w:cs="Arial"/>
          <w:sz w:val="20"/>
          <w:szCs w:val="20"/>
        </w:rPr>
        <w:t>phương</w:t>
      </w:r>
      <w:proofErr w:type="spellEnd"/>
      <w:r w:rsidR="00133B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>
        <w:rPr>
          <w:rFonts w:ascii="Arial" w:hAnsi="Arial" w:cs="Arial"/>
          <w:sz w:val="20"/>
          <w:szCs w:val="20"/>
        </w:rPr>
        <w:t>pháp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tiếp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cận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>
        <w:rPr>
          <w:rFonts w:ascii="Arial" w:hAnsi="Arial" w:cs="Arial"/>
          <w:sz w:val="20"/>
          <w:szCs w:val="20"/>
        </w:rPr>
        <w:t>xúc</w:t>
      </w:r>
      <w:proofErr w:type="spellEnd"/>
      <w:r w:rsidR="00133B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>
        <w:rPr>
          <w:rFonts w:ascii="Arial" w:hAnsi="Arial" w:cs="Arial"/>
          <w:sz w:val="20"/>
          <w:szCs w:val="20"/>
        </w:rPr>
        <w:t>tác</w:t>
      </w:r>
      <w:proofErr w:type="spellEnd"/>
      <w:r w:rsidR="00133B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>
        <w:rPr>
          <w:rFonts w:ascii="Arial" w:hAnsi="Arial" w:cs="Arial"/>
          <w:sz w:val="20"/>
          <w:szCs w:val="20"/>
        </w:rPr>
        <w:t>cho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tài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chính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xanh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dựa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trên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các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mục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tiêu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và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chương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trình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xanh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quốc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gia</w:t>
      </w:r>
      <w:proofErr w:type="spellEnd"/>
      <w:r w:rsidR="00133B1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33B1A">
        <w:rPr>
          <w:rFonts w:ascii="Arial" w:hAnsi="Arial" w:cs="Arial"/>
          <w:sz w:val="20"/>
          <w:szCs w:val="20"/>
        </w:rPr>
        <w:t>đồng</w:t>
      </w:r>
      <w:proofErr w:type="spellEnd"/>
      <w:r w:rsidR="00133B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>
        <w:rPr>
          <w:rFonts w:ascii="Arial" w:hAnsi="Arial" w:cs="Arial"/>
          <w:sz w:val="20"/>
          <w:szCs w:val="20"/>
        </w:rPr>
        <w:t>thời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tránh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các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>
        <w:rPr>
          <w:rFonts w:ascii="Arial" w:hAnsi="Arial" w:cs="Arial"/>
          <w:sz w:val="20"/>
          <w:szCs w:val="20"/>
        </w:rPr>
        <w:t>hoạt</w:t>
      </w:r>
      <w:proofErr w:type="spellEnd"/>
      <w:r w:rsidR="00133B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>
        <w:rPr>
          <w:rFonts w:ascii="Arial" w:hAnsi="Arial" w:cs="Arial"/>
          <w:sz w:val="20"/>
          <w:szCs w:val="20"/>
        </w:rPr>
        <w:t>động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đầu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tư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sử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dụng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nhiên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liệu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hóa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thạch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hoặc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1DA9">
        <w:rPr>
          <w:rFonts w:ascii="Arial" w:hAnsi="Arial" w:cs="Arial"/>
          <w:sz w:val="20"/>
          <w:szCs w:val="20"/>
        </w:rPr>
        <w:t>phát</w:t>
      </w:r>
      <w:proofErr w:type="spellEnd"/>
      <w:r w:rsidR="00391D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1DA9">
        <w:rPr>
          <w:rFonts w:ascii="Arial" w:hAnsi="Arial" w:cs="Arial"/>
          <w:sz w:val="20"/>
          <w:szCs w:val="20"/>
        </w:rPr>
        <w:t>thải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nhiều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carbon.</w:t>
      </w:r>
      <w:r w:rsidR="00AE18A9">
        <w:rPr>
          <w:rFonts w:ascii="Arial" w:hAnsi="Arial" w:cs="Arial"/>
          <w:sz w:val="20"/>
          <w:szCs w:val="20"/>
        </w:rPr>
        <w:t xml:space="preserve"> Theo </w:t>
      </w:r>
      <w:proofErr w:type="spellStart"/>
      <w:r w:rsidR="00AE18A9">
        <w:rPr>
          <w:rFonts w:ascii="Arial" w:hAnsi="Arial" w:cs="Arial"/>
          <w:sz w:val="20"/>
          <w:szCs w:val="20"/>
        </w:rPr>
        <w:t>ADB</w:t>
      </w:r>
      <w:proofErr w:type="spellEnd"/>
      <w:r w:rsidR="00AE18A9">
        <w:rPr>
          <w:rFonts w:ascii="Arial" w:hAnsi="Arial" w:cs="Arial"/>
          <w:sz w:val="20"/>
          <w:szCs w:val="20"/>
        </w:rPr>
        <w:t>,</w:t>
      </w:r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>
        <w:rPr>
          <w:rFonts w:ascii="Arial" w:hAnsi="Arial" w:cs="Arial"/>
          <w:sz w:val="20"/>
          <w:szCs w:val="20"/>
        </w:rPr>
        <w:t>m</w:t>
      </w:r>
      <w:r w:rsidR="00391DA9">
        <w:rPr>
          <w:rFonts w:ascii="Arial" w:hAnsi="Arial" w:cs="Arial"/>
          <w:sz w:val="20"/>
          <w:szCs w:val="20"/>
        </w:rPr>
        <w:t>ặc</w:t>
      </w:r>
      <w:proofErr w:type="spellEnd"/>
      <w:r w:rsidR="00391D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1DA9">
        <w:rPr>
          <w:rFonts w:ascii="Arial" w:hAnsi="Arial" w:cs="Arial"/>
          <w:sz w:val="20"/>
          <w:szCs w:val="20"/>
        </w:rPr>
        <w:t>dù</w:t>
      </w:r>
      <w:proofErr w:type="spellEnd"/>
      <w:r w:rsidR="00391D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một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số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quốc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gia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đã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bắt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tay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vào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các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dự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án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>
        <w:rPr>
          <w:rFonts w:ascii="Arial" w:hAnsi="Arial" w:cs="Arial"/>
          <w:sz w:val="20"/>
          <w:szCs w:val="20"/>
        </w:rPr>
        <w:t>xanh</w:t>
      </w:r>
      <w:proofErr w:type="spellEnd"/>
      <w:r w:rsidR="00133B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và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trái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phiếu</w:t>
      </w:r>
      <w:proofErr w:type="spellEnd"/>
      <w:r w:rsidR="00391D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1DA9">
        <w:rPr>
          <w:rFonts w:ascii="Arial" w:hAnsi="Arial" w:cs="Arial"/>
          <w:sz w:val="20"/>
          <w:szCs w:val="20"/>
        </w:rPr>
        <w:t>xanh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91DA9">
        <w:rPr>
          <w:rFonts w:ascii="Arial" w:hAnsi="Arial" w:cs="Arial"/>
          <w:sz w:val="20"/>
          <w:szCs w:val="20"/>
        </w:rPr>
        <w:t>nhưng</w:t>
      </w:r>
      <w:proofErr w:type="spellEnd"/>
      <w:r w:rsidR="00391D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>
        <w:rPr>
          <w:rFonts w:ascii="Arial" w:hAnsi="Arial" w:cs="Arial"/>
          <w:sz w:val="20"/>
          <w:szCs w:val="20"/>
        </w:rPr>
        <w:t>các</w:t>
      </w:r>
      <w:proofErr w:type="spellEnd"/>
      <w:r w:rsidR="00133B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>
        <w:rPr>
          <w:rFonts w:ascii="Arial" w:hAnsi="Arial" w:cs="Arial"/>
          <w:sz w:val="20"/>
          <w:szCs w:val="20"/>
        </w:rPr>
        <w:t>hành</w:t>
      </w:r>
      <w:proofErr w:type="spellEnd"/>
      <w:r w:rsidR="00133B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>
        <w:rPr>
          <w:rFonts w:ascii="Arial" w:hAnsi="Arial" w:cs="Arial"/>
          <w:sz w:val="20"/>
          <w:szCs w:val="20"/>
        </w:rPr>
        <w:t>động</w:t>
      </w:r>
      <w:proofErr w:type="spellEnd"/>
      <w:r w:rsidR="00133B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>
        <w:rPr>
          <w:rFonts w:ascii="Arial" w:hAnsi="Arial" w:cs="Arial"/>
          <w:sz w:val="20"/>
          <w:szCs w:val="20"/>
        </w:rPr>
        <w:t>này</w:t>
      </w:r>
      <w:proofErr w:type="spellEnd"/>
      <w:r w:rsidR="00133B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1DA9">
        <w:rPr>
          <w:rFonts w:ascii="Arial" w:hAnsi="Arial" w:cs="Arial"/>
          <w:sz w:val="20"/>
          <w:szCs w:val="20"/>
        </w:rPr>
        <w:t>vẫn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c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ần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phải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1DA9">
        <w:rPr>
          <w:rFonts w:ascii="Arial" w:hAnsi="Arial" w:cs="Arial"/>
          <w:sz w:val="20"/>
          <w:szCs w:val="20"/>
        </w:rPr>
        <w:t>đẩy</w:t>
      </w:r>
      <w:proofErr w:type="spellEnd"/>
      <w:r w:rsidR="00391D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1DA9">
        <w:rPr>
          <w:rFonts w:ascii="Arial" w:hAnsi="Arial" w:cs="Arial"/>
          <w:sz w:val="20"/>
          <w:szCs w:val="20"/>
        </w:rPr>
        <w:t>mạnh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hơn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nữa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để</w:t>
      </w:r>
      <w:proofErr w:type="spellEnd"/>
      <w:r w:rsidR="00133B1A" w:rsidRPr="00133B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 w:rsidRPr="00587444">
        <w:rPr>
          <w:rFonts w:ascii="Arial" w:hAnsi="Arial" w:cs="Arial"/>
          <w:sz w:val="20"/>
          <w:szCs w:val="20"/>
        </w:rPr>
        <w:t>đáp</w:t>
      </w:r>
      <w:proofErr w:type="spellEnd"/>
      <w:r w:rsidR="00133B1A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 w:rsidRPr="00587444">
        <w:rPr>
          <w:rFonts w:ascii="Arial" w:hAnsi="Arial" w:cs="Arial"/>
          <w:sz w:val="20"/>
          <w:szCs w:val="20"/>
        </w:rPr>
        <w:t>ứng</w:t>
      </w:r>
      <w:proofErr w:type="spellEnd"/>
      <w:r w:rsidR="00133B1A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 w:rsidRPr="00587444">
        <w:rPr>
          <w:rFonts w:ascii="Arial" w:hAnsi="Arial" w:cs="Arial"/>
          <w:sz w:val="20"/>
          <w:szCs w:val="20"/>
        </w:rPr>
        <w:t>nhu</w:t>
      </w:r>
      <w:proofErr w:type="spellEnd"/>
      <w:r w:rsidR="00133B1A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 w:rsidRPr="00587444">
        <w:rPr>
          <w:rFonts w:ascii="Arial" w:hAnsi="Arial" w:cs="Arial"/>
          <w:sz w:val="20"/>
          <w:szCs w:val="20"/>
        </w:rPr>
        <w:t>cầu</w:t>
      </w:r>
      <w:proofErr w:type="spellEnd"/>
      <w:r w:rsidR="00133B1A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 w:rsidRPr="00587444">
        <w:rPr>
          <w:rFonts w:ascii="Arial" w:hAnsi="Arial" w:cs="Arial"/>
          <w:sz w:val="20"/>
          <w:szCs w:val="20"/>
        </w:rPr>
        <w:t>tài</w:t>
      </w:r>
      <w:proofErr w:type="spellEnd"/>
      <w:r w:rsidR="00133B1A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 w:rsidRPr="00587444">
        <w:rPr>
          <w:rFonts w:ascii="Arial" w:hAnsi="Arial" w:cs="Arial"/>
          <w:sz w:val="20"/>
          <w:szCs w:val="20"/>
        </w:rPr>
        <w:t>chính</w:t>
      </w:r>
      <w:proofErr w:type="spellEnd"/>
      <w:r w:rsidR="00133B1A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 w:rsidRPr="00587444">
        <w:rPr>
          <w:rFonts w:ascii="Arial" w:hAnsi="Arial" w:cs="Arial"/>
          <w:sz w:val="20"/>
          <w:szCs w:val="20"/>
        </w:rPr>
        <w:t>lớn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>
        <w:rPr>
          <w:rFonts w:ascii="Arial" w:hAnsi="Arial" w:cs="Arial"/>
          <w:sz w:val="20"/>
          <w:szCs w:val="20"/>
        </w:rPr>
        <w:t>của</w:t>
      </w:r>
      <w:proofErr w:type="spellEnd"/>
      <w:r w:rsidR="00133B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các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nền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kinh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tế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Đông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Nam Á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và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1DA9">
        <w:rPr>
          <w:rFonts w:ascii="Arial" w:hAnsi="Arial" w:cs="Arial"/>
          <w:sz w:val="20"/>
          <w:szCs w:val="20"/>
        </w:rPr>
        <w:t>thúc</w:t>
      </w:r>
      <w:proofErr w:type="spellEnd"/>
      <w:r w:rsidR="00391D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1DA9">
        <w:rPr>
          <w:rFonts w:ascii="Arial" w:hAnsi="Arial" w:cs="Arial"/>
          <w:sz w:val="20"/>
          <w:szCs w:val="20"/>
        </w:rPr>
        <w:t>đẩy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1DA9">
        <w:rPr>
          <w:rFonts w:ascii="Arial" w:hAnsi="Arial" w:cs="Arial"/>
          <w:sz w:val="20"/>
          <w:szCs w:val="20"/>
        </w:rPr>
        <w:t>quá</w:t>
      </w:r>
      <w:proofErr w:type="spellEnd"/>
      <w:r w:rsidR="00391D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1DA9">
        <w:rPr>
          <w:rFonts w:ascii="Arial" w:hAnsi="Arial" w:cs="Arial"/>
          <w:sz w:val="20"/>
          <w:szCs w:val="20"/>
        </w:rPr>
        <w:t>trình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phục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hồi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một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cách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bền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vững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>.</w:t>
      </w:r>
    </w:p>
    <w:p w14:paraId="5091F66F" w14:textId="2EF8814C" w:rsidR="00587444" w:rsidRPr="00587444" w:rsidRDefault="00587444" w:rsidP="0058744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87444">
        <w:rPr>
          <w:rFonts w:ascii="Arial" w:hAnsi="Arial" w:cs="Arial"/>
          <w:sz w:val="20"/>
          <w:szCs w:val="20"/>
        </w:rPr>
        <w:t>ADB</w:t>
      </w:r>
      <w:proofErr w:type="spellEnd"/>
      <w:r w:rsidR="00AE1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>
        <w:rPr>
          <w:rFonts w:ascii="Arial" w:hAnsi="Arial" w:cs="Arial"/>
          <w:sz w:val="20"/>
          <w:szCs w:val="20"/>
        </w:rPr>
        <w:t>hiện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đã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hỗ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trợ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các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cơ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chế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tài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>
        <w:rPr>
          <w:rFonts w:ascii="Arial" w:hAnsi="Arial" w:cs="Arial"/>
          <w:sz w:val="20"/>
          <w:szCs w:val="20"/>
        </w:rPr>
        <w:t>chính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>
        <w:rPr>
          <w:rFonts w:ascii="Arial" w:hAnsi="Arial" w:cs="Arial"/>
          <w:sz w:val="20"/>
          <w:szCs w:val="20"/>
        </w:rPr>
        <w:t>đổi</w:t>
      </w:r>
      <w:proofErr w:type="spellEnd"/>
      <w:r w:rsidR="00133B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>
        <w:rPr>
          <w:rFonts w:ascii="Arial" w:hAnsi="Arial" w:cs="Arial"/>
          <w:sz w:val="20"/>
          <w:szCs w:val="20"/>
        </w:rPr>
        <w:t>mới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cho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cơ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sở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hạ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tầng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xanh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, bao </w:t>
      </w:r>
      <w:proofErr w:type="spellStart"/>
      <w:r w:rsidRPr="00587444">
        <w:rPr>
          <w:rFonts w:ascii="Arial" w:hAnsi="Arial" w:cs="Arial"/>
          <w:sz w:val="20"/>
          <w:szCs w:val="20"/>
        </w:rPr>
        <w:t>gồm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trái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phiếu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6748">
        <w:rPr>
          <w:rFonts w:ascii="Arial" w:hAnsi="Arial" w:cs="Arial"/>
          <w:sz w:val="20"/>
          <w:szCs w:val="20"/>
        </w:rPr>
        <w:t>khí</w:t>
      </w:r>
      <w:proofErr w:type="spellEnd"/>
      <w:r w:rsidR="007C67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6748">
        <w:rPr>
          <w:rFonts w:ascii="Arial" w:hAnsi="Arial" w:cs="Arial"/>
          <w:sz w:val="20"/>
          <w:szCs w:val="20"/>
        </w:rPr>
        <w:t>hậu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87444">
        <w:rPr>
          <w:rFonts w:ascii="Arial" w:hAnsi="Arial" w:cs="Arial"/>
          <w:sz w:val="20"/>
          <w:szCs w:val="20"/>
        </w:rPr>
        <w:t>các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phương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tiện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tài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chính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xanh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quốc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gia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87444">
        <w:rPr>
          <w:rFonts w:ascii="Arial" w:hAnsi="Arial" w:cs="Arial"/>
          <w:sz w:val="20"/>
          <w:szCs w:val="20"/>
        </w:rPr>
        <w:t>các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dự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án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xanh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và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các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sáng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kiến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​​</w:t>
      </w:r>
      <w:proofErr w:type="spellStart"/>
      <w:r w:rsidRPr="00587444">
        <w:rPr>
          <w:rFonts w:ascii="Arial" w:hAnsi="Arial" w:cs="Arial"/>
          <w:sz w:val="20"/>
          <w:szCs w:val="20"/>
        </w:rPr>
        <w:t>khác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7C6748">
        <w:rPr>
          <w:rFonts w:ascii="Arial" w:hAnsi="Arial" w:cs="Arial"/>
          <w:sz w:val="20"/>
          <w:szCs w:val="20"/>
        </w:rPr>
        <w:t>Cơ</w:t>
      </w:r>
      <w:proofErr w:type="spellEnd"/>
      <w:r w:rsidR="007C67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6748">
        <w:rPr>
          <w:rFonts w:ascii="Arial" w:hAnsi="Arial" w:cs="Arial"/>
          <w:sz w:val="20"/>
          <w:szCs w:val="20"/>
        </w:rPr>
        <w:t>chế</w:t>
      </w:r>
      <w:proofErr w:type="spellEnd"/>
      <w:r w:rsidR="007C67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>
        <w:rPr>
          <w:rFonts w:ascii="Arial" w:hAnsi="Arial" w:cs="Arial"/>
          <w:sz w:val="20"/>
          <w:szCs w:val="20"/>
        </w:rPr>
        <w:t>T</w:t>
      </w:r>
      <w:r w:rsidR="007C6748">
        <w:rPr>
          <w:rFonts w:ascii="Arial" w:hAnsi="Arial" w:cs="Arial"/>
          <w:sz w:val="20"/>
          <w:szCs w:val="20"/>
        </w:rPr>
        <w:t>ài</w:t>
      </w:r>
      <w:proofErr w:type="spellEnd"/>
      <w:r w:rsidR="007C67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6748">
        <w:rPr>
          <w:rFonts w:ascii="Arial" w:hAnsi="Arial" w:cs="Arial"/>
          <w:sz w:val="20"/>
          <w:szCs w:val="20"/>
        </w:rPr>
        <w:t>chính</w:t>
      </w:r>
      <w:proofErr w:type="spellEnd"/>
      <w:r w:rsidR="007C67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6748">
        <w:rPr>
          <w:rFonts w:ascii="Arial" w:hAnsi="Arial" w:cs="Arial"/>
          <w:sz w:val="20"/>
          <w:szCs w:val="20"/>
        </w:rPr>
        <w:t>xúc</w:t>
      </w:r>
      <w:proofErr w:type="spellEnd"/>
      <w:r w:rsidR="007C67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6748">
        <w:rPr>
          <w:rFonts w:ascii="Arial" w:hAnsi="Arial" w:cs="Arial"/>
          <w:sz w:val="20"/>
          <w:szCs w:val="20"/>
        </w:rPr>
        <w:t>tác</w:t>
      </w:r>
      <w:proofErr w:type="spellEnd"/>
      <w:r w:rsidR="007C67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6748">
        <w:rPr>
          <w:rFonts w:ascii="Arial" w:hAnsi="Arial" w:cs="Arial"/>
          <w:sz w:val="20"/>
          <w:szCs w:val="20"/>
        </w:rPr>
        <w:t>xanh</w:t>
      </w:r>
      <w:proofErr w:type="spellEnd"/>
      <w:r w:rsidR="007C67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>
        <w:rPr>
          <w:rFonts w:ascii="Arial" w:hAnsi="Arial" w:cs="Arial"/>
          <w:sz w:val="20"/>
          <w:szCs w:val="20"/>
        </w:rPr>
        <w:t>của</w:t>
      </w:r>
      <w:proofErr w:type="spellEnd"/>
      <w:r w:rsidR="00133B1A">
        <w:rPr>
          <w:rFonts w:ascii="Arial" w:hAnsi="Arial" w:cs="Arial"/>
          <w:sz w:val="20"/>
          <w:szCs w:val="20"/>
        </w:rPr>
        <w:t xml:space="preserve"> </w:t>
      </w:r>
      <w:r w:rsidRPr="00587444">
        <w:rPr>
          <w:rFonts w:ascii="Arial" w:hAnsi="Arial" w:cs="Arial"/>
          <w:sz w:val="20"/>
          <w:szCs w:val="20"/>
        </w:rPr>
        <w:t>ASEAN</w:t>
      </w:r>
      <w:r w:rsidR="007C6748">
        <w:rPr>
          <w:rFonts w:ascii="Arial" w:hAnsi="Arial" w:cs="Arial"/>
          <w:sz w:val="20"/>
          <w:szCs w:val="20"/>
        </w:rPr>
        <w:t xml:space="preserve"> </w:t>
      </w:r>
      <w:r w:rsidR="00133B1A">
        <w:rPr>
          <w:rFonts w:ascii="Arial" w:hAnsi="Arial" w:cs="Arial"/>
          <w:sz w:val="20"/>
          <w:szCs w:val="20"/>
        </w:rPr>
        <w:t>(</w:t>
      </w:r>
      <w:proofErr w:type="spellStart"/>
      <w:r w:rsidR="00133B1A">
        <w:rPr>
          <w:rFonts w:ascii="Arial" w:hAnsi="Arial" w:cs="Arial"/>
          <w:sz w:val="20"/>
          <w:szCs w:val="20"/>
        </w:rPr>
        <w:t>ACGF</w:t>
      </w:r>
      <w:proofErr w:type="spellEnd"/>
      <w:r w:rsidR="00133B1A">
        <w:rPr>
          <w:rFonts w:ascii="Arial" w:hAnsi="Arial" w:cs="Arial"/>
          <w:sz w:val="20"/>
          <w:szCs w:val="20"/>
        </w:rPr>
        <w:t xml:space="preserve">) </w:t>
      </w:r>
      <w:r w:rsidRPr="00587444">
        <w:rPr>
          <w:rFonts w:ascii="Arial" w:hAnsi="Arial" w:cs="Arial"/>
          <w:sz w:val="20"/>
          <w:szCs w:val="20"/>
        </w:rPr>
        <w:t xml:space="preserve">do </w:t>
      </w:r>
      <w:proofErr w:type="spellStart"/>
      <w:r w:rsidRPr="00587444">
        <w:rPr>
          <w:rFonts w:ascii="Arial" w:hAnsi="Arial" w:cs="Arial"/>
          <w:sz w:val="20"/>
          <w:szCs w:val="20"/>
        </w:rPr>
        <w:t>ADB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quản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lý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có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mục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tiêu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thúc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đẩy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hơn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1,4 </w:t>
      </w:r>
      <w:proofErr w:type="spellStart"/>
      <w:r w:rsidRPr="00587444">
        <w:rPr>
          <w:rFonts w:ascii="Arial" w:hAnsi="Arial" w:cs="Arial"/>
          <w:sz w:val="20"/>
          <w:szCs w:val="20"/>
        </w:rPr>
        <w:t>tỷ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587444">
        <w:rPr>
          <w:rFonts w:ascii="Arial" w:hAnsi="Arial" w:cs="Arial"/>
          <w:sz w:val="20"/>
          <w:szCs w:val="20"/>
        </w:rPr>
        <w:t>đầu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tư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vào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cơ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sở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hạ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tầng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xanh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6748">
        <w:rPr>
          <w:rFonts w:ascii="Arial" w:hAnsi="Arial" w:cs="Arial"/>
          <w:sz w:val="20"/>
          <w:szCs w:val="20"/>
        </w:rPr>
        <w:t>trên</w:t>
      </w:r>
      <w:proofErr w:type="spellEnd"/>
      <w:r w:rsidR="007C67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6748">
        <w:rPr>
          <w:rFonts w:ascii="Arial" w:hAnsi="Arial" w:cs="Arial"/>
          <w:sz w:val="20"/>
          <w:szCs w:val="20"/>
        </w:rPr>
        <w:t>khắp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Đông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Nam Á. </w:t>
      </w:r>
      <w:proofErr w:type="spellStart"/>
      <w:r w:rsidRPr="00587444">
        <w:rPr>
          <w:rFonts w:ascii="Arial" w:hAnsi="Arial" w:cs="Arial"/>
          <w:sz w:val="20"/>
          <w:szCs w:val="20"/>
        </w:rPr>
        <w:t>Trong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những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năm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gần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đây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61324">
        <w:rPr>
          <w:rFonts w:ascii="Arial" w:hAnsi="Arial" w:cs="Arial"/>
          <w:sz w:val="20"/>
          <w:szCs w:val="20"/>
        </w:rPr>
        <w:t>sự</w:t>
      </w:r>
      <w:proofErr w:type="spellEnd"/>
      <w:r w:rsidR="000613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quan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tâm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1324">
        <w:rPr>
          <w:rFonts w:ascii="Arial" w:hAnsi="Arial" w:cs="Arial"/>
          <w:sz w:val="20"/>
          <w:szCs w:val="20"/>
        </w:rPr>
        <w:t>ngày</w:t>
      </w:r>
      <w:proofErr w:type="spellEnd"/>
      <w:r w:rsidR="000613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1324">
        <w:rPr>
          <w:rFonts w:ascii="Arial" w:hAnsi="Arial" w:cs="Arial"/>
          <w:sz w:val="20"/>
          <w:szCs w:val="20"/>
        </w:rPr>
        <w:t>càng</w:t>
      </w:r>
      <w:proofErr w:type="spellEnd"/>
      <w:r w:rsidR="000613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1324">
        <w:rPr>
          <w:rFonts w:ascii="Arial" w:hAnsi="Arial" w:cs="Arial"/>
          <w:sz w:val="20"/>
          <w:szCs w:val="20"/>
        </w:rPr>
        <w:t>tăng</w:t>
      </w:r>
      <w:proofErr w:type="spellEnd"/>
      <w:r w:rsidR="000613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1324">
        <w:rPr>
          <w:rFonts w:ascii="Arial" w:hAnsi="Arial" w:cs="Arial"/>
          <w:sz w:val="20"/>
          <w:szCs w:val="20"/>
        </w:rPr>
        <w:t>của</w:t>
      </w:r>
      <w:proofErr w:type="spellEnd"/>
      <w:r w:rsidR="000613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1324">
        <w:rPr>
          <w:rFonts w:ascii="Arial" w:hAnsi="Arial" w:cs="Arial"/>
          <w:sz w:val="20"/>
          <w:szCs w:val="20"/>
        </w:rPr>
        <w:t>các</w:t>
      </w:r>
      <w:proofErr w:type="spellEnd"/>
      <w:r w:rsidR="000613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1324">
        <w:rPr>
          <w:rFonts w:ascii="Arial" w:hAnsi="Arial" w:cs="Arial"/>
          <w:sz w:val="20"/>
          <w:szCs w:val="20"/>
        </w:rPr>
        <w:t>nhà</w:t>
      </w:r>
      <w:proofErr w:type="spellEnd"/>
      <w:r w:rsidR="000613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1324">
        <w:rPr>
          <w:rFonts w:ascii="Arial" w:hAnsi="Arial" w:cs="Arial"/>
          <w:sz w:val="20"/>
          <w:szCs w:val="20"/>
        </w:rPr>
        <w:t>đầu</w:t>
      </w:r>
      <w:proofErr w:type="spellEnd"/>
      <w:r w:rsidR="000613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1324">
        <w:rPr>
          <w:rFonts w:ascii="Arial" w:hAnsi="Arial" w:cs="Arial"/>
          <w:sz w:val="20"/>
          <w:szCs w:val="20"/>
        </w:rPr>
        <w:t>tư</w:t>
      </w:r>
      <w:proofErr w:type="spellEnd"/>
      <w:r w:rsidR="000613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6748">
        <w:rPr>
          <w:rFonts w:ascii="Arial" w:hAnsi="Arial" w:cs="Arial"/>
          <w:sz w:val="20"/>
          <w:szCs w:val="20"/>
        </w:rPr>
        <w:t>đến</w:t>
      </w:r>
      <w:proofErr w:type="spellEnd"/>
      <w:r w:rsidR="007C67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tài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chính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xanh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3B1A">
        <w:rPr>
          <w:rFonts w:ascii="Arial" w:hAnsi="Arial" w:cs="Arial"/>
          <w:sz w:val="20"/>
          <w:szCs w:val="20"/>
        </w:rPr>
        <w:t>tại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6748">
        <w:rPr>
          <w:rFonts w:ascii="Arial" w:hAnsi="Arial" w:cs="Arial"/>
          <w:sz w:val="20"/>
          <w:szCs w:val="20"/>
        </w:rPr>
        <w:t>khu</w:t>
      </w:r>
      <w:proofErr w:type="spellEnd"/>
      <w:r w:rsidR="007C67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6748">
        <w:rPr>
          <w:rFonts w:ascii="Arial" w:hAnsi="Arial" w:cs="Arial"/>
          <w:sz w:val="20"/>
          <w:szCs w:val="20"/>
        </w:rPr>
        <w:t>vực</w:t>
      </w:r>
      <w:proofErr w:type="spellEnd"/>
      <w:r w:rsidR="007C67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6748">
        <w:rPr>
          <w:rFonts w:ascii="Arial" w:hAnsi="Arial" w:cs="Arial"/>
          <w:sz w:val="20"/>
          <w:szCs w:val="20"/>
        </w:rPr>
        <w:t>đang</w:t>
      </w:r>
      <w:proofErr w:type="spellEnd"/>
      <w:r w:rsidR="007C67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6748">
        <w:rPr>
          <w:rFonts w:ascii="Arial" w:hAnsi="Arial" w:cs="Arial"/>
          <w:sz w:val="20"/>
          <w:szCs w:val="20"/>
        </w:rPr>
        <w:t>phát</w:t>
      </w:r>
      <w:proofErr w:type="spellEnd"/>
      <w:r w:rsidR="007C67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6748">
        <w:rPr>
          <w:rFonts w:ascii="Arial" w:hAnsi="Arial" w:cs="Arial"/>
          <w:sz w:val="20"/>
          <w:szCs w:val="20"/>
        </w:rPr>
        <w:t>triển</w:t>
      </w:r>
      <w:proofErr w:type="spellEnd"/>
      <w:r w:rsidR="007C67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6748">
        <w:rPr>
          <w:rFonts w:ascii="Arial" w:hAnsi="Arial" w:cs="Arial"/>
          <w:sz w:val="20"/>
          <w:szCs w:val="20"/>
        </w:rPr>
        <w:t>của</w:t>
      </w:r>
      <w:proofErr w:type="spellEnd"/>
      <w:r w:rsidR="007C67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châu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Á </w:t>
      </w:r>
      <w:proofErr w:type="spellStart"/>
      <w:r w:rsidRPr="00587444">
        <w:rPr>
          <w:rFonts w:ascii="Arial" w:hAnsi="Arial" w:cs="Arial"/>
          <w:sz w:val="20"/>
          <w:szCs w:val="20"/>
        </w:rPr>
        <w:t>đã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được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phản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ánh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587444">
        <w:rPr>
          <w:rFonts w:ascii="Arial" w:hAnsi="Arial" w:cs="Arial"/>
          <w:sz w:val="20"/>
          <w:szCs w:val="20"/>
        </w:rPr>
        <w:t>sự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1324">
        <w:rPr>
          <w:rFonts w:ascii="Arial" w:hAnsi="Arial" w:cs="Arial"/>
          <w:sz w:val="20"/>
          <w:szCs w:val="20"/>
        </w:rPr>
        <w:t>tăng</w:t>
      </w:r>
      <w:proofErr w:type="spellEnd"/>
      <w:r w:rsidR="000613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1324">
        <w:rPr>
          <w:rFonts w:ascii="Arial" w:hAnsi="Arial" w:cs="Arial"/>
          <w:sz w:val="20"/>
          <w:szCs w:val="20"/>
        </w:rPr>
        <w:t>trưởng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c</w:t>
      </w:r>
      <w:proofErr w:type="spellStart"/>
      <w:r w:rsidRPr="00587444">
        <w:rPr>
          <w:rFonts w:ascii="Arial" w:hAnsi="Arial" w:cs="Arial"/>
          <w:sz w:val="20"/>
          <w:szCs w:val="20"/>
        </w:rPr>
        <w:t>ủa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các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trái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phiếu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xanh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51800">
        <w:rPr>
          <w:rFonts w:ascii="Arial" w:hAnsi="Arial" w:cs="Arial"/>
          <w:sz w:val="20"/>
          <w:szCs w:val="20"/>
        </w:rPr>
        <w:t>trái</w:t>
      </w:r>
      <w:proofErr w:type="spellEnd"/>
      <w:r w:rsidR="00E518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1800">
        <w:rPr>
          <w:rFonts w:ascii="Arial" w:hAnsi="Arial" w:cs="Arial"/>
          <w:sz w:val="20"/>
          <w:szCs w:val="20"/>
        </w:rPr>
        <w:t>phiếu</w:t>
      </w:r>
      <w:proofErr w:type="spellEnd"/>
      <w:r w:rsidR="00E518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bền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vững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và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1800">
        <w:rPr>
          <w:rFonts w:ascii="Arial" w:hAnsi="Arial" w:cs="Arial"/>
          <w:sz w:val="20"/>
          <w:szCs w:val="20"/>
        </w:rPr>
        <w:t>trái</w:t>
      </w:r>
      <w:proofErr w:type="spellEnd"/>
      <w:r w:rsidR="00E518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1800">
        <w:rPr>
          <w:rFonts w:ascii="Arial" w:hAnsi="Arial" w:cs="Arial"/>
          <w:sz w:val="20"/>
          <w:szCs w:val="20"/>
        </w:rPr>
        <w:t>phiếu</w:t>
      </w:r>
      <w:proofErr w:type="spellEnd"/>
      <w:r w:rsidR="00E518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xã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hội</w:t>
      </w:r>
      <w:proofErr w:type="spellEnd"/>
      <w:r w:rsidRPr="00587444">
        <w:rPr>
          <w:rFonts w:ascii="Arial" w:hAnsi="Arial" w:cs="Arial"/>
          <w:sz w:val="20"/>
          <w:szCs w:val="20"/>
        </w:rPr>
        <w:t>.</w:t>
      </w:r>
      <w:r w:rsidR="00AE1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>
        <w:rPr>
          <w:rFonts w:ascii="Arial" w:hAnsi="Arial" w:cs="Arial"/>
          <w:sz w:val="20"/>
          <w:szCs w:val="20"/>
        </w:rPr>
        <w:t>Tài</w:t>
      </w:r>
      <w:proofErr w:type="spellEnd"/>
      <w:r w:rsidR="00AE1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>
        <w:rPr>
          <w:rFonts w:ascii="Arial" w:hAnsi="Arial" w:cs="Arial"/>
          <w:sz w:val="20"/>
          <w:szCs w:val="20"/>
        </w:rPr>
        <w:t>liệu</w:t>
      </w:r>
      <w:proofErr w:type="spellEnd"/>
      <w:r w:rsidR="00AE1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>
        <w:rPr>
          <w:rFonts w:ascii="Arial" w:hAnsi="Arial" w:cs="Arial"/>
          <w:sz w:val="20"/>
          <w:szCs w:val="20"/>
        </w:rPr>
        <w:t>này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của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2E8E">
        <w:rPr>
          <w:rFonts w:ascii="Arial" w:hAnsi="Arial" w:cs="Arial"/>
          <w:sz w:val="20"/>
          <w:szCs w:val="20"/>
        </w:rPr>
        <w:t>ADB</w:t>
      </w:r>
      <w:proofErr w:type="spellEnd"/>
      <w:r w:rsidR="00CE2E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2E8E">
        <w:rPr>
          <w:rFonts w:ascii="Arial" w:hAnsi="Arial" w:cs="Arial"/>
          <w:sz w:val="20"/>
          <w:szCs w:val="20"/>
        </w:rPr>
        <w:t>cũng</w:t>
      </w:r>
      <w:proofErr w:type="spellEnd"/>
      <w:r w:rsidR="00CE2E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nhấn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mạnh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vai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trò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quan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trọng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1324">
        <w:rPr>
          <w:rFonts w:ascii="Arial" w:hAnsi="Arial" w:cs="Arial"/>
          <w:sz w:val="20"/>
          <w:szCs w:val="20"/>
        </w:rPr>
        <w:t>của</w:t>
      </w:r>
      <w:proofErr w:type="spellEnd"/>
      <w:r w:rsidR="000613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các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công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cụ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8A9">
        <w:rPr>
          <w:rFonts w:ascii="Arial" w:hAnsi="Arial" w:cs="Arial"/>
          <w:sz w:val="20"/>
          <w:szCs w:val="20"/>
        </w:rPr>
        <w:t>trên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trong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việc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huy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động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2E8E">
        <w:rPr>
          <w:rFonts w:ascii="Arial" w:hAnsi="Arial" w:cs="Arial"/>
          <w:sz w:val="20"/>
          <w:szCs w:val="20"/>
        </w:rPr>
        <w:t>tài</w:t>
      </w:r>
      <w:proofErr w:type="spellEnd"/>
      <w:r w:rsidR="00CE2E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2E8E">
        <w:rPr>
          <w:rFonts w:ascii="Arial" w:hAnsi="Arial" w:cs="Arial"/>
          <w:sz w:val="20"/>
          <w:szCs w:val="20"/>
        </w:rPr>
        <w:t>chính</w:t>
      </w:r>
      <w:proofErr w:type="spellEnd"/>
      <w:r w:rsidR="00CE2E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2E8E">
        <w:rPr>
          <w:rFonts w:ascii="Arial" w:hAnsi="Arial" w:cs="Arial"/>
          <w:sz w:val="20"/>
          <w:szCs w:val="20"/>
        </w:rPr>
        <w:t>xanh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từ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tất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cả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các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nguồn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87444">
        <w:rPr>
          <w:rFonts w:ascii="Arial" w:hAnsi="Arial" w:cs="Arial"/>
          <w:sz w:val="20"/>
          <w:szCs w:val="20"/>
        </w:rPr>
        <w:t>chẳng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hạn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như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quỹ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2E8E">
        <w:rPr>
          <w:rFonts w:ascii="Arial" w:hAnsi="Arial" w:cs="Arial"/>
          <w:sz w:val="20"/>
          <w:szCs w:val="20"/>
        </w:rPr>
        <w:t>bảo</w:t>
      </w:r>
      <w:proofErr w:type="spellEnd"/>
      <w:r w:rsidR="00CE2E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2E8E">
        <w:rPr>
          <w:rFonts w:ascii="Arial" w:hAnsi="Arial" w:cs="Arial"/>
          <w:sz w:val="20"/>
          <w:szCs w:val="20"/>
        </w:rPr>
        <w:t>hiểm</w:t>
      </w:r>
      <w:proofErr w:type="spellEnd"/>
      <w:r w:rsidR="00CE2E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2E8E">
        <w:rPr>
          <w:rFonts w:ascii="Arial" w:hAnsi="Arial" w:cs="Arial"/>
          <w:sz w:val="20"/>
          <w:szCs w:val="20"/>
        </w:rPr>
        <w:t>và</w:t>
      </w:r>
      <w:proofErr w:type="spellEnd"/>
      <w:r w:rsidR="00CE2E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hưu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trí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tư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nhân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E2E8E">
        <w:rPr>
          <w:rFonts w:ascii="Arial" w:hAnsi="Arial" w:cs="Arial"/>
          <w:sz w:val="20"/>
          <w:szCs w:val="20"/>
        </w:rPr>
        <w:t>các</w:t>
      </w:r>
      <w:proofErr w:type="spellEnd"/>
      <w:r w:rsidR="00CE2E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ngân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hàng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thương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mại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và</w:t>
      </w:r>
      <w:proofErr w:type="spellEnd"/>
      <w:r w:rsidR="00CE2E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2E8E">
        <w:rPr>
          <w:rFonts w:ascii="Arial" w:hAnsi="Arial" w:cs="Arial"/>
          <w:sz w:val="20"/>
          <w:szCs w:val="20"/>
        </w:rPr>
        <w:t>từ</w:t>
      </w:r>
      <w:proofErr w:type="spellEnd"/>
      <w:r w:rsidR="00CE2E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2E8E">
        <w:rPr>
          <w:rFonts w:ascii="Arial" w:hAnsi="Arial" w:cs="Arial"/>
          <w:sz w:val="20"/>
          <w:szCs w:val="20"/>
        </w:rPr>
        <w:t>các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thị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trường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444">
        <w:rPr>
          <w:rFonts w:ascii="Arial" w:hAnsi="Arial" w:cs="Arial"/>
          <w:sz w:val="20"/>
          <w:szCs w:val="20"/>
        </w:rPr>
        <w:t>vốn</w:t>
      </w:r>
      <w:proofErr w:type="spellEnd"/>
      <w:r w:rsidRPr="00587444">
        <w:rPr>
          <w:rFonts w:ascii="Arial" w:hAnsi="Arial" w:cs="Arial"/>
          <w:sz w:val="20"/>
          <w:szCs w:val="20"/>
        </w:rPr>
        <w:t xml:space="preserve">. </w:t>
      </w:r>
    </w:p>
    <w:p w14:paraId="15F9BCF1" w14:textId="0A18FA5E" w:rsidR="00587444" w:rsidRDefault="00CE2E8E" w:rsidP="0058744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Cùng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</w:t>
      </w:r>
      <w:r w:rsidR="00587444" w:rsidRPr="00587444">
        <w:rPr>
          <w:rFonts w:ascii="Arial" w:hAnsi="Arial" w:cs="Arial"/>
          <w:sz w:val="20"/>
          <w:szCs w:val="20"/>
        </w:rPr>
        <w:t>ới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một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thị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t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rường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tài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chính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xanh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đang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trưởng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tại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nước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triển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châu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Á,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ADB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đã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cam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kết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tài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trợ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6,5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tỷ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USD</w:t>
      </w:r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cho</w:t>
      </w:r>
      <w:proofErr w:type="spellEnd"/>
      <w:r w:rsidR="005F36D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36D0">
        <w:rPr>
          <w:rFonts w:ascii="Arial" w:hAnsi="Arial" w:cs="Arial"/>
          <w:sz w:val="20"/>
          <w:szCs w:val="20"/>
        </w:rPr>
        <w:t>ứng</w:t>
      </w:r>
      <w:proofErr w:type="spellEnd"/>
      <w:r w:rsidR="005F36D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36D0">
        <w:rPr>
          <w:rFonts w:ascii="Arial" w:hAnsi="Arial" w:cs="Arial"/>
          <w:sz w:val="20"/>
          <w:szCs w:val="20"/>
        </w:rPr>
        <w:t>phó</w:t>
      </w:r>
      <w:proofErr w:type="spellEnd"/>
      <w:r w:rsidR="005F36D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36D0">
        <w:rPr>
          <w:rFonts w:ascii="Arial" w:hAnsi="Arial" w:cs="Arial"/>
          <w:sz w:val="20"/>
          <w:szCs w:val="20"/>
        </w:rPr>
        <w:t>biến</w:t>
      </w:r>
      <w:proofErr w:type="spellEnd"/>
      <w:r w:rsidR="005F36D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36D0">
        <w:rPr>
          <w:rFonts w:ascii="Arial" w:hAnsi="Arial" w:cs="Arial"/>
          <w:sz w:val="20"/>
          <w:szCs w:val="20"/>
        </w:rPr>
        <w:t>đổi</w:t>
      </w:r>
      <w:proofErr w:type="spellEnd"/>
      <w:r w:rsidR="005F36D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khí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hậu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từ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các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nguồn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lực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riêng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của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mình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vào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năm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2019.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ADB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đặt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mục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tiêu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đạt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80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tỷ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USD</w:t>
      </w:r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tích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lũy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từ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năm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2019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đến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năm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2030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trong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tài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trợ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khí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hậu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theo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Chiến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lược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2030,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với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cam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kết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thực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hiện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75 %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trong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số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tất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cả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các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dự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án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của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ADB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có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liên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quan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đến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khí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hậu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vào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444" w:rsidRPr="00587444">
        <w:rPr>
          <w:rFonts w:ascii="Arial" w:hAnsi="Arial" w:cs="Arial"/>
          <w:sz w:val="20"/>
          <w:szCs w:val="20"/>
        </w:rPr>
        <w:t>năm</w:t>
      </w:r>
      <w:proofErr w:type="spellEnd"/>
      <w:r w:rsidR="00587444" w:rsidRPr="00587444">
        <w:rPr>
          <w:rFonts w:ascii="Arial" w:hAnsi="Arial" w:cs="Arial"/>
          <w:sz w:val="20"/>
          <w:szCs w:val="20"/>
        </w:rPr>
        <w:t xml:space="preserve"> 2030</w:t>
      </w:r>
      <w:r w:rsidR="005F36D0">
        <w:rPr>
          <w:rFonts w:ascii="Arial" w:hAnsi="Arial" w:cs="Arial"/>
          <w:sz w:val="20"/>
          <w:szCs w:val="20"/>
        </w:rPr>
        <w:t>.</w:t>
      </w:r>
    </w:p>
    <w:p w14:paraId="7B49A86F" w14:textId="7A9C05E9" w:rsidR="005F36D0" w:rsidRPr="005F36D0" w:rsidRDefault="005F36D0" w:rsidP="00587444">
      <w:pPr>
        <w:spacing w:before="120"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F36D0">
        <w:rPr>
          <w:rFonts w:ascii="Arial" w:hAnsi="Arial" w:cs="Arial"/>
          <w:i/>
          <w:iCs/>
          <w:sz w:val="20"/>
          <w:szCs w:val="20"/>
        </w:rPr>
        <w:t>MN (</w:t>
      </w:r>
      <w:proofErr w:type="spellStart"/>
      <w:r w:rsidRPr="005F36D0">
        <w:rPr>
          <w:rFonts w:ascii="Arial" w:hAnsi="Arial" w:cs="Arial"/>
          <w:i/>
          <w:iCs/>
          <w:sz w:val="20"/>
          <w:szCs w:val="20"/>
        </w:rPr>
        <w:t>theo</w:t>
      </w:r>
      <w:proofErr w:type="spellEnd"/>
      <w:r w:rsidRPr="005F36D0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6" w:history="1">
        <w:proofErr w:type="spellStart"/>
        <w:r w:rsidRPr="005F36D0">
          <w:rPr>
            <w:rStyle w:val="Hyperlink"/>
            <w:rFonts w:ascii="Arial" w:hAnsi="Arial" w:cs="Arial"/>
            <w:i/>
            <w:iCs/>
            <w:sz w:val="20"/>
            <w:szCs w:val="20"/>
          </w:rPr>
          <w:t>ADB</w:t>
        </w:r>
        <w:proofErr w:type="spellEnd"/>
      </w:hyperlink>
      <w:r w:rsidRPr="005F36D0">
        <w:rPr>
          <w:rFonts w:ascii="Arial" w:hAnsi="Arial" w:cs="Arial"/>
          <w:i/>
          <w:iCs/>
          <w:sz w:val="20"/>
          <w:szCs w:val="20"/>
        </w:rPr>
        <w:t>)</w:t>
      </w:r>
    </w:p>
    <w:sectPr w:rsidR="005F36D0" w:rsidRPr="005F36D0" w:rsidSect="00AE18A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44"/>
    <w:rsid w:val="000108B5"/>
    <w:rsid w:val="00061324"/>
    <w:rsid w:val="00133B1A"/>
    <w:rsid w:val="001814C6"/>
    <w:rsid w:val="001A209D"/>
    <w:rsid w:val="001B4304"/>
    <w:rsid w:val="0024024B"/>
    <w:rsid w:val="00275222"/>
    <w:rsid w:val="0031302E"/>
    <w:rsid w:val="00391DA9"/>
    <w:rsid w:val="00587444"/>
    <w:rsid w:val="005F36D0"/>
    <w:rsid w:val="00605BC1"/>
    <w:rsid w:val="00627FC3"/>
    <w:rsid w:val="007C6748"/>
    <w:rsid w:val="00821E7D"/>
    <w:rsid w:val="00830457"/>
    <w:rsid w:val="00832EB2"/>
    <w:rsid w:val="0089694D"/>
    <w:rsid w:val="008C3409"/>
    <w:rsid w:val="009C08F1"/>
    <w:rsid w:val="00A76865"/>
    <w:rsid w:val="00AE18A9"/>
    <w:rsid w:val="00B6497D"/>
    <w:rsid w:val="00BF7178"/>
    <w:rsid w:val="00C24671"/>
    <w:rsid w:val="00CE2E8E"/>
    <w:rsid w:val="00D246CA"/>
    <w:rsid w:val="00E16073"/>
    <w:rsid w:val="00E5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503E"/>
  <w15:chartTrackingRefBased/>
  <w15:docId w15:val="{9F736A16-E2AD-4A49-8F4B-543A2663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6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db.org/news/green-finance-recovery-mechanisms-needed-meet-infrastructure-financing-gap-southeast-asia-adb" TargetMode="External"/><Relationship Id="rId5" Type="http://schemas.openxmlformats.org/officeDocument/2006/relationships/hyperlink" Target="https://www.adb.org/sites/default/files/publication/639141/green-finance-post-covid-19-southeast-asi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DAFDE-3440-4910-8857-52F571D3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Mai</dc:creator>
  <cp:keywords/>
  <dc:description/>
  <cp:lastModifiedBy>Nam Mai</cp:lastModifiedBy>
  <cp:revision>2</cp:revision>
  <dcterms:created xsi:type="dcterms:W3CDTF">2020-10-08T03:34:00Z</dcterms:created>
  <dcterms:modified xsi:type="dcterms:W3CDTF">2020-10-08T03:34:00Z</dcterms:modified>
</cp:coreProperties>
</file>