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rsidTr="004F29DB">
        <w:trPr>
          <w:trHeight w:val="1490"/>
        </w:trPr>
        <w:tc>
          <w:tcPr>
            <w:tcW w:w="4396" w:type="dxa"/>
          </w:tcPr>
          <w:p w:rsidR="00962D94" w:rsidRPr="00D70FE7" w:rsidRDefault="00962D94" w:rsidP="00F35487">
            <w:pPr>
              <w:pStyle w:val="BodyText"/>
              <w:contextualSpacing/>
              <w:jc w:val="center"/>
              <w:rPr>
                <w:b/>
                <w:sz w:val="24"/>
                <w:szCs w:val="24"/>
              </w:rPr>
            </w:pPr>
            <w:bookmarkStart w:id="0" w:name="_GoBack"/>
            <w:bookmarkEnd w:id="0"/>
            <w:r w:rsidRPr="00D70FE7">
              <w:rPr>
                <w:sz w:val="24"/>
                <w:szCs w:val="24"/>
              </w:rPr>
              <w:t>NGÂN HÀNG NHÀ NƯỚC</w:t>
            </w:r>
          </w:p>
          <w:p w:rsidR="00962D94" w:rsidRPr="00D70FE7" w:rsidRDefault="00962D94" w:rsidP="00F35487">
            <w:pPr>
              <w:pStyle w:val="BodyText"/>
              <w:contextualSpacing/>
              <w:jc w:val="center"/>
              <w:rPr>
                <w:b/>
                <w:sz w:val="24"/>
                <w:szCs w:val="24"/>
              </w:rPr>
            </w:pPr>
            <w:r w:rsidRPr="00D70FE7">
              <w:rPr>
                <w:sz w:val="24"/>
                <w:szCs w:val="24"/>
              </w:rPr>
              <w:t>VIỆT NAM</w:t>
            </w:r>
          </w:p>
          <w:p w:rsidR="003B784E" w:rsidRDefault="004E187D">
            <w:pPr>
              <w:pStyle w:val="BodyText"/>
              <w:contextualSpacing/>
              <w:jc w:val="center"/>
              <w:rPr>
                <w:rFonts w:cs="Times New Roman"/>
                <w:sz w:val="20"/>
                <w:szCs w:val="20"/>
              </w:rPr>
            </w:pPr>
            <w:r>
              <w:rPr>
                <w:b/>
                <w:noProof/>
                <w:sz w:val="26"/>
                <w:szCs w:val="26"/>
                <w:lang w:val="en-US"/>
              </w:rPr>
              <mc:AlternateContent>
                <mc:Choice Requires="wps">
                  <w:drawing>
                    <wp:anchor distT="4294967291" distB="4294967291" distL="114300" distR="114300" simplePos="0" relativeHeight="251657216" behindDoc="0" locked="0" layoutInCell="1" allowOverlap="1">
                      <wp:simplePos x="0" y="0"/>
                      <wp:positionH relativeFrom="column">
                        <wp:posOffset>770255</wp:posOffset>
                      </wp:positionH>
                      <wp:positionV relativeFrom="paragraph">
                        <wp:posOffset>222884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91DD"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mc:Fallback>
              </mc:AlternateConten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rsidR="00962D94" w:rsidRPr="00F1279E" w:rsidRDefault="004E187D" w:rsidP="00F35487">
            <w:pPr>
              <w:spacing w:line="360" w:lineRule="exact"/>
              <w:ind w:firstLine="743"/>
              <w:jc w:val="cente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711835</wp:posOffset>
                      </wp:positionH>
                      <wp:positionV relativeFrom="paragraph">
                        <wp:posOffset>34924</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5AD05"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mc:Fallback>
              </mc:AlternateContent>
            </w:r>
          </w:p>
          <w:p w:rsidR="00C42394" w:rsidRDefault="00962D94">
            <w:pPr>
              <w:pStyle w:val="Heading1"/>
              <w:spacing w:line="360" w:lineRule="exact"/>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4  </w:t>
            </w:r>
            <w:r w:rsidRPr="00287C5F">
              <w:rPr>
                <w:rFonts w:ascii="Times New Roman" w:hAnsi="Times New Roman"/>
                <w:b w:val="0"/>
                <w:bCs w:val="0"/>
                <w:iCs w:val="0"/>
                <w:sz w:val="28"/>
                <w:szCs w:val="28"/>
              </w:rPr>
              <w:t>năm 201</w:t>
            </w:r>
            <w:r>
              <w:rPr>
                <w:rFonts w:ascii="Times New Roman" w:hAnsi="Times New Roman"/>
                <w:b w:val="0"/>
                <w:bCs w:val="0"/>
                <w:iCs w:val="0"/>
                <w:sz w:val="28"/>
                <w:szCs w:val="28"/>
              </w:rPr>
              <w:t>8</w:t>
            </w:r>
          </w:p>
        </w:tc>
      </w:tr>
    </w:tbl>
    <w:p w:rsidR="00811E2A" w:rsidRDefault="00E91780">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rsidR="00811E2A" w:rsidRDefault="00E91780">
      <w:pPr>
        <w:spacing w:after="120"/>
        <w:jc w:val="center"/>
        <w:rPr>
          <w:b/>
          <w:bCs/>
          <w:sz w:val="28"/>
          <w:szCs w:val="28"/>
        </w:rPr>
      </w:pPr>
      <w:r>
        <w:rPr>
          <w:b/>
          <w:bCs/>
          <w:sz w:val="28"/>
          <w:szCs w:val="28"/>
        </w:rPr>
        <w:t xml:space="preserve">Thông tư thay thế </w:t>
      </w:r>
      <w:r w:rsidR="002827DD" w:rsidRPr="00E378A9">
        <w:rPr>
          <w:b/>
          <w:bCs/>
          <w:sz w:val="28"/>
          <w:szCs w:val="28"/>
        </w:rPr>
        <w:t>Thông tư 31/2015/TT-NHNN</w:t>
      </w:r>
    </w:p>
    <w:p w:rsidR="00811E2A" w:rsidRDefault="002827DD">
      <w:pPr>
        <w:numPr>
          <w:ilvl w:val="0"/>
          <w:numId w:val="18"/>
        </w:numPr>
        <w:tabs>
          <w:tab w:val="left" w:pos="851"/>
        </w:tabs>
        <w:spacing w:line="360" w:lineRule="exact"/>
        <w:ind w:left="0" w:firstLine="567"/>
        <w:jc w:val="both"/>
        <w:rPr>
          <w:b/>
          <w:bCs/>
          <w:sz w:val="28"/>
          <w:szCs w:val="28"/>
        </w:rPr>
      </w:pPr>
      <w:r w:rsidRPr="00E378A9">
        <w:rPr>
          <w:b/>
          <w:bCs/>
          <w:sz w:val="28"/>
          <w:szCs w:val="28"/>
        </w:rPr>
        <w:t xml:space="preserve">Sự cần thiết phải </w:t>
      </w:r>
      <w:r w:rsidR="00962D94">
        <w:rPr>
          <w:b/>
          <w:bCs/>
          <w:sz w:val="28"/>
          <w:szCs w:val="28"/>
        </w:rPr>
        <w:t xml:space="preserve">ban hành Thông tư thay thế </w:t>
      </w:r>
      <w:r w:rsidRPr="00E378A9">
        <w:rPr>
          <w:b/>
          <w:bCs/>
          <w:sz w:val="28"/>
          <w:szCs w:val="28"/>
        </w:rPr>
        <w:t>Thông tư</w:t>
      </w:r>
      <w:r w:rsidR="000F0671">
        <w:rPr>
          <w:b/>
          <w:bCs/>
          <w:sz w:val="28"/>
          <w:szCs w:val="28"/>
        </w:rPr>
        <w:t xml:space="preserve"> 31/2015/TT-NHNN</w:t>
      </w:r>
    </w:p>
    <w:p w:rsidR="003D2910" w:rsidRPr="000415E6" w:rsidRDefault="003D2910" w:rsidP="00CC6AE0">
      <w:pPr>
        <w:spacing w:before="120" w:after="120" w:line="360" w:lineRule="exact"/>
        <w:ind w:firstLine="539"/>
        <w:jc w:val="both"/>
        <w:rPr>
          <w:bCs/>
          <w:color w:val="FF0000"/>
          <w:sz w:val="28"/>
          <w:szCs w:val="28"/>
        </w:rPr>
      </w:pPr>
      <w:r w:rsidRPr="00E378A9">
        <w:rPr>
          <w:bCs/>
          <w:sz w:val="28"/>
          <w:szCs w:val="28"/>
        </w:rPr>
        <w:t xml:space="preserve">Thông tư 31/2015/TT-NHNN ngày 28/12/2015 của Thống đốc Ngân hàng Nhà nước được ban hành </w:t>
      </w:r>
      <w:r w:rsidR="00A576BC">
        <w:rPr>
          <w:bCs/>
          <w:sz w:val="28"/>
          <w:szCs w:val="28"/>
        </w:rPr>
        <w:t>đã tạo hành lang pháp lý và hướng dẫn toàn diện cho các tổ chức tín dụng, tổ chức trung gian thanh toán trong công tác đảm bảo an toàn thông tin.</w:t>
      </w:r>
      <w:r w:rsidR="00833AB7">
        <w:rPr>
          <w:bCs/>
          <w:sz w:val="28"/>
          <w:szCs w:val="28"/>
        </w:rPr>
        <w:t xml:space="preserve"> </w:t>
      </w:r>
      <w:r w:rsidR="00902468">
        <w:rPr>
          <w:bCs/>
          <w:sz w:val="28"/>
          <w:szCs w:val="28"/>
        </w:rPr>
        <w:t>Nhằm cập nhật các quy định mới của</w:t>
      </w:r>
      <w:r w:rsidR="00833AB7">
        <w:rPr>
          <w:bCs/>
          <w:sz w:val="28"/>
          <w:szCs w:val="28"/>
        </w:rPr>
        <w:t xml:space="preserve"> Luật </w:t>
      </w:r>
      <w:r w:rsidR="00EA397A">
        <w:rPr>
          <w:bCs/>
          <w:sz w:val="28"/>
          <w:szCs w:val="28"/>
        </w:rPr>
        <w:t>A</w:t>
      </w:r>
      <w:r w:rsidR="00833AB7">
        <w:rPr>
          <w:bCs/>
          <w:sz w:val="28"/>
          <w:szCs w:val="28"/>
        </w:rPr>
        <w:t xml:space="preserve">n toàn thông tin mạng và các văn bản </w:t>
      </w:r>
      <w:r w:rsidR="00902468">
        <w:rPr>
          <w:bCs/>
          <w:sz w:val="28"/>
          <w:szCs w:val="28"/>
        </w:rPr>
        <w:t>hướng dẫn</w:t>
      </w:r>
      <w:r w:rsidR="00833AB7">
        <w:rPr>
          <w:bCs/>
          <w:sz w:val="28"/>
          <w:szCs w:val="28"/>
        </w:rPr>
        <w:t xml:space="preserve"> </w:t>
      </w:r>
      <w:r w:rsidR="00902468">
        <w:rPr>
          <w:bCs/>
          <w:sz w:val="28"/>
          <w:szCs w:val="28"/>
        </w:rPr>
        <w:t xml:space="preserve">đồng thời phản ánh đầy đủ, sát thực hơn các yêu cầu về an ninh bảo mật phù hợp với thực tế </w:t>
      </w:r>
      <w:r w:rsidR="00833AB7">
        <w:rPr>
          <w:bCs/>
          <w:sz w:val="28"/>
          <w:szCs w:val="28"/>
        </w:rPr>
        <w:t xml:space="preserve">phát triển nhanh chóng, đa dạng về </w:t>
      </w:r>
      <w:r w:rsidR="00C36BD3">
        <w:rPr>
          <w:bCs/>
          <w:sz w:val="28"/>
          <w:szCs w:val="28"/>
        </w:rPr>
        <w:t>công nghệ thông tin</w:t>
      </w:r>
      <w:r w:rsidR="00833AB7">
        <w:rPr>
          <w:bCs/>
          <w:sz w:val="28"/>
          <w:szCs w:val="28"/>
        </w:rPr>
        <w:t xml:space="preserve"> </w:t>
      </w:r>
      <w:r w:rsidR="00C36BD3">
        <w:rPr>
          <w:bCs/>
          <w:sz w:val="28"/>
          <w:szCs w:val="28"/>
        </w:rPr>
        <w:t xml:space="preserve">(CNTT) </w:t>
      </w:r>
      <w:r w:rsidR="00833AB7">
        <w:rPr>
          <w:bCs/>
          <w:sz w:val="28"/>
          <w:szCs w:val="28"/>
        </w:rPr>
        <w:t xml:space="preserve">và </w:t>
      </w:r>
      <w:r w:rsidR="000F2D6A">
        <w:rPr>
          <w:bCs/>
          <w:sz w:val="28"/>
          <w:szCs w:val="28"/>
        </w:rPr>
        <w:t xml:space="preserve">tình hình </w:t>
      </w:r>
      <w:r w:rsidR="00833AB7">
        <w:rPr>
          <w:bCs/>
          <w:sz w:val="28"/>
          <w:szCs w:val="28"/>
        </w:rPr>
        <w:t xml:space="preserve">an toàn thông tin mạng </w:t>
      </w:r>
      <w:r w:rsidR="000F2D6A">
        <w:rPr>
          <w:bCs/>
          <w:sz w:val="28"/>
          <w:szCs w:val="28"/>
        </w:rPr>
        <w:t>trong ngành ngân hàng</w:t>
      </w:r>
      <w:r w:rsidR="0057236E">
        <w:rPr>
          <w:bCs/>
          <w:sz w:val="28"/>
          <w:szCs w:val="28"/>
        </w:rPr>
        <w:t>, Ngân hàng Nhà nước Việt Nam (Cục Công nghệ thông tin) đã nghiên cứu, hoàn thành Dự thảo Thông tư thay thế Thông tư 31/2015/TT-NHNN</w:t>
      </w:r>
      <w:r w:rsidR="00ED3BCE">
        <w:rPr>
          <w:bCs/>
          <w:sz w:val="28"/>
          <w:szCs w:val="28"/>
        </w:rPr>
        <w:t xml:space="preserve"> (sau đây gọi là Dự thảo Thông tư)</w:t>
      </w:r>
      <w:r w:rsidR="0057236E">
        <w:rPr>
          <w:bCs/>
          <w:sz w:val="28"/>
          <w:szCs w:val="28"/>
        </w:rPr>
        <w:t>.</w:t>
      </w:r>
    </w:p>
    <w:p w:rsidR="006053C5" w:rsidRPr="00E91780" w:rsidRDefault="00C60CBB" w:rsidP="00DA0B33">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rsidR="00BB735F" w:rsidRDefault="00597E6E" w:rsidP="00BB735F">
      <w:pPr>
        <w:spacing w:before="120" w:after="120" w:line="360" w:lineRule="exact"/>
        <w:ind w:firstLine="567"/>
        <w:jc w:val="both"/>
        <w:rPr>
          <w:sz w:val="28"/>
          <w:szCs w:val="28"/>
          <w:lang w:eastAsia="vi-VN"/>
        </w:rPr>
      </w:pPr>
      <w:r>
        <w:rPr>
          <w:bCs/>
          <w:sz w:val="28"/>
          <w:szCs w:val="28"/>
        </w:rPr>
        <w:t>N</w:t>
      </w:r>
      <w:r w:rsidRPr="00E378A9">
        <w:rPr>
          <w:bCs/>
          <w:sz w:val="28"/>
          <w:szCs w:val="28"/>
        </w:rPr>
        <w:t>gày 19/11/2015</w:t>
      </w:r>
      <w:r>
        <w:rPr>
          <w:bCs/>
          <w:sz w:val="28"/>
          <w:szCs w:val="28"/>
        </w:rPr>
        <w:t>,</w:t>
      </w:r>
      <w:r w:rsidRPr="00E378A9">
        <w:rPr>
          <w:bCs/>
          <w:sz w:val="28"/>
          <w:szCs w:val="28"/>
        </w:rPr>
        <w:t xml:space="preserve"> </w:t>
      </w:r>
      <w:r w:rsidR="00F87C66" w:rsidRPr="00E378A9">
        <w:rPr>
          <w:bCs/>
          <w:sz w:val="28"/>
          <w:szCs w:val="28"/>
        </w:rPr>
        <w:t xml:space="preserve">Quốc </w:t>
      </w:r>
      <w:r w:rsidR="001E0805">
        <w:rPr>
          <w:bCs/>
          <w:sz w:val="28"/>
          <w:szCs w:val="28"/>
        </w:rPr>
        <w:t>h</w:t>
      </w:r>
      <w:r w:rsidR="00F87C66" w:rsidRPr="00E378A9">
        <w:rPr>
          <w:bCs/>
          <w:sz w:val="28"/>
          <w:szCs w:val="28"/>
        </w:rPr>
        <w:t xml:space="preserve">ội </w:t>
      </w:r>
      <w:r>
        <w:rPr>
          <w:bCs/>
          <w:sz w:val="28"/>
          <w:szCs w:val="28"/>
        </w:rPr>
        <w:t>đã thông qua</w:t>
      </w:r>
      <w:r w:rsidR="00F87C66" w:rsidRPr="00E378A9">
        <w:rPr>
          <w:bCs/>
          <w:sz w:val="28"/>
          <w:szCs w:val="28"/>
        </w:rPr>
        <w:t xml:space="preserve"> </w:t>
      </w:r>
      <w:r w:rsidRPr="00E378A9">
        <w:rPr>
          <w:bCs/>
          <w:sz w:val="28"/>
          <w:szCs w:val="28"/>
        </w:rPr>
        <w:t xml:space="preserve">Luật </w:t>
      </w:r>
      <w:r w:rsidR="00C31D04">
        <w:rPr>
          <w:bCs/>
          <w:sz w:val="28"/>
          <w:szCs w:val="28"/>
        </w:rPr>
        <w:t>A</w:t>
      </w:r>
      <w:r w:rsidRPr="00E378A9">
        <w:rPr>
          <w:bCs/>
          <w:sz w:val="28"/>
          <w:szCs w:val="28"/>
        </w:rPr>
        <w:t>n toàn thông tin mạng</w:t>
      </w:r>
      <w:r w:rsidRPr="00E378A9" w:rsidDel="00597E6E">
        <w:rPr>
          <w:bCs/>
          <w:sz w:val="28"/>
          <w:szCs w:val="28"/>
        </w:rPr>
        <w:t xml:space="preserve"> </w:t>
      </w:r>
      <w:r w:rsidR="00F87C66" w:rsidRPr="00E378A9">
        <w:rPr>
          <w:bCs/>
          <w:sz w:val="28"/>
          <w:szCs w:val="28"/>
        </w:rPr>
        <w:t>số 86/2015/QH13.</w:t>
      </w:r>
      <w:r w:rsidR="008A4506" w:rsidRPr="00E378A9">
        <w:rPr>
          <w:sz w:val="28"/>
          <w:szCs w:val="28"/>
          <w:lang w:eastAsia="vi-VN"/>
        </w:rPr>
        <w:t xml:space="preserve"> </w:t>
      </w:r>
      <w:r w:rsidR="00412C9E">
        <w:rPr>
          <w:sz w:val="28"/>
          <w:szCs w:val="28"/>
          <w:lang w:eastAsia="vi-VN"/>
        </w:rPr>
        <w:t>Trên cơ sở các quy định của Luật,</w:t>
      </w:r>
      <w:r w:rsidR="006053C5">
        <w:rPr>
          <w:sz w:val="28"/>
          <w:szCs w:val="28"/>
          <w:lang w:eastAsia="vi-VN"/>
        </w:rPr>
        <w:t xml:space="preserve"> Chính phủ ban hành </w:t>
      </w:r>
      <w:r w:rsidR="00294010">
        <w:rPr>
          <w:sz w:val="28"/>
          <w:szCs w:val="28"/>
          <w:lang w:eastAsia="vi-VN"/>
        </w:rPr>
        <w:t xml:space="preserve">các văn bản  </w:t>
      </w:r>
      <w:r w:rsidR="00144ACD">
        <w:rPr>
          <w:sz w:val="28"/>
          <w:szCs w:val="28"/>
          <w:lang w:eastAsia="vi-VN"/>
        </w:rPr>
        <w:t xml:space="preserve">hướng dẫn thi hành </w:t>
      </w:r>
      <w:r w:rsidR="00294010">
        <w:rPr>
          <w:sz w:val="28"/>
          <w:szCs w:val="28"/>
          <w:lang w:eastAsia="vi-VN"/>
        </w:rPr>
        <w:t>Luật An toàn thông tin mạng</w:t>
      </w:r>
      <w:r w:rsidR="000B42C5">
        <w:rPr>
          <w:sz w:val="28"/>
          <w:szCs w:val="28"/>
          <w:lang w:eastAsia="vi-VN"/>
        </w:rPr>
        <w:t>.</w:t>
      </w:r>
      <w:r w:rsidR="00D033C1" w:rsidRPr="00E378A9">
        <w:rPr>
          <w:sz w:val="28"/>
          <w:szCs w:val="28"/>
          <w:lang w:eastAsia="vi-VN"/>
        </w:rPr>
        <w:t xml:space="preserve"> </w:t>
      </w:r>
    </w:p>
    <w:p w:rsidR="009C6658" w:rsidRDefault="009C6658" w:rsidP="00BB735F">
      <w:pPr>
        <w:spacing w:before="120" w:after="120" w:line="360" w:lineRule="exact"/>
        <w:ind w:firstLine="567"/>
        <w:jc w:val="both"/>
        <w:rPr>
          <w:sz w:val="28"/>
          <w:szCs w:val="28"/>
          <w:lang w:eastAsia="vi-VN"/>
        </w:rPr>
      </w:pPr>
      <w:r>
        <w:rPr>
          <w:sz w:val="28"/>
          <w:szCs w:val="28"/>
        </w:rPr>
        <w:t xml:space="preserve">Triển khai </w:t>
      </w:r>
      <w:r w:rsidR="00053E27">
        <w:rPr>
          <w:sz w:val="28"/>
          <w:szCs w:val="28"/>
        </w:rPr>
        <w:t>C</w:t>
      </w:r>
      <w:r>
        <w:rPr>
          <w:sz w:val="28"/>
          <w:szCs w:val="28"/>
        </w:rPr>
        <w:t>hỉ thị số 01/CT-NHNN ngày 10/01/2018 của Thống đốc Ngân hàng Nhà nước về việc Tổ chức triển khai các nhiệm vụ, giải pháp trọng tâm của Ngành ngân hàng 2018 nhiệm vụ 4.2 “…</w:t>
      </w:r>
      <w:r>
        <w:rPr>
          <w:i/>
          <w:sz w:val="28"/>
          <w:szCs w:val="28"/>
        </w:rPr>
        <w:t>Rà soát, cập nhật các văn bản quy phạm pháp luật về an ninh, an toàn, bảo mật thông tin liên quan tới thanh toán điện tử, thanh toán thẻ phù hợp với diễn biến phát triển, ứng dụng công nghệ, thực trạng tội phạm mạng trong lĩnh vực ngân hàng</w:t>
      </w:r>
      <w:r>
        <w:rPr>
          <w:sz w:val="28"/>
          <w:szCs w:val="28"/>
        </w:rPr>
        <w:t>”.</w:t>
      </w:r>
    </w:p>
    <w:p w:rsidR="00405EC7" w:rsidRPr="00DA0B33" w:rsidRDefault="00CF58C3" w:rsidP="00DA0B33">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rsidR="00811E2A" w:rsidRDefault="003A1BEB">
      <w:pPr>
        <w:spacing w:before="120" w:after="120" w:line="360" w:lineRule="exact"/>
        <w:ind w:firstLine="567"/>
        <w:jc w:val="both"/>
        <w:rPr>
          <w:bCs/>
          <w:sz w:val="28"/>
          <w:szCs w:val="28"/>
        </w:rPr>
      </w:pPr>
      <w:r w:rsidRPr="003A1BEB">
        <w:rPr>
          <w:bCs/>
          <w:sz w:val="28"/>
          <w:szCs w:val="28"/>
        </w:rPr>
        <w:t xml:space="preserve">Dự thảo Thông tư sửa đổi để đáp ứng một số vấn đề nảy sinh trong hoạt động CNTT như: </w:t>
      </w:r>
    </w:p>
    <w:p w:rsidR="003A1BEB" w:rsidRDefault="003A1BEB" w:rsidP="003A1BEB">
      <w:pPr>
        <w:pStyle w:val="ListParagraph"/>
        <w:numPr>
          <w:ilvl w:val="0"/>
          <w:numId w:val="19"/>
        </w:numPr>
        <w:spacing w:before="120" w:after="120" w:line="360" w:lineRule="exact"/>
        <w:ind w:left="0" w:firstLine="567"/>
        <w:jc w:val="both"/>
        <w:rPr>
          <w:bCs/>
          <w:sz w:val="28"/>
          <w:szCs w:val="28"/>
        </w:rPr>
      </w:pPr>
      <w:r w:rsidRPr="003A1BEB">
        <w:rPr>
          <w:bCs/>
          <w:sz w:val="28"/>
          <w:szCs w:val="28"/>
        </w:rPr>
        <w:t>X</w:t>
      </w:r>
      <w:r w:rsidR="0008217D">
        <w:rPr>
          <w:bCs/>
          <w:sz w:val="28"/>
          <w:szCs w:val="28"/>
        </w:rPr>
        <w:t xml:space="preserve">u hướng phát triển </w:t>
      </w:r>
      <w:r w:rsidRPr="003A1BEB">
        <w:rPr>
          <w:bCs/>
          <w:sz w:val="28"/>
          <w:szCs w:val="28"/>
        </w:rPr>
        <w:t>CNTT</w:t>
      </w:r>
      <w:r w:rsidR="0008217D">
        <w:rPr>
          <w:bCs/>
          <w:sz w:val="28"/>
          <w:szCs w:val="28"/>
        </w:rPr>
        <w:t xml:space="preserve"> có nhiều thay đổi, vài năm gần đây đã xuất hiện loại hình thuê ngoài dịch vụ CNTT, trong đó các dịch vụ CNTT có thể thuê bên thứ 3 cung cấp quản lý, vận hành. </w:t>
      </w:r>
    </w:p>
    <w:p w:rsidR="003A1BEB" w:rsidRDefault="003A1BEB" w:rsidP="003A1BEB">
      <w:pPr>
        <w:pStyle w:val="ListParagraph"/>
        <w:numPr>
          <w:ilvl w:val="0"/>
          <w:numId w:val="19"/>
        </w:numPr>
        <w:spacing w:before="120" w:after="120" w:line="360" w:lineRule="exact"/>
        <w:ind w:left="0" w:firstLine="567"/>
        <w:jc w:val="both"/>
        <w:rPr>
          <w:bCs/>
          <w:sz w:val="28"/>
          <w:szCs w:val="28"/>
        </w:rPr>
      </w:pPr>
      <w:r w:rsidRPr="003A1BEB">
        <w:rPr>
          <w:bCs/>
          <w:sz w:val="28"/>
          <w:szCs w:val="28"/>
        </w:rPr>
        <w:t xml:space="preserve">Dịch vụ điện toán đám mây có đặc điểm là cơ sở hạ tầng </w:t>
      </w:r>
      <w:r w:rsidR="00C36BD3">
        <w:rPr>
          <w:bCs/>
          <w:sz w:val="28"/>
          <w:szCs w:val="28"/>
        </w:rPr>
        <w:t>CNTT</w:t>
      </w:r>
      <w:r w:rsidR="00674421">
        <w:rPr>
          <w:bCs/>
          <w:sz w:val="28"/>
          <w:szCs w:val="28"/>
        </w:rPr>
        <w:t xml:space="preserve"> cũng như</w:t>
      </w:r>
      <w:r w:rsidRPr="003A1BEB">
        <w:rPr>
          <w:bCs/>
          <w:sz w:val="28"/>
          <w:szCs w:val="28"/>
        </w:rPr>
        <w:t xml:space="preserve"> dữ liệu của khách hàng sử dụng dịch vụ có thể </w:t>
      </w:r>
      <w:r w:rsidR="00674421">
        <w:rPr>
          <w:bCs/>
          <w:sz w:val="28"/>
          <w:szCs w:val="28"/>
        </w:rPr>
        <w:t xml:space="preserve">được xử lý bên </w:t>
      </w:r>
      <w:r w:rsidRPr="003A1BEB">
        <w:rPr>
          <w:bCs/>
          <w:sz w:val="28"/>
          <w:szCs w:val="28"/>
        </w:rPr>
        <w:t xml:space="preserve">ngoài lãnh thổ Việt Nam. Điều này đặt ra vấn đề về bảo đảm chủ quyền đối với dữ liệu, đảm bảo hoạt động liên tục với các dịch vụ tài chính ngân hàng triển khai trên nền tảng điện toán đám mây và </w:t>
      </w:r>
      <w:r w:rsidRPr="003A1BEB">
        <w:rPr>
          <w:bCs/>
          <w:sz w:val="28"/>
          <w:szCs w:val="28"/>
        </w:rPr>
        <w:lastRenderedPageBreak/>
        <w:t xml:space="preserve">quyền tiếp cận thông tin của </w:t>
      </w:r>
      <w:r w:rsidR="00A0189A">
        <w:rPr>
          <w:bCs/>
          <w:sz w:val="28"/>
          <w:szCs w:val="28"/>
        </w:rPr>
        <w:t>C</w:t>
      </w:r>
      <w:r w:rsidRPr="003A1BEB">
        <w:rPr>
          <w:bCs/>
          <w:sz w:val="28"/>
          <w:szCs w:val="28"/>
        </w:rPr>
        <w:t xml:space="preserve">ơ quan quản lý </w:t>
      </w:r>
      <w:r w:rsidR="00BF54E1">
        <w:rPr>
          <w:bCs/>
          <w:sz w:val="28"/>
          <w:szCs w:val="28"/>
        </w:rPr>
        <w:t>N</w:t>
      </w:r>
      <w:r w:rsidRPr="003A1BEB">
        <w:rPr>
          <w:bCs/>
          <w:sz w:val="28"/>
          <w:szCs w:val="28"/>
        </w:rPr>
        <w:t>hà nước Việt Nam.</w:t>
      </w:r>
      <w:r w:rsidR="00351A3D">
        <w:rPr>
          <w:bCs/>
          <w:sz w:val="28"/>
          <w:szCs w:val="28"/>
        </w:rPr>
        <w:t xml:space="preserve"> </w:t>
      </w:r>
      <w:r w:rsidR="00546CA4" w:rsidRPr="00351A3D">
        <w:rPr>
          <w:bCs/>
          <w:sz w:val="28"/>
          <w:szCs w:val="28"/>
        </w:rPr>
        <w:t xml:space="preserve">Để tạo điều kiện cho các tổ chức tín dụng </w:t>
      </w:r>
      <w:r w:rsidR="00037DBC">
        <w:rPr>
          <w:bCs/>
          <w:sz w:val="28"/>
          <w:szCs w:val="28"/>
        </w:rPr>
        <w:t xml:space="preserve">sử dụng các dịch vụ điện toán đám mây hiệu quả và an toàn, </w:t>
      </w:r>
      <w:r w:rsidR="00BF54E1">
        <w:rPr>
          <w:bCs/>
          <w:sz w:val="28"/>
          <w:szCs w:val="28"/>
        </w:rPr>
        <w:t>D</w:t>
      </w:r>
      <w:r w:rsidR="00037DBC">
        <w:rPr>
          <w:bCs/>
          <w:sz w:val="28"/>
          <w:szCs w:val="28"/>
        </w:rPr>
        <w:t xml:space="preserve">ự thảo </w:t>
      </w:r>
      <w:r w:rsidR="00BF54E1">
        <w:rPr>
          <w:bCs/>
          <w:sz w:val="28"/>
          <w:szCs w:val="28"/>
        </w:rPr>
        <w:t xml:space="preserve">Thông tư </w:t>
      </w:r>
      <w:r w:rsidR="00037DBC">
        <w:rPr>
          <w:bCs/>
          <w:sz w:val="28"/>
          <w:szCs w:val="28"/>
        </w:rPr>
        <w:t xml:space="preserve">quy định các nội dung về </w:t>
      </w:r>
      <w:r w:rsidR="00D71122" w:rsidRPr="00351A3D">
        <w:rPr>
          <w:bCs/>
          <w:sz w:val="28"/>
          <w:szCs w:val="28"/>
        </w:rPr>
        <w:t>lựa chọn</w:t>
      </w:r>
      <w:r w:rsidR="00BF54E1">
        <w:rPr>
          <w:bCs/>
          <w:sz w:val="28"/>
          <w:szCs w:val="28"/>
        </w:rPr>
        <w:t>,</w:t>
      </w:r>
      <w:r w:rsidR="00D71122" w:rsidRPr="00351A3D">
        <w:rPr>
          <w:bCs/>
          <w:sz w:val="28"/>
          <w:szCs w:val="28"/>
        </w:rPr>
        <w:t xml:space="preserve"> triển khai các dịch vụ tài chính trên nền tảng điện toán đám mây đảm bảo an toàn và bảo mật</w:t>
      </w:r>
      <w:r w:rsidR="000B5486" w:rsidRPr="00351A3D">
        <w:rPr>
          <w:bCs/>
          <w:sz w:val="28"/>
          <w:szCs w:val="28"/>
        </w:rPr>
        <w:t>.</w:t>
      </w:r>
    </w:p>
    <w:p w:rsidR="003A1BEB" w:rsidRDefault="00402602" w:rsidP="003A1BEB">
      <w:pPr>
        <w:pStyle w:val="ListParagraph"/>
        <w:numPr>
          <w:ilvl w:val="0"/>
          <w:numId w:val="19"/>
        </w:numPr>
        <w:spacing w:before="120" w:after="120" w:line="360" w:lineRule="exact"/>
        <w:ind w:left="0" w:firstLine="540"/>
        <w:jc w:val="both"/>
        <w:rPr>
          <w:bCs/>
          <w:sz w:val="28"/>
          <w:szCs w:val="28"/>
        </w:rPr>
      </w:pPr>
      <w:r>
        <w:rPr>
          <w:bCs/>
          <w:sz w:val="28"/>
          <w:szCs w:val="28"/>
        </w:rPr>
        <w:t xml:space="preserve">Ngoài ra, trên cơ sở </w:t>
      </w:r>
      <w:r w:rsidR="003A1BEB" w:rsidRPr="003A1BEB">
        <w:rPr>
          <w:bCs/>
          <w:sz w:val="28"/>
          <w:szCs w:val="28"/>
        </w:rPr>
        <w:t xml:space="preserve">khảo sát </w:t>
      </w:r>
      <w:r w:rsidR="00BF54E1" w:rsidRPr="00402602">
        <w:rPr>
          <w:bCs/>
          <w:sz w:val="28"/>
          <w:szCs w:val="28"/>
        </w:rPr>
        <w:t>các khó khăn, vướng mắc và các đề xuất</w:t>
      </w:r>
      <w:r w:rsidR="00BF54E1">
        <w:rPr>
          <w:bCs/>
          <w:sz w:val="28"/>
          <w:szCs w:val="28"/>
        </w:rPr>
        <w:t xml:space="preserve"> </w:t>
      </w:r>
      <w:r>
        <w:rPr>
          <w:bCs/>
          <w:sz w:val="28"/>
          <w:szCs w:val="28"/>
        </w:rPr>
        <w:t xml:space="preserve">của </w:t>
      </w:r>
      <w:r w:rsidR="003A1BEB" w:rsidRPr="003A1BEB">
        <w:rPr>
          <w:bCs/>
          <w:sz w:val="28"/>
          <w:szCs w:val="28"/>
        </w:rPr>
        <w:t>các tổ chức tín dụng, chi nhánh ngân hàng nước ngoài</w:t>
      </w:r>
      <w:r w:rsidR="00E856E6" w:rsidRPr="00402602">
        <w:rPr>
          <w:bCs/>
          <w:sz w:val="28"/>
          <w:szCs w:val="28"/>
        </w:rPr>
        <w:t>,</w:t>
      </w:r>
      <w:r w:rsidR="00C56F5B" w:rsidRPr="00402602">
        <w:rPr>
          <w:bCs/>
          <w:sz w:val="28"/>
          <w:szCs w:val="28"/>
        </w:rPr>
        <w:t xml:space="preserve"> </w:t>
      </w:r>
      <w:r w:rsidR="00BF54E1">
        <w:rPr>
          <w:bCs/>
          <w:sz w:val="28"/>
          <w:szCs w:val="28"/>
        </w:rPr>
        <w:t xml:space="preserve">tổ chức </w:t>
      </w:r>
      <w:r w:rsidR="00C56F5B" w:rsidRPr="00402602">
        <w:rPr>
          <w:bCs/>
          <w:sz w:val="28"/>
          <w:szCs w:val="28"/>
        </w:rPr>
        <w:t>trung gian thanh toán</w:t>
      </w:r>
      <w:r w:rsidR="00BF54E1">
        <w:rPr>
          <w:bCs/>
          <w:sz w:val="28"/>
          <w:szCs w:val="28"/>
        </w:rPr>
        <w:t xml:space="preserve">  </w:t>
      </w:r>
      <w:r w:rsidR="00E856E6" w:rsidRPr="00402602">
        <w:rPr>
          <w:bCs/>
          <w:sz w:val="28"/>
          <w:szCs w:val="28"/>
        </w:rPr>
        <w:t xml:space="preserve"> </w:t>
      </w:r>
      <w:r w:rsidR="00C56F5B" w:rsidRPr="00402602">
        <w:rPr>
          <w:bCs/>
          <w:sz w:val="28"/>
          <w:szCs w:val="28"/>
        </w:rPr>
        <w:t xml:space="preserve">trong quá trình </w:t>
      </w:r>
      <w:r w:rsidR="00E856E6" w:rsidRPr="00402602">
        <w:rPr>
          <w:bCs/>
          <w:sz w:val="28"/>
          <w:szCs w:val="28"/>
        </w:rPr>
        <w:t xml:space="preserve">triển khai </w:t>
      </w:r>
      <w:r w:rsidR="00C56F5B" w:rsidRPr="00402602">
        <w:rPr>
          <w:bCs/>
          <w:sz w:val="28"/>
          <w:szCs w:val="28"/>
        </w:rPr>
        <w:t xml:space="preserve">thực hiện </w:t>
      </w:r>
      <w:r w:rsidR="00E856E6" w:rsidRPr="00402602">
        <w:rPr>
          <w:bCs/>
          <w:sz w:val="28"/>
          <w:szCs w:val="28"/>
        </w:rPr>
        <w:t>T</w:t>
      </w:r>
      <w:r w:rsidR="00C56F5B" w:rsidRPr="00402602">
        <w:rPr>
          <w:bCs/>
          <w:sz w:val="28"/>
          <w:szCs w:val="28"/>
        </w:rPr>
        <w:t>hông tư 31/2015/TT-NHNN</w:t>
      </w:r>
      <w:r w:rsidR="002E4EF8" w:rsidRPr="00402602">
        <w:rPr>
          <w:bCs/>
          <w:sz w:val="28"/>
          <w:szCs w:val="28"/>
        </w:rPr>
        <w:t xml:space="preserve"> </w:t>
      </w:r>
      <w:r w:rsidR="00BF54E1">
        <w:rPr>
          <w:bCs/>
          <w:sz w:val="28"/>
          <w:szCs w:val="28"/>
        </w:rPr>
        <w:t>D</w:t>
      </w:r>
      <w:r w:rsidR="002E4EF8" w:rsidRPr="00402602">
        <w:rPr>
          <w:bCs/>
          <w:sz w:val="28"/>
          <w:szCs w:val="28"/>
        </w:rPr>
        <w:t>ự thảo Thông tư</w:t>
      </w:r>
      <w:r>
        <w:rPr>
          <w:bCs/>
          <w:sz w:val="28"/>
          <w:szCs w:val="28"/>
        </w:rPr>
        <w:t xml:space="preserve"> cũng có một số điều chỉnh để phù hợp với hoạt động thực tiễn</w:t>
      </w:r>
      <w:r w:rsidR="00913698" w:rsidRPr="00402602">
        <w:rPr>
          <w:bCs/>
          <w:sz w:val="28"/>
          <w:szCs w:val="28"/>
        </w:rPr>
        <w:t>.</w:t>
      </w:r>
    </w:p>
    <w:p w:rsidR="003B784E" w:rsidRDefault="002A2D76">
      <w:pPr>
        <w:numPr>
          <w:ilvl w:val="0"/>
          <w:numId w:val="18"/>
        </w:numPr>
        <w:tabs>
          <w:tab w:val="left" w:pos="993"/>
        </w:tabs>
        <w:spacing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rsidR="003A1BEB" w:rsidRPr="003A1BEB" w:rsidRDefault="003A1BEB" w:rsidP="003A1BEB">
      <w:pPr>
        <w:pStyle w:val="ListParagraph"/>
        <w:numPr>
          <w:ilvl w:val="0"/>
          <w:numId w:val="19"/>
        </w:numPr>
        <w:spacing w:before="120" w:after="120" w:line="360" w:lineRule="exact"/>
        <w:ind w:left="0" w:firstLine="540"/>
        <w:jc w:val="both"/>
        <w:rPr>
          <w:bCs/>
          <w:sz w:val="28"/>
          <w:szCs w:val="28"/>
        </w:rPr>
      </w:pPr>
      <w:r w:rsidRPr="003A1BEB">
        <w:rPr>
          <w:bCs/>
          <w:sz w:val="28"/>
          <w:szCs w:val="28"/>
        </w:rPr>
        <w:t xml:space="preserve">Thông tư 31/2015/TT-NHNN được xây dựng dựa trên phương pháp luận lấy hệ thống </w:t>
      </w:r>
      <w:r w:rsidR="00C36BD3">
        <w:rPr>
          <w:bCs/>
          <w:sz w:val="28"/>
          <w:szCs w:val="28"/>
        </w:rPr>
        <w:t>CNTT</w:t>
      </w:r>
      <w:r w:rsidRPr="003A1BEB">
        <w:rPr>
          <w:bCs/>
          <w:sz w:val="28"/>
          <w:szCs w:val="28"/>
        </w:rPr>
        <w:t xml:space="preserve"> làm đối tượng chính, điều chỉnh mọi hoạt động, tương tác liên quan trong toàn bộ vòng đời hệ thống </w:t>
      </w:r>
      <w:r w:rsidR="00C36BD3">
        <w:rPr>
          <w:bCs/>
          <w:sz w:val="28"/>
          <w:szCs w:val="28"/>
        </w:rPr>
        <w:t>CNTT</w:t>
      </w:r>
      <w:r w:rsidR="00F479E7">
        <w:rPr>
          <w:bCs/>
          <w:sz w:val="28"/>
          <w:szCs w:val="28"/>
        </w:rPr>
        <w:t>,</w:t>
      </w:r>
      <w:r w:rsidRPr="003A1BEB">
        <w:rPr>
          <w:bCs/>
          <w:sz w:val="28"/>
          <w:szCs w:val="28"/>
        </w:rPr>
        <w:t xml:space="preserve"> </w:t>
      </w:r>
      <w:r w:rsidR="00F479E7">
        <w:rPr>
          <w:bCs/>
          <w:sz w:val="28"/>
          <w:szCs w:val="28"/>
        </w:rPr>
        <w:t>D</w:t>
      </w:r>
      <w:r w:rsidRPr="003A1BEB">
        <w:rPr>
          <w:bCs/>
          <w:sz w:val="28"/>
          <w:szCs w:val="28"/>
        </w:rPr>
        <w:t>ự thảo</w:t>
      </w:r>
      <w:r w:rsidR="0051236B">
        <w:rPr>
          <w:bCs/>
          <w:sz w:val="28"/>
          <w:szCs w:val="28"/>
        </w:rPr>
        <w:t xml:space="preserve"> Thông tư vẫn</w:t>
      </w:r>
      <w:r w:rsidRPr="003A1BEB">
        <w:rPr>
          <w:bCs/>
          <w:sz w:val="28"/>
          <w:szCs w:val="28"/>
        </w:rPr>
        <w:t xml:space="preserve"> theo nguyên tắc </w:t>
      </w:r>
      <w:r w:rsidR="0051236B">
        <w:rPr>
          <w:bCs/>
          <w:sz w:val="28"/>
          <w:szCs w:val="28"/>
        </w:rPr>
        <w:t xml:space="preserve">và </w:t>
      </w:r>
      <w:r w:rsidRPr="003A1BEB">
        <w:rPr>
          <w:bCs/>
          <w:sz w:val="28"/>
          <w:szCs w:val="28"/>
        </w:rPr>
        <w:t>bố cục</w:t>
      </w:r>
      <w:r w:rsidR="0051236B">
        <w:rPr>
          <w:bCs/>
          <w:sz w:val="28"/>
          <w:szCs w:val="28"/>
        </w:rPr>
        <w:t xml:space="preserve"> như vậy</w:t>
      </w:r>
      <w:r w:rsidR="00F479E7">
        <w:rPr>
          <w:bCs/>
          <w:sz w:val="28"/>
          <w:szCs w:val="28"/>
        </w:rPr>
        <w:t>.</w:t>
      </w:r>
    </w:p>
    <w:p w:rsidR="003A1BEB" w:rsidRDefault="009D6FB7" w:rsidP="003A1BEB">
      <w:pPr>
        <w:pStyle w:val="ListParagraph"/>
        <w:numPr>
          <w:ilvl w:val="0"/>
          <w:numId w:val="19"/>
        </w:numPr>
        <w:tabs>
          <w:tab w:val="left" w:pos="0"/>
        </w:tabs>
        <w:spacing w:before="120" w:after="120" w:line="360" w:lineRule="exact"/>
        <w:ind w:left="0" w:firstLine="540"/>
        <w:jc w:val="both"/>
        <w:rPr>
          <w:bCs/>
          <w:sz w:val="28"/>
          <w:szCs w:val="28"/>
        </w:rPr>
      </w:pPr>
      <w:r>
        <w:rPr>
          <w:bCs/>
          <w:sz w:val="28"/>
          <w:szCs w:val="28"/>
        </w:rPr>
        <w:t xml:space="preserve">Triển khai Luật An toàn thông tin mạng, </w:t>
      </w:r>
      <w:r w:rsidR="00361428">
        <w:rPr>
          <w:bCs/>
          <w:sz w:val="28"/>
          <w:szCs w:val="28"/>
        </w:rPr>
        <w:t>D</w:t>
      </w:r>
      <w:r>
        <w:rPr>
          <w:bCs/>
          <w:sz w:val="28"/>
          <w:szCs w:val="28"/>
        </w:rPr>
        <w:t>ự thảo Thông tư b</w:t>
      </w:r>
      <w:r w:rsidR="003A1BEB" w:rsidRPr="003A1BEB">
        <w:rPr>
          <w:bCs/>
          <w:sz w:val="28"/>
          <w:szCs w:val="28"/>
        </w:rPr>
        <w:t xml:space="preserve">ổ sung quy định mới về phân loại hệ thống </w:t>
      </w:r>
      <w:r w:rsidR="000503BD">
        <w:rPr>
          <w:bCs/>
          <w:sz w:val="28"/>
          <w:szCs w:val="28"/>
        </w:rPr>
        <w:t>thông tin</w:t>
      </w:r>
      <w:r w:rsidR="003A1BEB" w:rsidRPr="003A1BEB">
        <w:rPr>
          <w:bCs/>
          <w:sz w:val="28"/>
          <w:szCs w:val="28"/>
        </w:rPr>
        <w:t xml:space="preserve"> theo cấp độ trên cơ sở </w:t>
      </w:r>
      <w:r>
        <w:rPr>
          <w:bCs/>
          <w:sz w:val="28"/>
          <w:szCs w:val="28"/>
        </w:rPr>
        <w:t xml:space="preserve">tham khảo các quy định tại </w:t>
      </w:r>
      <w:r w:rsidR="003A1BEB" w:rsidRPr="003A1BEB">
        <w:rPr>
          <w:bCs/>
          <w:sz w:val="28"/>
          <w:szCs w:val="28"/>
        </w:rPr>
        <w:t>Nghị định 85/2016/NĐ-CP</w:t>
      </w:r>
      <w:r>
        <w:rPr>
          <w:bCs/>
          <w:sz w:val="28"/>
          <w:szCs w:val="28"/>
        </w:rPr>
        <w:t xml:space="preserve"> và</w:t>
      </w:r>
      <w:r w:rsidR="003A1BEB" w:rsidRPr="003A1BEB">
        <w:rPr>
          <w:bCs/>
          <w:sz w:val="28"/>
          <w:szCs w:val="28"/>
        </w:rPr>
        <w:t xml:space="preserve"> Thông tư 03/2017/TT-BTTTT ngày 24/4/2017 của Bộ Thông tin và Truyền thông quy định chi tiết và hướng dẫn một số điều của Nghị định 85/2016/NĐ-CP </w:t>
      </w:r>
      <w:r w:rsidR="00A5564E">
        <w:rPr>
          <w:bCs/>
          <w:sz w:val="28"/>
          <w:szCs w:val="28"/>
        </w:rPr>
        <w:t>với những điều chỉnh để</w:t>
      </w:r>
      <w:r w:rsidR="00A5564E" w:rsidRPr="009D6FB7">
        <w:rPr>
          <w:bCs/>
          <w:sz w:val="28"/>
          <w:szCs w:val="28"/>
        </w:rPr>
        <w:t xml:space="preserve"> </w:t>
      </w:r>
      <w:r w:rsidR="003A1BEB" w:rsidRPr="003A1BEB">
        <w:rPr>
          <w:bCs/>
          <w:sz w:val="28"/>
          <w:szCs w:val="28"/>
        </w:rPr>
        <w:t xml:space="preserve">phù hợp với đặc thù của ngành </w:t>
      </w:r>
      <w:r w:rsidR="00361428">
        <w:rPr>
          <w:bCs/>
          <w:sz w:val="28"/>
          <w:szCs w:val="28"/>
        </w:rPr>
        <w:t>N</w:t>
      </w:r>
      <w:r w:rsidR="003A1BEB" w:rsidRPr="003A1BEB">
        <w:rPr>
          <w:bCs/>
          <w:sz w:val="28"/>
          <w:szCs w:val="28"/>
        </w:rPr>
        <w:t xml:space="preserve">gân hàng. </w:t>
      </w:r>
    </w:p>
    <w:p w:rsidR="003A1BEB" w:rsidRPr="003A1BEB" w:rsidRDefault="003A1BEB" w:rsidP="003A1BEB">
      <w:pPr>
        <w:pStyle w:val="ListParagraph"/>
        <w:numPr>
          <w:ilvl w:val="0"/>
          <w:numId w:val="19"/>
        </w:numPr>
        <w:tabs>
          <w:tab w:val="left" w:pos="0"/>
        </w:tabs>
        <w:spacing w:before="120" w:after="120" w:line="360" w:lineRule="exact"/>
        <w:ind w:left="0" w:firstLine="567"/>
        <w:jc w:val="both"/>
        <w:rPr>
          <w:bCs/>
          <w:sz w:val="28"/>
          <w:szCs w:val="28"/>
        </w:rPr>
      </w:pPr>
      <w:r w:rsidRPr="003A1BEB">
        <w:rPr>
          <w:bCs/>
          <w:sz w:val="28"/>
          <w:szCs w:val="28"/>
        </w:rPr>
        <w:t xml:space="preserve">Rà soát, hợp nhất nội dung </w:t>
      </w:r>
      <w:r w:rsidR="00261850">
        <w:rPr>
          <w:bCs/>
          <w:sz w:val="28"/>
          <w:szCs w:val="28"/>
        </w:rPr>
        <w:t>tại</w:t>
      </w:r>
      <w:r w:rsidRPr="003A1BEB">
        <w:rPr>
          <w:bCs/>
          <w:sz w:val="28"/>
          <w:szCs w:val="28"/>
        </w:rPr>
        <w:t xml:space="preserve"> Quyết định số 29/2008/QĐ-NHNN </w:t>
      </w:r>
      <w:r w:rsidRPr="003A1BEB">
        <w:rPr>
          <w:sz w:val="28"/>
          <w:szCs w:val="28"/>
        </w:rPr>
        <w:t>của Thống đốc N</w:t>
      </w:r>
      <w:r w:rsidR="00D9464E">
        <w:rPr>
          <w:sz w:val="28"/>
          <w:szCs w:val="28"/>
        </w:rPr>
        <w:t xml:space="preserve">gân hàng Nhà nước </w:t>
      </w:r>
      <w:r w:rsidRPr="003A1BEB">
        <w:rPr>
          <w:bCs/>
          <w:sz w:val="28"/>
          <w:szCs w:val="28"/>
        </w:rPr>
        <w:t xml:space="preserve">về bảo trì </w:t>
      </w:r>
      <w:r w:rsidRPr="003A1BEB">
        <w:rPr>
          <w:sz w:val="28"/>
          <w:szCs w:val="28"/>
        </w:rPr>
        <w:t>hệ thống trang thiết bị tin học trong ngành Ngân hàng.</w:t>
      </w:r>
    </w:p>
    <w:p w:rsidR="003A1BEB" w:rsidRDefault="003A1BEB" w:rsidP="003A1BEB">
      <w:pPr>
        <w:pStyle w:val="ListParagraph"/>
        <w:numPr>
          <w:ilvl w:val="0"/>
          <w:numId w:val="19"/>
        </w:numPr>
        <w:tabs>
          <w:tab w:val="left" w:pos="142"/>
        </w:tabs>
        <w:spacing w:before="120" w:after="120" w:line="360" w:lineRule="exact"/>
        <w:ind w:left="0" w:firstLine="567"/>
        <w:jc w:val="both"/>
        <w:rPr>
          <w:bCs/>
          <w:sz w:val="28"/>
          <w:szCs w:val="28"/>
        </w:rPr>
      </w:pPr>
      <w:r w:rsidRPr="003A1BEB">
        <w:rPr>
          <w:bCs/>
          <w:sz w:val="28"/>
          <w:szCs w:val="28"/>
        </w:rPr>
        <w:t xml:space="preserve">Sửa đổi, bổ sung quy định về sử dụng dịch vụ </w:t>
      </w:r>
      <w:r w:rsidR="00C36BD3">
        <w:rPr>
          <w:bCs/>
          <w:sz w:val="28"/>
          <w:szCs w:val="28"/>
        </w:rPr>
        <w:t>CNTT</w:t>
      </w:r>
      <w:r w:rsidRPr="003A1BEB">
        <w:rPr>
          <w:bCs/>
          <w:sz w:val="28"/>
          <w:szCs w:val="28"/>
        </w:rPr>
        <w:t xml:space="preserve"> của bên thứ 3; bổ sung thêm các nội dung để phù hợp với đặc điểm “dịch vụ điện toán đám mây”.</w:t>
      </w:r>
    </w:p>
    <w:p w:rsidR="00811E2A" w:rsidRDefault="003A1BEB">
      <w:pPr>
        <w:pStyle w:val="ListParagraph"/>
        <w:numPr>
          <w:ilvl w:val="0"/>
          <w:numId w:val="19"/>
        </w:numPr>
        <w:tabs>
          <w:tab w:val="left" w:pos="142"/>
        </w:tabs>
        <w:spacing w:before="120" w:after="120" w:line="360" w:lineRule="exact"/>
        <w:ind w:left="0" w:firstLine="567"/>
        <w:jc w:val="both"/>
        <w:rPr>
          <w:bCs/>
          <w:sz w:val="28"/>
          <w:szCs w:val="28"/>
        </w:rPr>
      </w:pPr>
      <w:r w:rsidRPr="003A1BEB">
        <w:rPr>
          <w:bCs/>
          <w:sz w:val="28"/>
          <w:szCs w:val="28"/>
        </w:rPr>
        <w:t xml:space="preserve">Bổ sung quy định về hoạt động ứng cứu sự cố ngành Ngân hàng và trung tâm </w:t>
      </w:r>
      <w:r w:rsidR="00BE7C5C">
        <w:rPr>
          <w:bCs/>
          <w:sz w:val="28"/>
          <w:szCs w:val="28"/>
        </w:rPr>
        <w:t>điều hành</w:t>
      </w:r>
      <w:r w:rsidRPr="003A1BEB">
        <w:rPr>
          <w:bCs/>
          <w:sz w:val="28"/>
          <w:szCs w:val="28"/>
        </w:rPr>
        <w:t xml:space="preserve"> an ninh mạng (SOC), tạo cơ sở pháp lý và nâng cao hiệu quả hoạt động của mạng lưới ứng cứu sự cố </w:t>
      </w:r>
      <w:r w:rsidR="00BE7C5C">
        <w:rPr>
          <w:bCs/>
          <w:sz w:val="28"/>
          <w:szCs w:val="28"/>
        </w:rPr>
        <w:t xml:space="preserve">an </w:t>
      </w:r>
      <w:r w:rsidR="00DF3411">
        <w:rPr>
          <w:bCs/>
          <w:sz w:val="28"/>
          <w:szCs w:val="28"/>
        </w:rPr>
        <w:t>toàn</w:t>
      </w:r>
      <w:r w:rsidR="00BE7C5C">
        <w:rPr>
          <w:bCs/>
          <w:sz w:val="28"/>
          <w:szCs w:val="28"/>
        </w:rPr>
        <w:t xml:space="preserve"> thông tin</w:t>
      </w:r>
      <w:r w:rsidRPr="003A1BEB">
        <w:rPr>
          <w:bCs/>
          <w:sz w:val="28"/>
          <w:szCs w:val="28"/>
        </w:rPr>
        <w:t xml:space="preserve"> và hoạt động giám sát an ninh mạng trong ngành Ngân hàng nhằm theo dõi, giám sát phát hiện sớm các nguy cơ tấn công và thu thập thông tin để điều tra sự cố.</w:t>
      </w:r>
    </w:p>
    <w:p w:rsidR="003B784E" w:rsidRDefault="0019777C">
      <w:pPr>
        <w:tabs>
          <w:tab w:val="left" w:pos="6125"/>
        </w:tabs>
        <w:spacing w:before="120" w:after="120"/>
        <w:ind w:firstLine="540"/>
        <w:jc w:val="both"/>
        <w:rPr>
          <w:b/>
          <w:bCs/>
          <w:sz w:val="28"/>
          <w:szCs w:val="28"/>
        </w:rPr>
      </w:pPr>
      <w:r w:rsidRPr="00862E4F">
        <w:rPr>
          <w:bCs/>
          <w:sz w:val="28"/>
          <w:szCs w:val="28"/>
        </w:rPr>
        <w:t>Các quy định được</w:t>
      </w:r>
      <w:r w:rsidR="0015199A" w:rsidRPr="00862E4F">
        <w:rPr>
          <w:bCs/>
          <w:sz w:val="28"/>
          <w:szCs w:val="28"/>
        </w:rPr>
        <w:t xml:space="preserve"> sửa đổi, bổ sung, loại bỏ được </w:t>
      </w:r>
      <w:r w:rsidR="007638DB" w:rsidRPr="00862E4F">
        <w:rPr>
          <w:bCs/>
          <w:sz w:val="28"/>
          <w:szCs w:val="28"/>
        </w:rPr>
        <w:t xml:space="preserve">nêu </w:t>
      </w:r>
      <w:r w:rsidR="0015199A" w:rsidRPr="00862E4F">
        <w:rPr>
          <w:bCs/>
          <w:sz w:val="28"/>
          <w:szCs w:val="28"/>
        </w:rPr>
        <w:t xml:space="preserve">chi tiết trong Phụ lục 01 </w:t>
      </w:r>
      <w:r w:rsidR="00862E4F" w:rsidRPr="00DA0B33">
        <w:rPr>
          <w:bCs/>
          <w:sz w:val="28"/>
          <w:szCs w:val="28"/>
        </w:rPr>
        <w:t xml:space="preserve">– Bảng so sánh </w:t>
      </w:r>
      <w:r w:rsidR="00AF04A1">
        <w:rPr>
          <w:bCs/>
          <w:sz w:val="28"/>
          <w:szCs w:val="28"/>
        </w:rPr>
        <w:t xml:space="preserve">Thông tư </w:t>
      </w:r>
      <w:r w:rsidR="00AF04A1" w:rsidRPr="00DA0B33">
        <w:rPr>
          <w:bCs/>
          <w:sz w:val="28"/>
          <w:szCs w:val="28"/>
        </w:rPr>
        <w:t>3</w:t>
      </w:r>
      <w:r w:rsidR="00AF04A1">
        <w:rPr>
          <w:bCs/>
          <w:sz w:val="28"/>
          <w:szCs w:val="28"/>
        </w:rPr>
        <w:t>1</w:t>
      </w:r>
      <w:r w:rsidR="00AF04A1" w:rsidRPr="00DA0B33">
        <w:rPr>
          <w:bCs/>
          <w:sz w:val="28"/>
          <w:szCs w:val="28"/>
        </w:rPr>
        <w:t xml:space="preserve">/2015/TT-NHNN </w:t>
      </w:r>
      <w:r w:rsidR="00AF04A1">
        <w:rPr>
          <w:bCs/>
          <w:sz w:val="28"/>
          <w:szCs w:val="28"/>
        </w:rPr>
        <w:t xml:space="preserve">và </w:t>
      </w:r>
      <w:r w:rsidR="00754E83">
        <w:rPr>
          <w:bCs/>
          <w:sz w:val="28"/>
          <w:szCs w:val="28"/>
        </w:rPr>
        <w:t>D</w:t>
      </w:r>
      <w:r w:rsidR="00862E4F" w:rsidRPr="00DA0B33">
        <w:rPr>
          <w:bCs/>
          <w:sz w:val="28"/>
          <w:szCs w:val="28"/>
        </w:rPr>
        <w:t>ự thảo Thông tư (</w:t>
      </w:r>
      <w:r w:rsidR="0015199A" w:rsidRPr="00862E4F">
        <w:rPr>
          <w:bCs/>
          <w:sz w:val="28"/>
          <w:szCs w:val="28"/>
        </w:rPr>
        <w:t>đính kèm</w:t>
      </w:r>
      <w:r w:rsidR="00862E4F" w:rsidRPr="00DA0B33">
        <w:rPr>
          <w:bCs/>
          <w:sz w:val="28"/>
          <w:szCs w:val="28"/>
        </w:rPr>
        <w:t>)</w:t>
      </w:r>
      <w:r w:rsidR="003F76B5" w:rsidRPr="00862E4F">
        <w:rPr>
          <w:bCs/>
          <w:sz w:val="28"/>
          <w:szCs w:val="28"/>
        </w:rPr>
        <w:t>.</w:t>
      </w:r>
    </w:p>
    <w:p w:rsidR="003B784E" w:rsidRDefault="0068668A">
      <w:pPr>
        <w:numPr>
          <w:ilvl w:val="0"/>
          <w:numId w:val="18"/>
        </w:numPr>
        <w:tabs>
          <w:tab w:val="left" w:pos="993"/>
        </w:tabs>
        <w:spacing w:line="360" w:lineRule="exact"/>
        <w:ind w:left="0" w:firstLine="567"/>
        <w:jc w:val="both"/>
        <w:rPr>
          <w:b/>
          <w:bCs/>
          <w:sz w:val="28"/>
          <w:szCs w:val="28"/>
        </w:rPr>
      </w:pPr>
      <w:r w:rsidRPr="00E378A9">
        <w:rPr>
          <w:b/>
          <w:bCs/>
          <w:sz w:val="28"/>
          <w:szCs w:val="28"/>
        </w:rPr>
        <w:t xml:space="preserve">Các nội dung </w:t>
      </w:r>
      <w:r w:rsidR="000C7C3D">
        <w:rPr>
          <w:b/>
          <w:bCs/>
          <w:sz w:val="28"/>
          <w:szCs w:val="28"/>
        </w:rPr>
        <w:t xml:space="preserve">chính </w:t>
      </w:r>
      <w:r w:rsidR="00CC50B3">
        <w:rPr>
          <w:b/>
          <w:bCs/>
          <w:sz w:val="28"/>
          <w:szCs w:val="28"/>
        </w:rPr>
        <w:t xml:space="preserve">cần </w:t>
      </w:r>
      <w:r w:rsidR="00E835CB">
        <w:rPr>
          <w:b/>
          <w:bCs/>
          <w:sz w:val="28"/>
          <w:szCs w:val="28"/>
        </w:rPr>
        <w:t>lấy ý kiến</w:t>
      </w:r>
    </w:p>
    <w:p w:rsidR="00624729" w:rsidRPr="000B4C58" w:rsidRDefault="00C60CBB" w:rsidP="00EF250C">
      <w:pPr>
        <w:numPr>
          <w:ilvl w:val="0"/>
          <w:numId w:val="15"/>
        </w:numPr>
        <w:spacing w:before="120" w:after="120" w:line="360" w:lineRule="exact"/>
        <w:jc w:val="both"/>
        <w:rPr>
          <w:b/>
          <w:bCs/>
          <w:sz w:val="28"/>
          <w:szCs w:val="28"/>
        </w:rPr>
      </w:pPr>
      <w:r w:rsidRPr="00C60CBB">
        <w:rPr>
          <w:b/>
          <w:bCs/>
          <w:sz w:val="28"/>
          <w:szCs w:val="28"/>
        </w:rPr>
        <w:t>Phân loại hệ thống thông tin theo 5 cấp độ</w:t>
      </w:r>
    </w:p>
    <w:p w:rsidR="00811E2A" w:rsidRDefault="00324F6D">
      <w:pPr>
        <w:widowControl w:val="0"/>
        <w:spacing w:before="120" w:after="120" w:line="360" w:lineRule="exact"/>
        <w:ind w:firstLine="544"/>
        <w:jc w:val="both"/>
        <w:rPr>
          <w:bCs/>
          <w:sz w:val="28"/>
          <w:szCs w:val="28"/>
        </w:rPr>
      </w:pPr>
      <w:r>
        <w:rPr>
          <w:bCs/>
          <w:sz w:val="28"/>
          <w:szCs w:val="28"/>
        </w:rPr>
        <w:t xml:space="preserve">Dự thảo Thông tư đã </w:t>
      </w:r>
      <w:r w:rsidR="0098581F">
        <w:rPr>
          <w:bCs/>
          <w:sz w:val="28"/>
          <w:szCs w:val="28"/>
        </w:rPr>
        <w:t xml:space="preserve">tham khảo </w:t>
      </w:r>
      <w:r>
        <w:rPr>
          <w:bCs/>
          <w:sz w:val="28"/>
          <w:szCs w:val="28"/>
        </w:rPr>
        <w:t xml:space="preserve">Nghị định 85/2016/NĐ-CP để </w:t>
      </w:r>
      <w:r w:rsidR="00A3586A">
        <w:rPr>
          <w:bCs/>
          <w:sz w:val="28"/>
          <w:szCs w:val="28"/>
        </w:rPr>
        <w:t>phân loại hệ thống thông tin theo 5 cấp độ</w:t>
      </w:r>
      <w:r w:rsidR="007B2778">
        <w:rPr>
          <w:bCs/>
          <w:sz w:val="28"/>
          <w:szCs w:val="28"/>
        </w:rPr>
        <w:t xml:space="preserve"> phù hợp với ngành </w:t>
      </w:r>
      <w:r w:rsidR="00361428">
        <w:rPr>
          <w:bCs/>
          <w:sz w:val="28"/>
          <w:szCs w:val="28"/>
        </w:rPr>
        <w:t>N</w:t>
      </w:r>
      <w:r w:rsidR="007B2778">
        <w:rPr>
          <w:bCs/>
          <w:sz w:val="28"/>
          <w:szCs w:val="28"/>
        </w:rPr>
        <w:t>gân hàng</w:t>
      </w:r>
      <w:r>
        <w:rPr>
          <w:bCs/>
          <w:sz w:val="28"/>
          <w:szCs w:val="28"/>
        </w:rPr>
        <w:t>.</w:t>
      </w:r>
      <w:r w:rsidR="00A3586A">
        <w:rPr>
          <w:bCs/>
          <w:sz w:val="28"/>
          <w:szCs w:val="28"/>
        </w:rPr>
        <w:t xml:space="preserve"> </w:t>
      </w:r>
      <w:r w:rsidR="004973B5">
        <w:rPr>
          <w:bCs/>
          <w:sz w:val="28"/>
          <w:szCs w:val="28"/>
        </w:rPr>
        <w:t xml:space="preserve">Mục đích của việc phân loại </w:t>
      </w:r>
      <w:r w:rsidR="00767AF3">
        <w:rPr>
          <w:bCs/>
          <w:sz w:val="28"/>
          <w:szCs w:val="28"/>
        </w:rPr>
        <w:t xml:space="preserve">hệ thống thông tin </w:t>
      </w:r>
      <w:r w:rsidR="004973B5">
        <w:rPr>
          <w:bCs/>
          <w:sz w:val="28"/>
          <w:szCs w:val="28"/>
        </w:rPr>
        <w:t xml:space="preserve">theo cấp độ nhằm đưa ra các quy định quản lý an toàn, bảo mật phù hợp với mức độ rủi ro </w:t>
      </w:r>
      <w:r w:rsidR="00383C77">
        <w:rPr>
          <w:bCs/>
          <w:sz w:val="28"/>
          <w:szCs w:val="28"/>
        </w:rPr>
        <w:t xml:space="preserve">theo </w:t>
      </w:r>
      <w:r w:rsidR="004973B5">
        <w:rPr>
          <w:bCs/>
          <w:sz w:val="28"/>
          <w:szCs w:val="28"/>
        </w:rPr>
        <w:t xml:space="preserve">từng </w:t>
      </w:r>
      <w:r w:rsidR="006655CB">
        <w:rPr>
          <w:bCs/>
          <w:sz w:val="28"/>
          <w:szCs w:val="28"/>
        </w:rPr>
        <w:t>cấp độ</w:t>
      </w:r>
      <w:r w:rsidR="004973B5">
        <w:rPr>
          <w:bCs/>
          <w:sz w:val="28"/>
          <w:szCs w:val="28"/>
        </w:rPr>
        <w:t xml:space="preserve"> </w:t>
      </w:r>
      <w:r w:rsidR="00BA301E">
        <w:rPr>
          <w:bCs/>
          <w:sz w:val="28"/>
          <w:szCs w:val="28"/>
        </w:rPr>
        <w:t xml:space="preserve">của </w:t>
      </w:r>
      <w:r w:rsidR="004973B5">
        <w:rPr>
          <w:bCs/>
          <w:sz w:val="28"/>
          <w:szCs w:val="28"/>
        </w:rPr>
        <w:t>hệ thống</w:t>
      </w:r>
      <w:r>
        <w:rPr>
          <w:bCs/>
          <w:sz w:val="28"/>
          <w:szCs w:val="28"/>
        </w:rPr>
        <w:t xml:space="preserve"> thông tin</w:t>
      </w:r>
      <w:r w:rsidR="004973B5">
        <w:rPr>
          <w:bCs/>
          <w:sz w:val="28"/>
          <w:szCs w:val="28"/>
        </w:rPr>
        <w:t>.</w:t>
      </w:r>
    </w:p>
    <w:p w:rsidR="00624729" w:rsidRPr="000B4C58" w:rsidRDefault="00C60CBB" w:rsidP="00BE7890">
      <w:pPr>
        <w:numPr>
          <w:ilvl w:val="0"/>
          <w:numId w:val="15"/>
        </w:numPr>
        <w:spacing w:before="120" w:after="120" w:line="360" w:lineRule="exact"/>
        <w:jc w:val="both"/>
        <w:rPr>
          <w:b/>
          <w:bCs/>
          <w:sz w:val="28"/>
          <w:szCs w:val="28"/>
        </w:rPr>
      </w:pPr>
      <w:r w:rsidRPr="00C60CBB">
        <w:rPr>
          <w:b/>
          <w:bCs/>
          <w:sz w:val="28"/>
          <w:szCs w:val="28"/>
        </w:rPr>
        <w:t xml:space="preserve">Quản lý sử dụng dịch vụ </w:t>
      </w:r>
      <w:r w:rsidR="00C36BD3">
        <w:rPr>
          <w:b/>
          <w:bCs/>
          <w:sz w:val="28"/>
          <w:szCs w:val="28"/>
        </w:rPr>
        <w:t>CNTT</w:t>
      </w:r>
      <w:r w:rsidRPr="00C60CBB">
        <w:rPr>
          <w:b/>
          <w:bCs/>
          <w:sz w:val="28"/>
          <w:szCs w:val="28"/>
        </w:rPr>
        <w:t xml:space="preserve"> của bên thứ ba</w:t>
      </w:r>
    </w:p>
    <w:p w:rsidR="00CE4035" w:rsidRDefault="00F6055D" w:rsidP="00CE4035">
      <w:pPr>
        <w:spacing w:before="120" w:after="120" w:line="360" w:lineRule="exact"/>
        <w:ind w:firstLine="540"/>
        <w:jc w:val="both"/>
        <w:rPr>
          <w:bCs/>
          <w:sz w:val="28"/>
          <w:szCs w:val="28"/>
          <w:lang w:val="sv-SE"/>
        </w:rPr>
      </w:pPr>
      <w:r>
        <w:rPr>
          <w:bCs/>
          <w:sz w:val="28"/>
          <w:szCs w:val="28"/>
          <w:lang w:val="sv-SE"/>
        </w:rPr>
        <w:lastRenderedPageBreak/>
        <w:t xml:space="preserve">Bên cạnh những lợi ích mà dịch vụ điện toán đám mây mang lại </w:t>
      </w:r>
      <w:r w:rsidR="00A3629C">
        <w:rPr>
          <w:bCs/>
          <w:sz w:val="28"/>
          <w:szCs w:val="28"/>
          <w:lang w:val="sv-SE"/>
        </w:rPr>
        <w:t xml:space="preserve">vẫn còn </w:t>
      </w:r>
      <w:r w:rsidR="00CE4035">
        <w:rPr>
          <w:bCs/>
          <w:sz w:val="28"/>
          <w:szCs w:val="28"/>
          <w:lang w:val="sv-SE"/>
        </w:rPr>
        <w:t xml:space="preserve">tồn tại </w:t>
      </w:r>
      <w:r w:rsidR="00A3629C">
        <w:rPr>
          <w:bCs/>
          <w:sz w:val="28"/>
          <w:szCs w:val="28"/>
          <w:lang w:val="sv-SE"/>
        </w:rPr>
        <w:t xml:space="preserve">một số </w:t>
      </w:r>
      <w:r w:rsidR="00CE4035">
        <w:rPr>
          <w:bCs/>
          <w:sz w:val="28"/>
          <w:szCs w:val="28"/>
          <w:lang w:val="sv-SE"/>
        </w:rPr>
        <w:t>vấn đề</w:t>
      </w:r>
      <w:r w:rsidR="00A3629C">
        <w:rPr>
          <w:bCs/>
          <w:sz w:val="28"/>
          <w:szCs w:val="28"/>
          <w:lang w:val="sv-SE"/>
        </w:rPr>
        <w:t xml:space="preserve"> như</w:t>
      </w:r>
      <w:r w:rsidR="00CE4035">
        <w:rPr>
          <w:bCs/>
          <w:sz w:val="28"/>
          <w:szCs w:val="28"/>
          <w:lang w:val="sv-SE"/>
        </w:rPr>
        <w:t>:</w:t>
      </w:r>
    </w:p>
    <w:p w:rsidR="00811E2A" w:rsidRDefault="00A3629C">
      <w:pPr>
        <w:numPr>
          <w:ilvl w:val="0"/>
          <w:numId w:val="16"/>
        </w:numPr>
        <w:tabs>
          <w:tab w:val="clear" w:pos="907"/>
          <w:tab w:val="num" w:pos="0"/>
        </w:tabs>
        <w:spacing w:before="60" w:after="60" w:line="360" w:lineRule="exact"/>
        <w:ind w:left="0" w:firstLine="544"/>
        <w:jc w:val="both"/>
        <w:rPr>
          <w:bCs/>
          <w:sz w:val="28"/>
          <w:szCs w:val="28"/>
          <w:lang w:val="sv-SE"/>
        </w:rPr>
      </w:pPr>
      <w:r w:rsidRPr="00A3629C">
        <w:rPr>
          <w:bCs/>
          <w:sz w:val="28"/>
          <w:szCs w:val="28"/>
          <w:lang w:val="sv-SE"/>
        </w:rPr>
        <w:t>Khó khăn trong việc kiểm soát, bảo đảm an toàn</w:t>
      </w:r>
      <w:r>
        <w:rPr>
          <w:bCs/>
          <w:sz w:val="28"/>
          <w:szCs w:val="28"/>
          <w:lang w:val="sv-SE"/>
        </w:rPr>
        <w:t xml:space="preserve"> thông tin mạng, bảo vệ dữ liệu. </w:t>
      </w:r>
      <w:r w:rsidRPr="00A3629C">
        <w:rPr>
          <w:bCs/>
          <w:sz w:val="28"/>
          <w:szCs w:val="28"/>
          <w:lang w:val="sv-SE"/>
        </w:rPr>
        <w:t>Tăng nguy cơ bị tấn công mạng, tăng nguy cơ lộ, lọt thông tin/dữ liệu mật</w:t>
      </w:r>
      <w:r w:rsidR="00A0189A">
        <w:rPr>
          <w:bCs/>
          <w:sz w:val="28"/>
          <w:szCs w:val="28"/>
          <w:lang w:val="sv-SE"/>
        </w:rPr>
        <w:t>;</w:t>
      </w:r>
    </w:p>
    <w:p w:rsidR="00811E2A" w:rsidRDefault="00A3629C">
      <w:pPr>
        <w:numPr>
          <w:ilvl w:val="0"/>
          <w:numId w:val="16"/>
        </w:numPr>
        <w:tabs>
          <w:tab w:val="clear" w:pos="907"/>
          <w:tab w:val="num" w:pos="0"/>
        </w:tabs>
        <w:spacing w:before="60" w:after="60" w:line="360" w:lineRule="exact"/>
        <w:ind w:left="0" w:firstLine="544"/>
        <w:jc w:val="both"/>
        <w:rPr>
          <w:bCs/>
          <w:sz w:val="28"/>
          <w:szCs w:val="28"/>
          <w:lang w:val="sv-SE"/>
        </w:rPr>
      </w:pPr>
      <w:r w:rsidRPr="00A3629C">
        <w:rPr>
          <w:bCs/>
          <w:sz w:val="28"/>
          <w:szCs w:val="28"/>
          <w:lang w:val="sv-SE"/>
        </w:rPr>
        <w:t>Gián đoạn trong việc cung cấp dịch vụ do các sự cố liên quan đến kết nối mạng</w:t>
      </w:r>
      <w:r w:rsidR="00A0189A">
        <w:rPr>
          <w:bCs/>
          <w:sz w:val="28"/>
          <w:szCs w:val="28"/>
          <w:lang w:val="sv-SE"/>
        </w:rPr>
        <w:t>;</w:t>
      </w:r>
    </w:p>
    <w:p w:rsidR="00811E2A" w:rsidRDefault="00CE4035">
      <w:pPr>
        <w:numPr>
          <w:ilvl w:val="0"/>
          <w:numId w:val="16"/>
        </w:numPr>
        <w:tabs>
          <w:tab w:val="clear" w:pos="907"/>
          <w:tab w:val="num" w:pos="0"/>
        </w:tabs>
        <w:spacing w:before="60" w:after="60" w:line="360" w:lineRule="exact"/>
        <w:ind w:left="0" w:firstLine="544"/>
        <w:jc w:val="both"/>
        <w:rPr>
          <w:bCs/>
          <w:sz w:val="28"/>
          <w:szCs w:val="28"/>
          <w:lang w:val="sv-SE"/>
        </w:rPr>
      </w:pPr>
      <w:r w:rsidRPr="00CE22CF">
        <w:rPr>
          <w:bCs/>
          <w:sz w:val="28"/>
          <w:szCs w:val="28"/>
          <w:lang w:val="sv-SE"/>
        </w:rPr>
        <w:t>C</w:t>
      </w:r>
      <w:r w:rsidR="00BE7890" w:rsidRPr="00CE22CF">
        <w:rPr>
          <w:bCs/>
          <w:sz w:val="28"/>
          <w:szCs w:val="28"/>
          <w:lang w:val="sv-SE"/>
        </w:rPr>
        <w:t xml:space="preserve">hủ quyền đối với dữ liệu và quyền tiếp cận thông tin của </w:t>
      </w:r>
      <w:r w:rsidR="00B92FE8">
        <w:rPr>
          <w:bCs/>
          <w:sz w:val="28"/>
          <w:szCs w:val="28"/>
          <w:lang w:val="sv-SE"/>
        </w:rPr>
        <w:t xml:space="preserve">đơn vị sử dụng dịch vụ và </w:t>
      </w:r>
      <w:r w:rsidR="00A0189A">
        <w:rPr>
          <w:bCs/>
          <w:sz w:val="28"/>
          <w:szCs w:val="28"/>
          <w:lang w:val="sv-SE"/>
        </w:rPr>
        <w:t>C</w:t>
      </w:r>
      <w:r w:rsidR="00BE7890" w:rsidRPr="00CE22CF">
        <w:rPr>
          <w:bCs/>
          <w:sz w:val="28"/>
          <w:szCs w:val="28"/>
          <w:lang w:val="sv-SE"/>
        </w:rPr>
        <w:t xml:space="preserve">ơ quan quản lý Nhà nước Việt </w:t>
      </w:r>
      <w:r w:rsidR="00361428">
        <w:rPr>
          <w:bCs/>
          <w:sz w:val="28"/>
          <w:szCs w:val="28"/>
          <w:lang w:val="sv-SE"/>
        </w:rPr>
        <w:t xml:space="preserve">Nam </w:t>
      </w:r>
      <w:r w:rsidR="00161444">
        <w:rPr>
          <w:bCs/>
          <w:sz w:val="28"/>
          <w:szCs w:val="28"/>
          <w:lang w:val="sv-SE"/>
        </w:rPr>
        <w:t xml:space="preserve">có </w:t>
      </w:r>
      <w:r w:rsidR="00B92FE8">
        <w:rPr>
          <w:bCs/>
          <w:sz w:val="28"/>
          <w:szCs w:val="28"/>
          <w:lang w:val="sv-SE"/>
        </w:rPr>
        <w:t>thể</w:t>
      </w:r>
      <w:r w:rsidR="004A0B8E">
        <w:rPr>
          <w:bCs/>
          <w:sz w:val="28"/>
          <w:szCs w:val="28"/>
          <w:lang w:val="sv-SE"/>
        </w:rPr>
        <w:t xml:space="preserve"> có</w:t>
      </w:r>
      <w:r w:rsidR="00B92FE8">
        <w:rPr>
          <w:bCs/>
          <w:sz w:val="28"/>
          <w:szCs w:val="28"/>
          <w:lang w:val="sv-SE"/>
        </w:rPr>
        <w:t xml:space="preserve"> </w:t>
      </w:r>
      <w:r w:rsidR="00161444">
        <w:rPr>
          <w:bCs/>
          <w:sz w:val="28"/>
          <w:szCs w:val="28"/>
          <w:lang w:val="sv-SE"/>
        </w:rPr>
        <w:t xml:space="preserve">xung đột </w:t>
      </w:r>
      <w:r w:rsidR="00B92FE8">
        <w:rPr>
          <w:bCs/>
          <w:sz w:val="28"/>
          <w:szCs w:val="28"/>
          <w:lang w:val="sv-SE"/>
        </w:rPr>
        <w:t xml:space="preserve">với nhà cung cấp dịch vụ </w:t>
      </w:r>
      <w:r w:rsidR="00161444">
        <w:rPr>
          <w:bCs/>
          <w:sz w:val="28"/>
          <w:szCs w:val="28"/>
          <w:lang w:val="sv-SE"/>
        </w:rPr>
        <w:t xml:space="preserve">trong trường hợp có sự khác biệt về mặt pháp lý giữa quốc gia mà đơn vị cung cấp dịch vụ được cấp </w:t>
      </w:r>
      <w:r>
        <w:rPr>
          <w:bCs/>
          <w:sz w:val="28"/>
          <w:szCs w:val="28"/>
          <w:lang w:val="sv-SE"/>
        </w:rPr>
        <w:t>phép thành lập với pháp lý của Nhà nước Việt Nam</w:t>
      </w:r>
      <w:r w:rsidR="00FE6694">
        <w:rPr>
          <w:bCs/>
          <w:sz w:val="28"/>
          <w:szCs w:val="28"/>
          <w:lang w:val="sv-SE"/>
        </w:rPr>
        <w:t>.</w:t>
      </w:r>
    </w:p>
    <w:p w:rsidR="00811E2A" w:rsidRDefault="00884B6E">
      <w:pPr>
        <w:spacing w:before="300" w:after="120" w:line="360" w:lineRule="exact"/>
        <w:ind w:firstLine="539"/>
        <w:jc w:val="both"/>
        <w:rPr>
          <w:bCs/>
          <w:sz w:val="28"/>
          <w:szCs w:val="28"/>
          <w:lang w:val="sv-SE"/>
        </w:rPr>
      </w:pPr>
      <w:r>
        <w:rPr>
          <w:bCs/>
          <w:sz w:val="28"/>
          <w:szCs w:val="28"/>
          <w:lang w:val="sv-SE"/>
        </w:rPr>
        <w:t>Với những rủi ro như vậy</w:t>
      </w:r>
      <w:r w:rsidR="00EC2193">
        <w:rPr>
          <w:bCs/>
          <w:sz w:val="28"/>
          <w:szCs w:val="28"/>
          <w:lang w:val="sv-SE"/>
        </w:rPr>
        <w:t xml:space="preserve">, các quy định tại </w:t>
      </w:r>
      <w:r w:rsidR="003A1BEB" w:rsidRPr="003A1BEB">
        <w:rPr>
          <w:bCs/>
          <w:sz w:val="28"/>
          <w:szCs w:val="28"/>
          <w:lang w:val="sv-SE"/>
        </w:rPr>
        <w:t>“</w:t>
      </w:r>
      <w:r w:rsidR="00EC2193">
        <w:rPr>
          <w:bCs/>
          <w:sz w:val="28"/>
          <w:szCs w:val="28"/>
          <w:lang w:val="sv-SE"/>
        </w:rPr>
        <w:t xml:space="preserve">Mục 6. Quản lý dịch vụ </w:t>
      </w:r>
      <w:r w:rsidR="00C36BD3">
        <w:rPr>
          <w:bCs/>
          <w:sz w:val="28"/>
          <w:szCs w:val="28"/>
          <w:lang w:val="sv-SE"/>
        </w:rPr>
        <w:t>CNTT</w:t>
      </w:r>
      <w:r w:rsidR="00EC2193">
        <w:rPr>
          <w:bCs/>
          <w:sz w:val="28"/>
          <w:szCs w:val="28"/>
          <w:lang w:val="sv-SE"/>
        </w:rPr>
        <w:t xml:space="preserve"> của bên thứ ba”</w:t>
      </w:r>
      <w:r w:rsidR="001072A9">
        <w:rPr>
          <w:bCs/>
          <w:sz w:val="28"/>
          <w:szCs w:val="28"/>
          <w:lang w:val="sv-SE"/>
        </w:rPr>
        <w:t xml:space="preserve"> được </w:t>
      </w:r>
      <w:r w:rsidR="00754E83">
        <w:rPr>
          <w:bCs/>
          <w:sz w:val="28"/>
          <w:szCs w:val="28"/>
          <w:lang w:val="sv-SE"/>
        </w:rPr>
        <w:t>xây dựng</w:t>
      </w:r>
      <w:r w:rsidR="001072A9">
        <w:rPr>
          <w:bCs/>
          <w:sz w:val="28"/>
          <w:szCs w:val="28"/>
          <w:lang w:val="sv-SE"/>
        </w:rPr>
        <w:t xml:space="preserve"> với quan điểm</w:t>
      </w:r>
      <w:r w:rsidR="00AD7B05">
        <w:rPr>
          <w:bCs/>
          <w:sz w:val="28"/>
          <w:szCs w:val="28"/>
          <w:lang w:val="sv-SE"/>
        </w:rPr>
        <w:t xml:space="preserve"> tạo cơ hội </w:t>
      </w:r>
      <w:r w:rsidR="00D80567">
        <w:rPr>
          <w:bCs/>
          <w:sz w:val="28"/>
          <w:szCs w:val="28"/>
          <w:lang w:val="sv-SE"/>
        </w:rPr>
        <w:t xml:space="preserve">tiếp cận dịch vụ </w:t>
      </w:r>
      <w:r w:rsidR="007E30BC">
        <w:rPr>
          <w:bCs/>
          <w:sz w:val="28"/>
          <w:szCs w:val="28"/>
          <w:lang w:val="sv-SE"/>
        </w:rPr>
        <w:t>điện toán đám mây</w:t>
      </w:r>
      <w:r w:rsidR="00F72E4A">
        <w:rPr>
          <w:bCs/>
          <w:sz w:val="28"/>
          <w:szCs w:val="28"/>
          <w:lang w:val="sv-SE"/>
        </w:rPr>
        <w:t xml:space="preserve"> </w:t>
      </w:r>
      <w:r w:rsidR="00AD7B05">
        <w:rPr>
          <w:bCs/>
          <w:sz w:val="28"/>
          <w:szCs w:val="28"/>
          <w:lang w:val="sv-SE"/>
        </w:rPr>
        <w:t xml:space="preserve">cho các </w:t>
      </w:r>
      <w:r w:rsidR="00A3629C">
        <w:rPr>
          <w:bCs/>
          <w:sz w:val="28"/>
          <w:szCs w:val="28"/>
          <w:lang w:val="sv-SE"/>
        </w:rPr>
        <w:t>đơn vị</w:t>
      </w:r>
      <w:r w:rsidR="00AD7B05">
        <w:rPr>
          <w:bCs/>
          <w:sz w:val="28"/>
          <w:szCs w:val="28"/>
          <w:lang w:val="sv-SE"/>
        </w:rPr>
        <w:t xml:space="preserve"> trong ngành </w:t>
      </w:r>
      <w:r w:rsidR="00361428">
        <w:rPr>
          <w:bCs/>
          <w:sz w:val="28"/>
          <w:szCs w:val="28"/>
          <w:lang w:val="sv-SE"/>
        </w:rPr>
        <w:t>N</w:t>
      </w:r>
      <w:r w:rsidR="00AD7B05">
        <w:rPr>
          <w:bCs/>
          <w:sz w:val="28"/>
          <w:szCs w:val="28"/>
          <w:lang w:val="sv-SE"/>
        </w:rPr>
        <w:t>gân hàng</w:t>
      </w:r>
      <w:r w:rsidR="00D80567">
        <w:rPr>
          <w:bCs/>
          <w:sz w:val="28"/>
          <w:szCs w:val="28"/>
          <w:lang w:val="sv-SE"/>
        </w:rPr>
        <w:t xml:space="preserve"> nhằm giúp </w:t>
      </w:r>
      <w:r w:rsidR="00D80567" w:rsidRPr="00CE22CF">
        <w:rPr>
          <w:bCs/>
          <w:sz w:val="28"/>
          <w:szCs w:val="28"/>
          <w:lang w:val="sv-SE"/>
        </w:rPr>
        <w:t xml:space="preserve">tiết giảm chi phí đầu tư hạ tầng </w:t>
      </w:r>
      <w:r w:rsidR="00C36BD3">
        <w:rPr>
          <w:bCs/>
          <w:sz w:val="28"/>
          <w:szCs w:val="28"/>
          <w:lang w:val="sv-SE"/>
        </w:rPr>
        <w:t>CNTT</w:t>
      </w:r>
      <w:r w:rsidR="00D80567" w:rsidRPr="00CE22CF">
        <w:rPr>
          <w:bCs/>
          <w:sz w:val="28"/>
          <w:szCs w:val="28"/>
          <w:lang w:val="sv-SE"/>
        </w:rPr>
        <w:t xml:space="preserve"> và chi phí nâng cao chất lượng nguồn nhân lực, tinh gọn cơ cấu tổ chức</w:t>
      </w:r>
      <w:r w:rsidR="00D80567">
        <w:rPr>
          <w:bCs/>
          <w:sz w:val="28"/>
          <w:szCs w:val="28"/>
          <w:lang w:val="sv-SE"/>
        </w:rPr>
        <w:t xml:space="preserve">, nhưng </w:t>
      </w:r>
      <w:r w:rsidR="00B24373">
        <w:rPr>
          <w:bCs/>
          <w:sz w:val="28"/>
          <w:szCs w:val="28"/>
          <w:lang w:val="sv-SE"/>
        </w:rPr>
        <w:t>vẫn đảm bảo an toàn, an ninh</w:t>
      </w:r>
      <w:r w:rsidR="00D80567">
        <w:rPr>
          <w:bCs/>
          <w:sz w:val="28"/>
          <w:szCs w:val="28"/>
          <w:lang w:val="sv-SE"/>
        </w:rPr>
        <w:t>. Theo đó:</w:t>
      </w:r>
    </w:p>
    <w:p w:rsidR="00811E2A" w:rsidRDefault="001072A9">
      <w:pPr>
        <w:numPr>
          <w:ilvl w:val="0"/>
          <w:numId w:val="16"/>
        </w:numPr>
        <w:tabs>
          <w:tab w:val="clear" w:pos="907"/>
          <w:tab w:val="num" w:pos="0"/>
        </w:tabs>
        <w:spacing w:before="60" w:after="60" w:line="360" w:lineRule="exact"/>
        <w:ind w:left="0" w:firstLine="544"/>
        <w:jc w:val="both"/>
        <w:rPr>
          <w:bCs/>
          <w:sz w:val="28"/>
          <w:szCs w:val="28"/>
          <w:lang w:val="sv-SE"/>
        </w:rPr>
      </w:pPr>
      <w:r>
        <w:rPr>
          <w:bCs/>
          <w:sz w:val="28"/>
          <w:szCs w:val="28"/>
          <w:lang w:val="sv-SE"/>
        </w:rPr>
        <w:t xml:space="preserve">Việc sử dụng dịch vụ </w:t>
      </w:r>
      <w:r w:rsidR="005029CB">
        <w:rPr>
          <w:bCs/>
          <w:sz w:val="28"/>
          <w:szCs w:val="28"/>
          <w:lang w:val="sv-SE"/>
        </w:rPr>
        <w:t>đ</w:t>
      </w:r>
      <w:r>
        <w:rPr>
          <w:bCs/>
          <w:sz w:val="28"/>
          <w:szCs w:val="28"/>
          <w:lang w:val="sv-SE"/>
        </w:rPr>
        <w:t>iện toán đám mây cần phù hợp với mức độ rủi ro của từng cấp độ hệ thống thông tin.</w:t>
      </w:r>
      <w:r w:rsidR="00A3629C">
        <w:rPr>
          <w:bCs/>
          <w:sz w:val="28"/>
          <w:szCs w:val="28"/>
          <w:lang w:val="sv-SE"/>
        </w:rPr>
        <w:t xml:space="preserve"> Đảm bảo hoạt động liên tục, giảm thiểu các rủi ro liên quan đến gián đoạn kết n</w:t>
      </w:r>
      <w:r w:rsidR="00361428">
        <w:rPr>
          <w:bCs/>
          <w:sz w:val="28"/>
          <w:szCs w:val="28"/>
          <w:lang w:val="sv-SE"/>
        </w:rPr>
        <w:t>ố</w:t>
      </w:r>
      <w:r w:rsidR="00A3629C">
        <w:rPr>
          <w:bCs/>
          <w:sz w:val="28"/>
          <w:szCs w:val="28"/>
          <w:lang w:val="sv-SE"/>
        </w:rPr>
        <w:t>i mạng</w:t>
      </w:r>
      <w:r w:rsidR="00A0189A">
        <w:rPr>
          <w:bCs/>
          <w:sz w:val="28"/>
          <w:szCs w:val="28"/>
          <w:lang w:val="sv-SE"/>
        </w:rPr>
        <w:t>;</w:t>
      </w:r>
    </w:p>
    <w:p w:rsidR="00811E2A" w:rsidRDefault="00AD7B05">
      <w:pPr>
        <w:numPr>
          <w:ilvl w:val="0"/>
          <w:numId w:val="16"/>
        </w:numPr>
        <w:tabs>
          <w:tab w:val="clear" w:pos="907"/>
          <w:tab w:val="num" w:pos="0"/>
        </w:tabs>
        <w:spacing w:before="60" w:after="60" w:line="360" w:lineRule="exact"/>
        <w:ind w:left="0" w:firstLine="544"/>
        <w:jc w:val="both"/>
        <w:rPr>
          <w:sz w:val="28"/>
          <w:szCs w:val="28"/>
          <w:lang w:val="sv-SE"/>
        </w:rPr>
      </w:pPr>
      <w:r>
        <w:rPr>
          <w:bCs/>
          <w:sz w:val="28"/>
          <w:szCs w:val="28"/>
          <w:lang w:val="sv-SE"/>
        </w:rPr>
        <w:t>Đảm bảo chủ quyền đối với dữ liệu</w:t>
      </w:r>
      <w:r w:rsidR="00465C79">
        <w:rPr>
          <w:bCs/>
          <w:sz w:val="28"/>
          <w:szCs w:val="28"/>
          <w:lang w:val="sv-SE"/>
        </w:rPr>
        <w:t xml:space="preserve"> </w:t>
      </w:r>
      <w:r w:rsidR="00A0189A">
        <w:rPr>
          <w:bCs/>
          <w:sz w:val="28"/>
          <w:szCs w:val="28"/>
          <w:lang w:val="sv-SE"/>
        </w:rPr>
        <w:t xml:space="preserve">của đơn vị sử dụng dịch vụ </w:t>
      </w:r>
      <w:r w:rsidR="00465C79">
        <w:rPr>
          <w:bCs/>
          <w:sz w:val="28"/>
          <w:szCs w:val="28"/>
          <w:lang w:val="sv-SE"/>
        </w:rPr>
        <w:t>và</w:t>
      </w:r>
      <w:r w:rsidR="00A0189A">
        <w:rPr>
          <w:bCs/>
          <w:sz w:val="28"/>
          <w:szCs w:val="28"/>
          <w:lang w:val="sv-SE"/>
        </w:rPr>
        <w:t xml:space="preserve"> </w:t>
      </w:r>
      <w:r w:rsidR="00465C79">
        <w:rPr>
          <w:bCs/>
          <w:sz w:val="28"/>
          <w:szCs w:val="28"/>
          <w:lang w:val="sv-SE"/>
        </w:rPr>
        <w:t xml:space="preserve">hiệu lực thực thi pháp luật của </w:t>
      </w:r>
      <w:r w:rsidR="00A0189A">
        <w:rPr>
          <w:bCs/>
          <w:sz w:val="28"/>
          <w:szCs w:val="28"/>
          <w:lang w:val="sv-SE"/>
        </w:rPr>
        <w:t>C</w:t>
      </w:r>
      <w:r w:rsidR="00465C79">
        <w:rPr>
          <w:bCs/>
          <w:sz w:val="28"/>
          <w:szCs w:val="28"/>
          <w:lang w:val="sv-SE"/>
        </w:rPr>
        <w:t>ơ quan Nhà nước Việt Nam</w:t>
      </w:r>
      <w:r w:rsidR="00901A66">
        <w:rPr>
          <w:bCs/>
          <w:sz w:val="28"/>
          <w:szCs w:val="28"/>
          <w:lang w:val="sv-SE"/>
        </w:rPr>
        <w:t xml:space="preserve"> trong việc tiếp cận thông tin</w:t>
      </w:r>
      <w:r w:rsidR="00A0189A">
        <w:rPr>
          <w:bCs/>
          <w:sz w:val="28"/>
          <w:szCs w:val="28"/>
          <w:lang w:val="sv-SE"/>
        </w:rPr>
        <w:t>;</w:t>
      </w:r>
    </w:p>
    <w:p w:rsidR="00811E2A" w:rsidRDefault="00E776BA">
      <w:pPr>
        <w:numPr>
          <w:ilvl w:val="0"/>
          <w:numId w:val="16"/>
        </w:numPr>
        <w:tabs>
          <w:tab w:val="clear" w:pos="907"/>
          <w:tab w:val="num" w:pos="0"/>
        </w:tabs>
        <w:spacing w:before="60" w:after="60" w:line="360" w:lineRule="exact"/>
        <w:ind w:left="0" w:firstLine="544"/>
        <w:jc w:val="both"/>
        <w:rPr>
          <w:sz w:val="28"/>
          <w:szCs w:val="28"/>
          <w:lang w:val="sv-SE"/>
        </w:rPr>
      </w:pPr>
      <w:r>
        <w:rPr>
          <w:bCs/>
          <w:sz w:val="28"/>
          <w:szCs w:val="28"/>
          <w:lang w:val="sv-SE"/>
        </w:rPr>
        <w:t xml:space="preserve">Giảm thiểu sự phụ thuộc </w:t>
      </w:r>
      <w:r w:rsidR="00B24373">
        <w:rPr>
          <w:bCs/>
          <w:sz w:val="28"/>
          <w:szCs w:val="28"/>
          <w:lang w:val="sv-SE"/>
        </w:rPr>
        <w:t xml:space="preserve">vào bên thứ 3 và đảm bảo an toàn, bảo mật khi triển khai các dịch vụ CNTT của ngành </w:t>
      </w:r>
      <w:r w:rsidR="00F72E4A">
        <w:rPr>
          <w:bCs/>
          <w:sz w:val="28"/>
          <w:szCs w:val="28"/>
          <w:lang w:val="sv-SE"/>
        </w:rPr>
        <w:t>N</w:t>
      </w:r>
      <w:r w:rsidR="00B24373">
        <w:rPr>
          <w:bCs/>
          <w:sz w:val="28"/>
          <w:szCs w:val="28"/>
          <w:lang w:val="sv-SE"/>
        </w:rPr>
        <w:t>gân hàng trên nền tảng điện toán đám mây</w:t>
      </w:r>
      <w:r>
        <w:rPr>
          <w:bCs/>
          <w:sz w:val="28"/>
          <w:szCs w:val="28"/>
          <w:lang w:val="sv-SE"/>
        </w:rPr>
        <w:t>.</w:t>
      </w:r>
    </w:p>
    <w:p w:rsidR="00811E2A" w:rsidRDefault="00A0189A">
      <w:pPr>
        <w:spacing w:before="300" w:after="120" w:line="360" w:lineRule="exact"/>
        <w:ind w:firstLine="539"/>
        <w:jc w:val="both"/>
        <w:rPr>
          <w:bCs/>
          <w:sz w:val="28"/>
          <w:szCs w:val="28"/>
          <w:lang w:val="sv-SE"/>
        </w:rPr>
      </w:pPr>
      <w:r>
        <w:rPr>
          <w:bCs/>
          <w:sz w:val="28"/>
          <w:szCs w:val="28"/>
          <w:lang w:val="sv-SE"/>
        </w:rPr>
        <w:t>Các nội dung nêu trên</w:t>
      </w:r>
      <w:r w:rsidR="00FD2882">
        <w:rPr>
          <w:bCs/>
          <w:sz w:val="28"/>
          <w:szCs w:val="28"/>
          <w:lang w:val="sv-SE"/>
        </w:rPr>
        <w:t xml:space="preserve"> là </w:t>
      </w:r>
      <w:r>
        <w:rPr>
          <w:bCs/>
          <w:sz w:val="28"/>
          <w:szCs w:val="28"/>
          <w:lang w:val="sv-SE"/>
        </w:rPr>
        <w:t xml:space="preserve">những </w:t>
      </w:r>
      <w:r w:rsidR="00FD2882">
        <w:rPr>
          <w:bCs/>
          <w:sz w:val="28"/>
          <w:szCs w:val="28"/>
          <w:lang w:val="sv-SE"/>
        </w:rPr>
        <w:t xml:space="preserve">vấn đề quan trọng, nhạy cảm, </w:t>
      </w:r>
      <w:r>
        <w:rPr>
          <w:bCs/>
          <w:sz w:val="28"/>
          <w:szCs w:val="28"/>
          <w:lang w:val="sv-SE"/>
        </w:rPr>
        <w:t xml:space="preserve">do đó </w:t>
      </w:r>
      <w:r w:rsidR="00FD2882">
        <w:rPr>
          <w:bCs/>
          <w:sz w:val="28"/>
          <w:szCs w:val="28"/>
          <w:lang w:val="sv-SE"/>
        </w:rPr>
        <w:t xml:space="preserve">các quy định liên quan tại Mục 6 </w:t>
      </w:r>
      <w:r w:rsidR="00244891">
        <w:rPr>
          <w:bCs/>
          <w:sz w:val="28"/>
          <w:szCs w:val="28"/>
          <w:lang w:val="sv-SE"/>
        </w:rPr>
        <w:t>D</w:t>
      </w:r>
      <w:r w:rsidR="00B24373">
        <w:rPr>
          <w:bCs/>
          <w:sz w:val="28"/>
          <w:szCs w:val="28"/>
          <w:lang w:val="sv-SE"/>
        </w:rPr>
        <w:t xml:space="preserve">ự thảo </w:t>
      </w:r>
      <w:r w:rsidR="0043565C">
        <w:rPr>
          <w:bCs/>
          <w:sz w:val="28"/>
          <w:szCs w:val="28"/>
          <w:lang w:val="sv-SE"/>
        </w:rPr>
        <w:t xml:space="preserve">Thông tư </w:t>
      </w:r>
      <w:r w:rsidR="00FD2882">
        <w:rPr>
          <w:bCs/>
          <w:sz w:val="28"/>
          <w:szCs w:val="28"/>
          <w:lang w:val="sv-SE"/>
        </w:rPr>
        <w:t>cần được xem xét</w:t>
      </w:r>
      <w:r w:rsidR="00B24373">
        <w:rPr>
          <w:bCs/>
          <w:sz w:val="28"/>
          <w:szCs w:val="28"/>
          <w:lang w:val="sv-SE"/>
        </w:rPr>
        <w:t xml:space="preserve"> thận trọng, cân bằng giữa lợi ích và rủi ro của dịch vụ điện toán đám mây nói riêng và sử dụng dịch vụ của </w:t>
      </w:r>
      <w:r w:rsidR="00A3629C">
        <w:rPr>
          <w:bCs/>
          <w:sz w:val="28"/>
          <w:szCs w:val="28"/>
          <w:lang w:val="sv-SE"/>
        </w:rPr>
        <w:t>bên thứ ba nói chung</w:t>
      </w:r>
      <w:r w:rsidR="00BF44EF">
        <w:rPr>
          <w:bCs/>
          <w:sz w:val="28"/>
          <w:szCs w:val="28"/>
          <w:lang w:val="sv-SE"/>
        </w:rPr>
        <w:t>.</w:t>
      </w:r>
    </w:p>
    <w:p w:rsidR="00326C8A" w:rsidRPr="005029CB" w:rsidRDefault="00C60CBB" w:rsidP="00326C8A">
      <w:pPr>
        <w:numPr>
          <w:ilvl w:val="0"/>
          <w:numId w:val="15"/>
        </w:numPr>
        <w:spacing w:before="120" w:after="120" w:line="360" w:lineRule="exact"/>
        <w:jc w:val="both"/>
        <w:rPr>
          <w:b/>
          <w:sz w:val="28"/>
          <w:szCs w:val="28"/>
          <w:lang w:val="sv-SE"/>
        </w:rPr>
      </w:pPr>
      <w:r w:rsidRPr="00C60CBB">
        <w:rPr>
          <w:b/>
          <w:sz w:val="28"/>
          <w:szCs w:val="28"/>
          <w:lang w:val="sv-SE"/>
        </w:rPr>
        <w:t>Trách nhiệm thi hành</w:t>
      </w:r>
    </w:p>
    <w:p w:rsidR="00326C8A" w:rsidRDefault="00A3629C" w:rsidP="00526494">
      <w:pPr>
        <w:spacing w:before="120" w:after="120" w:line="360" w:lineRule="exact"/>
        <w:ind w:firstLine="567"/>
        <w:jc w:val="both"/>
        <w:rPr>
          <w:sz w:val="28"/>
          <w:szCs w:val="28"/>
          <w:lang w:val="sv-SE"/>
        </w:rPr>
      </w:pPr>
      <w:r>
        <w:rPr>
          <w:sz w:val="28"/>
          <w:szCs w:val="28"/>
          <w:lang w:val="sv-SE"/>
        </w:rPr>
        <w:t xml:space="preserve">Thông tư 31/2015/TT-NHNN được quy định áp dụng chung cho các đối tượng như tổ chức tín dụng trong nước, chi nhánh ngân hàng nước ngoài và </w:t>
      </w:r>
      <w:r w:rsidR="005029CB">
        <w:rPr>
          <w:sz w:val="28"/>
          <w:szCs w:val="28"/>
          <w:lang w:val="sv-SE"/>
        </w:rPr>
        <w:t xml:space="preserve">tổ chức </w:t>
      </w:r>
      <w:r>
        <w:rPr>
          <w:sz w:val="28"/>
          <w:szCs w:val="28"/>
          <w:lang w:val="sv-SE"/>
        </w:rPr>
        <w:t>trung gian thanh toán</w:t>
      </w:r>
      <w:r w:rsidR="001F3EC4">
        <w:rPr>
          <w:sz w:val="28"/>
          <w:szCs w:val="28"/>
          <w:lang w:val="sv-SE"/>
        </w:rPr>
        <w:t xml:space="preserve">. Tuy nhiên với mỗi loại hình đơn vị có những đặc điểm riêng, do vậy </w:t>
      </w:r>
      <w:r w:rsidR="00CC68E0">
        <w:rPr>
          <w:sz w:val="28"/>
          <w:szCs w:val="28"/>
          <w:lang w:val="sv-SE"/>
        </w:rPr>
        <w:t xml:space="preserve">để đảm bảo tính khả thi </w:t>
      </w:r>
      <w:r w:rsidR="001F3EC4">
        <w:rPr>
          <w:sz w:val="28"/>
          <w:szCs w:val="28"/>
          <w:lang w:val="sv-SE"/>
        </w:rPr>
        <w:t xml:space="preserve">đề nghị các đơn vị </w:t>
      </w:r>
      <w:r w:rsidR="00CC68E0">
        <w:rPr>
          <w:sz w:val="28"/>
          <w:szCs w:val="28"/>
          <w:lang w:val="sv-SE"/>
        </w:rPr>
        <w:t xml:space="preserve">rà soát, </w:t>
      </w:r>
      <w:r w:rsidR="001F3EC4">
        <w:rPr>
          <w:sz w:val="28"/>
          <w:szCs w:val="28"/>
          <w:lang w:val="sv-SE"/>
        </w:rPr>
        <w:t xml:space="preserve">cho ý kiến góp ý </w:t>
      </w:r>
      <w:r w:rsidR="00CC68E0">
        <w:rPr>
          <w:sz w:val="28"/>
          <w:szCs w:val="28"/>
          <w:lang w:val="sv-SE"/>
        </w:rPr>
        <w:t xml:space="preserve">cụ thể về </w:t>
      </w:r>
      <w:r w:rsidR="001F3EC4">
        <w:rPr>
          <w:sz w:val="28"/>
          <w:szCs w:val="28"/>
          <w:lang w:val="sv-SE"/>
        </w:rPr>
        <w:t xml:space="preserve">các quy định sẽ gây vướng mắc, khó khăn </w:t>
      </w:r>
      <w:r w:rsidR="00CC68E0">
        <w:rPr>
          <w:sz w:val="28"/>
          <w:szCs w:val="28"/>
          <w:lang w:val="sv-SE"/>
        </w:rPr>
        <w:t xml:space="preserve">cho hoạt động </w:t>
      </w:r>
      <w:r w:rsidR="001F3EC4">
        <w:rPr>
          <w:sz w:val="28"/>
          <w:szCs w:val="28"/>
          <w:lang w:val="sv-SE"/>
        </w:rPr>
        <w:t>của đơn vị.</w:t>
      </w:r>
      <w:r w:rsidR="00AE7706">
        <w:rPr>
          <w:sz w:val="28"/>
          <w:szCs w:val="28"/>
          <w:lang w:val="sv-SE"/>
        </w:rPr>
        <w:t>/.</w:t>
      </w:r>
    </w:p>
    <w:p w:rsidR="00537D5F" w:rsidRDefault="00C60CBB" w:rsidP="001B01B2">
      <w:pPr>
        <w:spacing w:before="240" w:after="120" w:line="360" w:lineRule="exact"/>
        <w:ind w:left="3600" w:firstLine="720"/>
        <w:jc w:val="both"/>
        <w:rPr>
          <w:b/>
          <w:sz w:val="40"/>
          <w:szCs w:val="40"/>
        </w:rPr>
      </w:pPr>
      <w:r w:rsidRPr="00C60CBB">
        <w:rPr>
          <w:b/>
          <w:sz w:val="28"/>
          <w:szCs w:val="28"/>
          <w:lang w:val="sv-SE"/>
        </w:rPr>
        <w:t>CỤC CÔNG NGHỆ THÔNG TIN</w:t>
      </w:r>
    </w:p>
    <w:sectPr w:rsidR="00537D5F" w:rsidSect="001B01B2">
      <w:footerReference w:type="default" r:id="rId7"/>
      <w:pgSz w:w="12240" w:h="15840"/>
      <w:pgMar w:top="709" w:right="907" w:bottom="680" w:left="1701" w:header="720" w:footer="1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E3" w:rsidRDefault="001937E3" w:rsidP="00926406">
      <w:r>
        <w:separator/>
      </w:r>
    </w:p>
  </w:endnote>
  <w:endnote w:type="continuationSeparator" w:id="0">
    <w:p w:rsidR="001937E3" w:rsidRDefault="001937E3"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BC" w:rsidRDefault="00811E2A" w:rsidP="00926406">
    <w:pPr>
      <w:pStyle w:val="Footer"/>
      <w:jc w:val="center"/>
    </w:pPr>
    <w:r>
      <w:fldChar w:fldCharType="begin"/>
    </w:r>
    <w:r w:rsidR="007E30BC">
      <w:instrText xml:space="preserve"> PAGE   \* MERGEFORMAT </w:instrText>
    </w:r>
    <w:r>
      <w:fldChar w:fldCharType="separate"/>
    </w:r>
    <w:r w:rsidR="004E187D">
      <w:rPr>
        <w:noProof/>
      </w:rPr>
      <w:t>1</w:t>
    </w:r>
    <w:r>
      <w:fldChar w:fldCharType="end"/>
    </w:r>
  </w:p>
  <w:p w:rsidR="007E30BC" w:rsidRDefault="007E3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E3" w:rsidRDefault="001937E3" w:rsidP="00926406">
      <w:r>
        <w:separator/>
      </w:r>
    </w:p>
  </w:footnote>
  <w:footnote w:type="continuationSeparator" w:id="0">
    <w:p w:rsidR="001937E3" w:rsidRDefault="001937E3" w:rsidP="0092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3">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177125"/>
    <w:multiLevelType w:val="hybridMultilevel"/>
    <w:tmpl w:val="E216F2B8"/>
    <w:lvl w:ilvl="0" w:tplc="4C4455AA">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8"/>
  </w:num>
  <w:num w:numId="2">
    <w:abstractNumId w:val="1"/>
  </w:num>
  <w:num w:numId="3">
    <w:abstractNumId w:val="16"/>
  </w:num>
  <w:num w:numId="4">
    <w:abstractNumId w:val="7"/>
  </w:num>
  <w:num w:numId="5">
    <w:abstractNumId w:val="13"/>
  </w:num>
  <w:num w:numId="6">
    <w:abstractNumId w:val="12"/>
  </w:num>
  <w:num w:numId="7">
    <w:abstractNumId w:val="15"/>
  </w:num>
  <w:num w:numId="8">
    <w:abstractNumId w:val="2"/>
  </w:num>
  <w:num w:numId="9">
    <w:abstractNumId w:val="6"/>
  </w:num>
  <w:num w:numId="10">
    <w:abstractNumId w:val="11"/>
  </w:num>
  <w:num w:numId="11">
    <w:abstractNumId w:val="10"/>
  </w:num>
  <w:num w:numId="12">
    <w:abstractNumId w:val="9"/>
  </w:num>
  <w:num w:numId="13">
    <w:abstractNumId w:val="4"/>
  </w:num>
  <w:num w:numId="14">
    <w:abstractNumId w:val="17"/>
  </w:num>
  <w:num w:numId="15">
    <w:abstractNumId w:val="14"/>
  </w:num>
  <w:num w:numId="16">
    <w:abstractNumId w:val="18"/>
  </w:num>
  <w:num w:numId="17">
    <w:abstractNumId w:val="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B"/>
    <w:rsid w:val="00003841"/>
    <w:rsid w:val="00003F85"/>
    <w:rsid w:val="0000420A"/>
    <w:rsid w:val="00005614"/>
    <w:rsid w:val="00012811"/>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60EB"/>
    <w:rsid w:val="0009017C"/>
    <w:rsid w:val="000A0314"/>
    <w:rsid w:val="000A449B"/>
    <w:rsid w:val="000A6DF3"/>
    <w:rsid w:val="000B1D06"/>
    <w:rsid w:val="000B42C5"/>
    <w:rsid w:val="000B4C58"/>
    <w:rsid w:val="000B5486"/>
    <w:rsid w:val="000C29A5"/>
    <w:rsid w:val="000C2E81"/>
    <w:rsid w:val="000C4321"/>
    <w:rsid w:val="000C4F22"/>
    <w:rsid w:val="000C52A2"/>
    <w:rsid w:val="000C7C3D"/>
    <w:rsid w:val="000D2220"/>
    <w:rsid w:val="000D78BD"/>
    <w:rsid w:val="000E2ACF"/>
    <w:rsid w:val="000E51EB"/>
    <w:rsid w:val="000E6C91"/>
    <w:rsid w:val="000F0671"/>
    <w:rsid w:val="000F2D6A"/>
    <w:rsid w:val="000F2E97"/>
    <w:rsid w:val="000F2FA3"/>
    <w:rsid w:val="00101681"/>
    <w:rsid w:val="00102318"/>
    <w:rsid w:val="0010691D"/>
    <w:rsid w:val="001072A9"/>
    <w:rsid w:val="0014074B"/>
    <w:rsid w:val="00144ACD"/>
    <w:rsid w:val="0015199A"/>
    <w:rsid w:val="001519A4"/>
    <w:rsid w:val="00155420"/>
    <w:rsid w:val="00156AD5"/>
    <w:rsid w:val="00160802"/>
    <w:rsid w:val="00161444"/>
    <w:rsid w:val="00161FE0"/>
    <w:rsid w:val="00163205"/>
    <w:rsid w:val="00163C7D"/>
    <w:rsid w:val="00163EDE"/>
    <w:rsid w:val="00165614"/>
    <w:rsid w:val="00167D20"/>
    <w:rsid w:val="00171DEF"/>
    <w:rsid w:val="00173118"/>
    <w:rsid w:val="00176BE5"/>
    <w:rsid w:val="001779DB"/>
    <w:rsid w:val="0018087A"/>
    <w:rsid w:val="00182097"/>
    <w:rsid w:val="00182D43"/>
    <w:rsid w:val="00184098"/>
    <w:rsid w:val="00184447"/>
    <w:rsid w:val="001937AA"/>
    <w:rsid w:val="001937E3"/>
    <w:rsid w:val="00197409"/>
    <w:rsid w:val="00197667"/>
    <w:rsid w:val="0019777C"/>
    <w:rsid w:val="001A17B0"/>
    <w:rsid w:val="001A525B"/>
    <w:rsid w:val="001A558F"/>
    <w:rsid w:val="001A5795"/>
    <w:rsid w:val="001A5BAD"/>
    <w:rsid w:val="001A738B"/>
    <w:rsid w:val="001B0108"/>
    <w:rsid w:val="001B01B2"/>
    <w:rsid w:val="001C3B52"/>
    <w:rsid w:val="001D0127"/>
    <w:rsid w:val="001D030D"/>
    <w:rsid w:val="001E0805"/>
    <w:rsid w:val="001E1AF7"/>
    <w:rsid w:val="001E69ED"/>
    <w:rsid w:val="001F3EC4"/>
    <w:rsid w:val="001F5683"/>
    <w:rsid w:val="001F7C5D"/>
    <w:rsid w:val="00203874"/>
    <w:rsid w:val="00205049"/>
    <w:rsid w:val="00210D19"/>
    <w:rsid w:val="00210EE7"/>
    <w:rsid w:val="002132F4"/>
    <w:rsid w:val="00225AA4"/>
    <w:rsid w:val="00226E53"/>
    <w:rsid w:val="00242616"/>
    <w:rsid w:val="00243285"/>
    <w:rsid w:val="00244891"/>
    <w:rsid w:val="00247AF6"/>
    <w:rsid w:val="00253C27"/>
    <w:rsid w:val="00253E93"/>
    <w:rsid w:val="0025723F"/>
    <w:rsid w:val="0026148C"/>
    <w:rsid w:val="00261850"/>
    <w:rsid w:val="002626CD"/>
    <w:rsid w:val="002646E5"/>
    <w:rsid w:val="0026676C"/>
    <w:rsid w:val="002713AA"/>
    <w:rsid w:val="00280091"/>
    <w:rsid w:val="00281CCA"/>
    <w:rsid w:val="002827DD"/>
    <w:rsid w:val="00285E92"/>
    <w:rsid w:val="00286CCA"/>
    <w:rsid w:val="00290A5E"/>
    <w:rsid w:val="00292B9F"/>
    <w:rsid w:val="00294010"/>
    <w:rsid w:val="00297104"/>
    <w:rsid w:val="00297BBE"/>
    <w:rsid w:val="002A03E2"/>
    <w:rsid w:val="002A2D76"/>
    <w:rsid w:val="002A3126"/>
    <w:rsid w:val="002A49EC"/>
    <w:rsid w:val="002A7286"/>
    <w:rsid w:val="002B693C"/>
    <w:rsid w:val="002C4C79"/>
    <w:rsid w:val="002D34F0"/>
    <w:rsid w:val="002D7F8A"/>
    <w:rsid w:val="002E253F"/>
    <w:rsid w:val="002E4EF8"/>
    <w:rsid w:val="002F1DC5"/>
    <w:rsid w:val="002F2657"/>
    <w:rsid w:val="003011C6"/>
    <w:rsid w:val="00301DE7"/>
    <w:rsid w:val="00305469"/>
    <w:rsid w:val="00306BF3"/>
    <w:rsid w:val="00307D20"/>
    <w:rsid w:val="003163CF"/>
    <w:rsid w:val="0032044A"/>
    <w:rsid w:val="00324F6D"/>
    <w:rsid w:val="00326C8A"/>
    <w:rsid w:val="0033175D"/>
    <w:rsid w:val="003344A3"/>
    <w:rsid w:val="0033795C"/>
    <w:rsid w:val="003425E6"/>
    <w:rsid w:val="0034322B"/>
    <w:rsid w:val="00351A3D"/>
    <w:rsid w:val="00353046"/>
    <w:rsid w:val="00361428"/>
    <w:rsid w:val="00361561"/>
    <w:rsid w:val="00362FE8"/>
    <w:rsid w:val="00363C71"/>
    <w:rsid w:val="003679F4"/>
    <w:rsid w:val="00367CF4"/>
    <w:rsid w:val="00372878"/>
    <w:rsid w:val="00373B00"/>
    <w:rsid w:val="003809F2"/>
    <w:rsid w:val="00383C77"/>
    <w:rsid w:val="003913F8"/>
    <w:rsid w:val="00392F51"/>
    <w:rsid w:val="003972DE"/>
    <w:rsid w:val="003A1BEB"/>
    <w:rsid w:val="003A559A"/>
    <w:rsid w:val="003A6F6E"/>
    <w:rsid w:val="003B1212"/>
    <w:rsid w:val="003B784E"/>
    <w:rsid w:val="003C7BAC"/>
    <w:rsid w:val="003D0DCA"/>
    <w:rsid w:val="003D2910"/>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22E14"/>
    <w:rsid w:val="0042455A"/>
    <w:rsid w:val="0042471A"/>
    <w:rsid w:val="004276A8"/>
    <w:rsid w:val="00427948"/>
    <w:rsid w:val="0043565C"/>
    <w:rsid w:val="0044472C"/>
    <w:rsid w:val="00447C9E"/>
    <w:rsid w:val="00447D1B"/>
    <w:rsid w:val="00453F55"/>
    <w:rsid w:val="0046104A"/>
    <w:rsid w:val="00465C79"/>
    <w:rsid w:val="00474C6C"/>
    <w:rsid w:val="0048241B"/>
    <w:rsid w:val="00485917"/>
    <w:rsid w:val="0048754B"/>
    <w:rsid w:val="00495DD7"/>
    <w:rsid w:val="004973B5"/>
    <w:rsid w:val="004A0B8E"/>
    <w:rsid w:val="004B62AC"/>
    <w:rsid w:val="004B694C"/>
    <w:rsid w:val="004C3FD9"/>
    <w:rsid w:val="004C4605"/>
    <w:rsid w:val="004E187D"/>
    <w:rsid w:val="004E3173"/>
    <w:rsid w:val="004E33B0"/>
    <w:rsid w:val="004E43E1"/>
    <w:rsid w:val="004E619F"/>
    <w:rsid w:val="004E6BB3"/>
    <w:rsid w:val="004E74CC"/>
    <w:rsid w:val="004F055D"/>
    <w:rsid w:val="004F29DB"/>
    <w:rsid w:val="004F721E"/>
    <w:rsid w:val="005029CB"/>
    <w:rsid w:val="00502F0C"/>
    <w:rsid w:val="00504478"/>
    <w:rsid w:val="005056A9"/>
    <w:rsid w:val="0050690E"/>
    <w:rsid w:val="005109DC"/>
    <w:rsid w:val="0051236B"/>
    <w:rsid w:val="005124EF"/>
    <w:rsid w:val="005164D2"/>
    <w:rsid w:val="00516796"/>
    <w:rsid w:val="00520637"/>
    <w:rsid w:val="00520738"/>
    <w:rsid w:val="00520A29"/>
    <w:rsid w:val="00526494"/>
    <w:rsid w:val="00526EA3"/>
    <w:rsid w:val="00532A26"/>
    <w:rsid w:val="00537D5F"/>
    <w:rsid w:val="0054653C"/>
    <w:rsid w:val="00546CA4"/>
    <w:rsid w:val="0055201C"/>
    <w:rsid w:val="005541F7"/>
    <w:rsid w:val="005602D5"/>
    <w:rsid w:val="0056057D"/>
    <w:rsid w:val="00562B5D"/>
    <w:rsid w:val="00564623"/>
    <w:rsid w:val="005651EF"/>
    <w:rsid w:val="005704E3"/>
    <w:rsid w:val="0057236E"/>
    <w:rsid w:val="00574F86"/>
    <w:rsid w:val="00576F6D"/>
    <w:rsid w:val="00585801"/>
    <w:rsid w:val="00595F6E"/>
    <w:rsid w:val="0059628E"/>
    <w:rsid w:val="00597E6E"/>
    <w:rsid w:val="005A3BD4"/>
    <w:rsid w:val="005A6099"/>
    <w:rsid w:val="005B1C65"/>
    <w:rsid w:val="005B257A"/>
    <w:rsid w:val="005C2EB8"/>
    <w:rsid w:val="005C46F9"/>
    <w:rsid w:val="005D0005"/>
    <w:rsid w:val="005D0EAB"/>
    <w:rsid w:val="005D30DA"/>
    <w:rsid w:val="005D3FB6"/>
    <w:rsid w:val="005D58A9"/>
    <w:rsid w:val="005D708E"/>
    <w:rsid w:val="005D7619"/>
    <w:rsid w:val="005E059B"/>
    <w:rsid w:val="00604114"/>
    <w:rsid w:val="0060504E"/>
    <w:rsid w:val="006053C5"/>
    <w:rsid w:val="00610AC4"/>
    <w:rsid w:val="00614611"/>
    <w:rsid w:val="0062047B"/>
    <w:rsid w:val="00621A85"/>
    <w:rsid w:val="00621E02"/>
    <w:rsid w:val="006223FE"/>
    <w:rsid w:val="00624729"/>
    <w:rsid w:val="00625B96"/>
    <w:rsid w:val="0063212D"/>
    <w:rsid w:val="006329A6"/>
    <w:rsid w:val="006361AC"/>
    <w:rsid w:val="00637286"/>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93E1D"/>
    <w:rsid w:val="00694F78"/>
    <w:rsid w:val="00696062"/>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708A"/>
    <w:rsid w:val="00707753"/>
    <w:rsid w:val="0071277C"/>
    <w:rsid w:val="0071305C"/>
    <w:rsid w:val="00713769"/>
    <w:rsid w:val="00720872"/>
    <w:rsid w:val="00721311"/>
    <w:rsid w:val="00721E86"/>
    <w:rsid w:val="0072275A"/>
    <w:rsid w:val="007249B8"/>
    <w:rsid w:val="007273B7"/>
    <w:rsid w:val="0073138F"/>
    <w:rsid w:val="00731BA2"/>
    <w:rsid w:val="0073562B"/>
    <w:rsid w:val="0073669C"/>
    <w:rsid w:val="007409A6"/>
    <w:rsid w:val="00750B01"/>
    <w:rsid w:val="00754E83"/>
    <w:rsid w:val="00760BB7"/>
    <w:rsid w:val="00763714"/>
    <w:rsid w:val="007638DB"/>
    <w:rsid w:val="00765E7B"/>
    <w:rsid w:val="00767AF3"/>
    <w:rsid w:val="00772BED"/>
    <w:rsid w:val="00782A0B"/>
    <w:rsid w:val="007931DF"/>
    <w:rsid w:val="007953D7"/>
    <w:rsid w:val="0079627F"/>
    <w:rsid w:val="007A0F72"/>
    <w:rsid w:val="007A1DE3"/>
    <w:rsid w:val="007A5295"/>
    <w:rsid w:val="007B021A"/>
    <w:rsid w:val="007B2778"/>
    <w:rsid w:val="007B7A89"/>
    <w:rsid w:val="007C21D0"/>
    <w:rsid w:val="007C42BB"/>
    <w:rsid w:val="007D117A"/>
    <w:rsid w:val="007D4DA9"/>
    <w:rsid w:val="007D516D"/>
    <w:rsid w:val="007E02FD"/>
    <w:rsid w:val="007E1249"/>
    <w:rsid w:val="007E30BC"/>
    <w:rsid w:val="007E4FEB"/>
    <w:rsid w:val="007E7DED"/>
    <w:rsid w:val="007F2FB6"/>
    <w:rsid w:val="007F678B"/>
    <w:rsid w:val="00801C6A"/>
    <w:rsid w:val="00805C6D"/>
    <w:rsid w:val="00811E2A"/>
    <w:rsid w:val="0081306F"/>
    <w:rsid w:val="00814336"/>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39F7"/>
    <w:rsid w:val="00855F56"/>
    <w:rsid w:val="0085787E"/>
    <w:rsid w:val="00861884"/>
    <w:rsid w:val="00862E4F"/>
    <w:rsid w:val="0086658F"/>
    <w:rsid w:val="00875B8C"/>
    <w:rsid w:val="00884B6E"/>
    <w:rsid w:val="00890D50"/>
    <w:rsid w:val="008A0462"/>
    <w:rsid w:val="008A4506"/>
    <w:rsid w:val="008B01BF"/>
    <w:rsid w:val="008B058D"/>
    <w:rsid w:val="008B2005"/>
    <w:rsid w:val="008B24D7"/>
    <w:rsid w:val="008B66DB"/>
    <w:rsid w:val="008C21E8"/>
    <w:rsid w:val="008D4144"/>
    <w:rsid w:val="008D46DB"/>
    <w:rsid w:val="008D56ED"/>
    <w:rsid w:val="008E1B02"/>
    <w:rsid w:val="008E33B9"/>
    <w:rsid w:val="008E438F"/>
    <w:rsid w:val="008E7F3D"/>
    <w:rsid w:val="008F35BD"/>
    <w:rsid w:val="008F4E01"/>
    <w:rsid w:val="008F5EA8"/>
    <w:rsid w:val="00901A66"/>
    <w:rsid w:val="00902468"/>
    <w:rsid w:val="00905AA9"/>
    <w:rsid w:val="00913698"/>
    <w:rsid w:val="009136DE"/>
    <w:rsid w:val="0091446B"/>
    <w:rsid w:val="00914CB6"/>
    <w:rsid w:val="0092138C"/>
    <w:rsid w:val="009217EB"/>
    <w:rsid w:val="009238FC"/>
    <w:rsid w:val="0092525D"/>
    <w:rsid w:val="00926406"/>
    <w:rsid w:val="00935E14"/>
    <w:rsid w:val="00936D26"/>
    <w:rsid w:val="0094096A"/>
    <w:rsid w:val="0094313A"/>
    <w:rsid w:val="009445ED"/>
    <w:rsid w:val="00956FB6"/>
    <w:rsid w:val="009605F6"/>
    <w:rsid w:val="009611DC"/>
    <w:rsid w:val="00962D94"/>
    <w:rsid w:val="00965EE0"/>
    <w:rsid w:val="00976473"/>
    <w:rsid w:val="00982E2A"/>
    <w:rsid w:val="0098581F"/>
    <w:rsid w:val="00985FB5"/>
    <w:rsid w:val="00986297"/>
    <w:rsid w:val="00990522"/>
    <w:rsid w:val="00993A90"/>
    <w:rsid w:val="009A03A3"/>
    <w:rsid w:val="009A204D"/>
    <w:rsid w:val="009A48A3"/>
    <w:rsid w:val="009B0121"/>
    <w:rsid w:val="009B19C2"/>
    <w:rsid w:val="009B4034"/>
    <w:rsid w:val="009C13C0"/>
    <w:rsid w:val="009C1815"/>
    <w:rsid w:val="009C42C2"/>
    <w:rsid w:val="009C5C6F"/>
    <w:rsid w:val="009C6658"/>
    <w:rsid w:val="009C7054"/>
    <w:rsid w:val="009D69C0"/>
    <w:rsid w:val="009D6FB7"/>
    <w:rsid w:val="009D7A26"/>
    <w:rsid w:val="009E179D"/>
    <w:rsid w:val="009E3907"/>
    <w:rsid w:val="009E61AA"/>
    <w:rsid w:val="009F0437"/>
    <w:rsid w:val="009F0D6D"/>
    <w:rsid w:val="009F3EB4"/>
    <w:rsid w:val="009F534C"/>
    <w:rsid w:val="00A0189A"/>
    <w:rsid w:val="00A01E7B"/>
    <w:rsid w:val="00A0484B"/>
    <w:rsid w:val="00A10F9D"/>
    <w:rsid w:val="00A15607"/>
    <w:rsid w:val="00A20C93"/>
    <w:rsid w:val="00A21049"/>
    <w:rsid w:val="00A24394"/>
    <w:rsid w:val="00A2651C"/>
    <w:rsid w:val="00A32285"/>
    <w:rsid w:val="00A3282E"/>
    <w:rsid w:val="00A3586A"/>
    <w:rsid w:val="00A3629C"/>
    <w:rsid w:val="00A4767D"/>
    <w:rsid w:val="00A5124B"/>
    <w:rsid w:val="00A54A7F"/>
    <w:rsid w:val="00A5564E"/>
    <w:rsid w:val="00A568BE"/>
    <w:rsid w:val="00A576BC"/>
    <w:rsid w:val="00A61F10"/>
    <w:rsid w:val="00A6264A"/>
    <w:rsid w:val="00A73E86"/>
    <w:rsid w:val="00A75C42"/>
    <w:rsid w:val="00A779CF"/>
    <w:rsid w:val="00A86FC9"/>
    <w:rsid w:val="00A90890"/>
    <w:rsid w:val="00A95371"/>
    <w:rsid w:val="00A96F32"/>
    <w:rsid w:val="00AA0069"/>
    <w:rsid w:val="00AA563C"/>
    <w:rsid w:val="00AB4518"/>
    <w:rsid w:val="00AB46D3"/>
    <w:rsid w:val="00AC1290"/>
    <w:rsid w:val="00AC37C3"/>
    <w:rsid w:val="00AD4661"/>
    <w:rsid w:val="00AD7B05"/>
    <w:rsid w:val="00AE3387"/>
    <w:rsid w:val="00AE377E"/>
    <w:rsid w:val="00AE4A8B"/>
    <w:rsid w:val="00AE6F51"/>
    <w:rsid w:val="00AE7706"/>
    <w:rsid w:val="00AF04A1"/>
    <w:rsid w:val="00AF3BD3"/>
    <w:rsid w:val="00AF6B47"/>
    <w:rsid w:val="00B01FF2"/>
    <w:rsid w:val="00B1195D"/>
    <w:rsid w:val="00B20BB8"/>
    <w:rsid w:val="00B24373"/>
    <w:rsid w:val="00B24A3D"/>
    <w:rsid w:val="00B256AE"/>
    <w:rsid w:val="00B37C48"/>
    <w:rsid w:val="00B44F7E"/>
    <w:rsid w:val="00B475D8"/>
    <w:rsid w:val="00B519F3"/>
    <w:rsid w:val="00B52797"/>
    <w:rsid w:val="00B707D2"/>
    <w:rsid w:val="00B760EF"/>
    <w:rsid w:val="00B831DE"/>
    <w:rsid w:val="00B85FB9"/>
    <w:rsid w:val="00B86016"/>
    <w:rsid w:val="00B86489"/>
    <w:rsid w:val="00B92FE8"/>
    <w:rsid w:val="00B962B1"/>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C56"/>
    <w:rsid w:val="00BF6235"/>
    <w:rsid w:val="00C04894"/>
    <w:rsid w:val="00C0782C"/>
    <w:rsid w:val="00C10B78"/>
    <w:rsid w:val="00C13346"/>
    <w:rsid w:val="00C222B0"/>
    <w:rsid w:val="00C31D04"/>
    <w:rsid w:val="00C32A81"/>
    <w:rsid w:val="00C344AD"/>
    <w:rsid w:val="00C36BD3"/>
    <w:rsid w:val="00C42394"/>
    <w:rsid w:val="00C47843"/>
    <w:rsid w:val="00C47E91"/>
    <w:rsid w:val="00C54E0C"/>
    <w:rsid w:val="00C56F59"/>
    <w:rsid w:val="00C56F5B"/>
    <w:rsid w:val="00C60CBB"/>
    <w:rsid w:val="00C65687"/>
    <w:rsid w:val="00C65861"/>
    <w:rsid w:val="00C675C8"/>
    <w:rsid w:val="00C7547B"/>
    <w:rsid w:val="00C779B6"/>
    <w:rsid w:val="00C81E5F"/>
    <w:rsid w:val="00C82EC9"/>
    <w:rsid w:val="00C82F96"/>
    <w:rsid w:val="00C83058"/>
    <w:rsid w:val="00C83EA3"/>
    <w:rsid w:val="00C852A7"/>
    <w:rsid w:val="00C8580F"/>
    <w:rsid w:val="00C85DD7"/>
    <w:rsid w:val="00C9111C"/>
    <w:rsid w:val="00C92817"/>
    <w:rsid w:val="00CA4661"/>
    <w:rsid w:val="00CA78EE"/>
    <w:rsid w:val="00CA79FF"/>
    <w:rsid w:val="00CB0B60"/>
    <w:rsid w:val="00CB2A6D"/>
    <w:rsid w:val="00CB3157"/>
    <w:rsid w:val="00CC04A7"/>
    <w:rsid w:val="00CC27FC"/>
    <w:rsid w:val="00CC50B3"/>
    <w:rsid w:val="00CC68E0"/>
    <w:rsid w:val="00CC6AE0"/>
    <w:rsid w:val="00CC714B"/>
    <w:rsid w:val="00CC7920"/>
    <w:rsid w:val="00CD0682"/>
    <w:rsid w:val="00CD1902"/>
    <w:rsid w:val="00CE22CF"/>
    <w:rsid w:val="00CE2869"/>
    <w:rsid w:val="00CE4035"/>
    <w:rsid w:val="00CE7C2E"/>
    <w:rsid w:val="00CF3805"/>
    <w:rsid w:val="00CF4C95"/>
    <w:rsid w:val="00CF58C3"/>
    <w:rsid w:val="00D00CA9"/>
    <w:rsid w:val="00D01D5E"/>
    <w:rsid w:val="00D02E3D"/>
    <w:rsid w:val="00D033C1"/>
    <w:rsid w:val="00D03AE1"/>
    <w:rsid w:val="00D05724"/>
    <w:rsid w:val="00D12EF1"/>
    <w:rsid w:val="00D138B4"/>
    <w:rsid w:val="00D141E0"/>
    <w:rsid w:val="00D17148"/>
    <w:rsid w:val="00D4214A"/>
    <w:rsid w:val="00D43193"/>
    <w:rsid w:val="00D523EF"/>
    <w:rsid w:val="00D550FE"/>
    <w:rsid w:val="00D56DA8"/>
    <w:rsid w:val="00D60237"/>
    <w:rsid w:val="00D65322"/>
    <w:rsid w:val="00D71122"/>
    <w:rsid w:val="00D7694A"/>
    <w:rsid w:val="00D8018A"/>
    <w:rsid w:val="00D80567"/>
    <w:rsid w:val="00D874E9"/>
    <w:rsid w:val="00D937C3"/>
    <w:rsid w:val="00D9464E"/>
    <w:rsid w:val="00D95DE6"/>
    <w:rsid w:val="00DA0B33"/>
    <w:rsid w:val="00DA1580"/>
    <w:rsid w:val="00DA2E56"/>
    <w:rsid w:val="00DB1E40"/>
    <w:rsid w:val="00DB3440"/>
    <w:rsid w:val="00DB68A2"/>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F46"/>
    <w:rsid w:val="00E44941"/>
    <w:rsid w:val="00E46F71"/>
    <w:rsid w:val="00E5293D"/>
    <w:rsid w:val="00E60A0B"/>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90BF3"/>
    <w:rsid w:val="00E91780"/>
    <w:rsid w:val="00E93957"/>
    <w:rsid w:val="00E95C2C"/>
    <w:rsid w:val="00EA0280"/>
    <w:rsid w:val="00EA397A"/>
    <w:rsid w:val="00EB084F"/>
    <w:rsid w:val="00EB181D"/>
    <w:rsid w:val="00EC2072"/>
    <w:rsid w:val="00EC2193"/>
    <w:rsid w:val="00EC44A1"/>
    <w:rsid w:val="00EC5661"/>
    <w:rsid w:val="00ED3BCE"/>
    <w:rsid w:val="00ED482E"/>
    <w:rsid w:val="00EE00EB"/>
    <w:rsid w:val="00EE0A20"/>
    <w:rsid w:val="00EF04BB"/>
    <w:rsid w:val="00EF1C52"/>
    <w:rsid w:val="00EF250C"/>
    <w:rsid w:val="00EF2766"/>
    <w:rsid w:val="00EF6606"/>
    <w:rsid w:val="00EF7908"/>
    <w:rsid w:val="00EF7A8C"/>
    <w:rsid w:val="00F14B18"/>
    <w:rsid w:val="00F43452"/>
    <w:rsid w:val="00F45DE0"/>
    <w:rsid w:val="00F46B88"/>
    <w:rsid w:val="00F479E7"/>
    <w:rsid w:val="00F6055D"/>
    <w:rsid w:val="00F61B3B"/>
    <w:rsid w:val="00F70F61"/>
    <w:rsid w:val="00F71682"/>
    <w:rsid w:val="00F72E4A"/>
    <w:rsid w:val="00F81FAD"/>
    <w:rsid w:val="00F835D0"/>
    <w:rsid w:val="00F87C66"/>
    <w:rsid w:val="00F91456"/>
    <w:rsid w:val="00F92727"/>
    <w:rsid w:val="00F9350E"/>
    <w:rsid w:val="00F93675"/>
    <w:rsid w:val="00F94185"/>
    <w:rsid w:val="00F9710D"/>
    <w:rsid w:val="00F97213"/>
    <w:rsid w:val="00F977CE"/>
    <w:rsid w:val="00FA0675"/>
    <w:rsid w:val="00FA2CF2"/>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5:docId w15:val="{CDB910EC-80F2-4908-8E0E-E69BF912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Hewlett-Packard Company</cp:lastModifiedBy>
  <cp:revision>2</cp:revision>
  <cp:lastPrinted>2018-04-11T02:41:00Z</cp:lastPrinted>
  <dcterms:created xsi:type="dcterms:W3CDTF">2018-04-20T07:04:00Z</dcterms:created>
  <dcterms:modified xsi:type="dcterms:W3CDTF">2018-04-20T07:04:00Z</dcterms:modified>
</cp:coreProperties>
</file>