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2"/>
        <w:gridCol w:w="5382"/>
      </w:tblGrid>
      <w:tr w:rsidR="009A2EB4" w:rsidRPr="00A1550F" w14:paraId="33747D84" w14:textId="77777777" w:rsidTr="00891B81">
        <w:trPr>
          <w:trHeight w:val="994"/>
        </w:trPr>
        <w:tc>
          <w:tcPr>
            <w:tcW w:w="3912" w:type="dxa"/>
          </w:tcPr>
          <w:p w14:paraId="07ADD915" w14:textId="77777777" w:rsidR="009A2EB4" w:rsidRPr="00F75CAE" w:rsidRDefault="009A2EB4" w:rsidP="00050DFE">
            <w:pPr>
              <w:pStyle w:val="BodyText"/>
              <w:contextualSpacing/>
              <w:jc w:val="center"/>
              <w:rPr>
                <w:b/>
                <w:sz w:val="26"/>
                <w:szCs w:val="24"/>
              </w:rPr>
            </w:pPr>
            <w:r w:rsidRPr="00F75CAE">
              <w:rPr>
                <w:b/>
                <w:sz w:val="26"/>
                <w:szCs w:val="24"/>
              </w:rPr>
              <w:t>NGÂN HÀNG NHÀ NƯỚC</w:t>
            </w:r>
          </w:p>
          <w:p w14:paraId="336DB05B" w14:textId="0BE10EBD" w:rsidR="009A2EB4" w:rsidRPr="00F75CAE" w:rsidRDefault="00BD7A5C" w:rsidP="00050DFE">
            <w:pPr>
              <w:pStyle w:val="BodyText"/>
              <w:contextualSpacing/>
              <w:jc w:val="center"/>
              <w:rPr>
                <w:b/>
                <w:sz w:val="26"/>
                <w:szCs w:val="24"/>
              </w:rPr>
            </w:pPr>
            <w:r>
              <w:rPr>
                <w:b/>
                <w:noProof/>
                <w:sz w:val="26"/>
                <w:szCs w:val="26"/>
                <w:lang w:val="en-US"/>
              </w:rPr>
              <mc:AlternateContent>
                <mc:Choice Requires="wps">
                  <w:drawing>
                    <wp:anchor distT="4294967291" distB="4294967291" distL="114300" distR="114300" simplePos="0" relativeHeight="251661312" behindDoc="0" locked="0" layoutInCell="1" allowOverlap="1" wp14:anchorId="2B2E2F06" wp14:editId="7D720AF2">
                      <wp:simplePos x="0" y="0"/>
                      <wp:positionH relativeFrom="column">
                        <wp:posOffset>757723</wp:posOffset>
                      </wp:positionH>
                      <wp:positionV relativeFrom="paragraph">
                        <wp:posOffset>192429</wp:posOffset>
                      </wp:positionV>
                      <wp:extent cx="836343"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3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65pt,15.15pt" to="12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l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yWySA0d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"/>
                  </w:pict>
                </mc:Fallback>
              </mc:AlternateContent>
            </w:r>
            <w:r w:rsidR="009A2EB4" w:rsidRPr="00F75CAE">
              <w:rPr>
                <w:b/>
                <w:sz w:val="26"/>
                <w:szCs w:val="24"/>
              </w:rPr>
              <w:t>VIỆT NAM</w:t>
            </w:r>
          </w:p>
          <w:p w14:paraId="12134F9B" w14:textId="07921FF8" w:rsidR="009A2EB4" w:rsidRDefault="009A2EB4" w:rsidP="00050DFE">
            <w:pPr>
              <w:pStyle w:val="BodyText"/>
              <w:contextualSpacing/>
              <w:jc w:val="center"/>
            </w:pPr>
          </w:p>
        </w:tc>
        <w:tc>
          <w:tcPr>
            <w:tcW w:w="5382" w:type="dxa"/>
          </w:tcPr>
          <w:p w14:paraId="09E197CC" w14:textId="0720AB3E" w:rsidR="009A2EB4" w:rsidRPr="00F1279E" w:rsidRDefault="009A2EB4" w:rsidP="00050DFE">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w:t>
            </w:r>
            <w:r w:rsidR="00A905F3">
              <w:rPr>
                <w:rFonts w:ascii="Times New Roman" w:hAnsi="Times New Roman"/>
              </w:rPr>
              <w:t xml:space="preserve">ÒA </w:t>
            </w:r>
            <w:r>
              <w:rPr>
                <w:rFonts w:ascii="Times New Roman" w:hAnsi="Times New Roman"/>
              </w:rPr>
              <w:t>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14:paraId="2E892036" w14:textId="77777777" w:rsidR="009A2EB4" w:rsidRPr="00D73DD8" w:rsidRDefault="009A2EB4" w:rsidP="00050DFE">
            <w:pPr>
              <w:spacing w:line="360" w:lineRule="exact"/>
              <w:jc w:val="center"/>
              <w:rPr>
                <w:b/>
                <w:bCs/>
                <w:sz w:val="26"/>
                <w:szCs w:val="26"/>
              </w:rPr>
            </w:pPr>
            <w:r w:rsidRPr="00D73DD8">
              <w:rPr>
                <w:b/>
                <w:bCs/>
                <w:sz w:val="26"/>
                <w:szCs w:val="26"/>
              </w:rPr>
              <w:t>Độc lập - Tự do - Hạnh phúc</w:t>
            </w:r>
          </w:p>
          <w:p w14:paraId="5DA58CCF" w14:textId="5C134F8A" w:rsidR="009A2EB4" w:rsidRPr="00F1279E" w:rsidRDefault="009A2EB4" w:rsidP="00050DFE">
            <w:pPr>
              <w:spacing w:line="360" w:lineRule="exact"/>
              <w:ind w:firstLine="743"/>
              <w:jc w:val="center"/>
            </w:pPr>
            <w:r>
              <w:rPr>
                <w:noProof/>
              </w:rPr>
              <mc:AlternateContent>
                <mc:Choice Requires="wps">
                  <w:drawing>
                    <wp:anchor distT="4294967291" distB="4294967291" distL="114300" distR="114300" simplePos="0" relativeHeight="251662336" behindDoc="0" locked="0" layoutInCell="1" allowOverlap="1" wp14:anchorId="25CEC024" wp14:editId="0D46F215">
                      <wp:simplePos x="0" y="0"/>
                      <wp:positionH relativeFrom="column">
                        <wp:posOffset>650240</wp:posOffset>
                      </wp:positionH>
                      <wp:positionV relativeFrom="paragraph">
                        <wp:posOffset>21219</wp:posOffset>
                      </wp:positionV>
                      <wp:extent cx="1984075"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2pt,1.65pt" to="20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n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wW8zx9mm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"/>
                  </w:pict>
                </mc:Fallback>
              </mc:AlternateContent>
            </w:r>
          </w:p>
          <w:p w14:paraId="3317CF32" w14:textId="715AAF24" w:rsidR="009A2EB4" w:rsidRDefault="009A2EB4" w:rsidP="00050DFE">
            <w:pPr>
              <w:pStyle w:val="Heading1"/>
              <w:spacing w:line="360" w:lineRule="exact"/>
              <w:jc w:val="center"/>
              <w:outlineLvl w:val="0"/>
              <w:rPr>
                <w:rFonts w:ascii="Times New Roman" w:hAnsi="Times New Roman"/>
                <w:b w:val="0"/>
                <w:bCs w:val="0"/>
                <w:iCs w:val="0"/>
                <w:sz w:val="26"/>
                <w:szCs w:val="26"/>
              </w:rPr>
            </w:pPr>
          </w:p>
        </w:tc>
      </w:tr>
    </w:tbl>
    <w:p w14:paraId="303DC770" w14:textId="496B4C71" w:rsidR="00554856" w:rsidRPr="00A95002" w:rsidRDefault="009A2EB4" w:rsidP="009A2EB4">
      <w:pPr>
        <w:spacing w:before="120" w:after="0"/>
        <w:jc w:val="center"/>
        <w:rPr>
          <w:rFonts w:ascii="Times New Roman" w:hAnsi="Times New Roman" w:cs="Times New Roman"/>
          <w:b/>
          <w:bCs/>
          <w:sz w:val="30"/>
          <w:szCs w:val="28"/>
        </w:rPr>
      </w:pPr>
      <w:r>
        <w:rPr>
          <w:rFonts w:ascii="Times New Roman" w:hAnsi="Times New Roman" w:cs="Times New Roman"/>
          <w:b/>
          <w:bCs/>
          <w:sz w:val="30"/>
          <w:szCs w:val="28"/>
        </w:rPr>
        <w:t xml:space="preserve">BẢN </w:t>
      </w:r>
      <w:r w:rsidR="00FE3772" w:rsidRPr="00A95002">
        <w:rPr>
          <w:rFonts w:ascii="Times New Roman" w:hAnsi="Times New Roman" w:cs="Times New Roman"/>
          <w:b/>
          <w:bCs/>
          <w:sz w:val="30"/>
          <w:szCs w:val="28"/>
        </w:rPr>
        <w:t>THUYẾ</w:t>
      </w:r>
      <w:r w:rsidR="00016319" w:rsidRPr="00A95002">
        <w:rPr>
          <w:rFonts w:ascii="Times New Roman" w:hAnsi="Times New Roman" w:cs="Times New Roman"/>
          <w:b/>
          <w:bCs/>
          <w:sz w:val="30"/>
          <w:szCs w:val="28"/>
        </w:rPr>
        <w:t xml:space="preserve">T MINH </w:t>
      </w:r>
    </w:p>
    <w:p w14:paraId="59A0EAB3" w14:textId="088D05D1" w:rsidR="00FE3772" w:rsidRPr="00DA333A" w:rsidRDefault="00C44CA1" w:rsidP="009A2EB4">
      <w:pPr>
        <w:spacing w:after="360"/>
        <w:jc w:val="center"/>
        <w:rPr>
          <w:rFonts w:ascii="Times New Roman" w:hAnsi="Times New Roman" w:cs="Times New Roman"/>
          <w:b/>
          <w:bCs/>
          <w:sz w:val="26"/>
          <w:szCs w:val="26"/>
        </w:rPr>
      </w:pPr>
      <w:r>
        <w:rPr>
          <w:rFonts w:ascii="Times New Roman" w:hAnsi="Times New Roman" w:cs="Times New Roman"/>
          <w:b/>
          <w:bCs/>
          <w:sz w:val="26"/>
          <w:szCs w:val="26"/>
        </w:rPr>
        <w:t>Một số nội dung chính dự thảo Thông tư thay thế Thông tư số 15/2015/TT-NHNN hướng dẫn giao dịch ngoại tệ trên thị trường ngoại tệ của tổ chức tín dụng được phép hoạt động ngoại hối</w:t>
      </w:r>
    </w:p>
    <w:p w14:paraId="794AAA80" w14:textId="3CB7AA8E" w:rsidR="00016319" w:rsidRDefault="00016319" w:rsidP="00016319">
      <w:pPr>
        <w:ind w:firstLine="720"/>
        <w:jc w:val="both"/>
        <w:rPr>
          <w:rFonts w:ascii="Times New Roman" w:hAnsi="Times New Roman" w:cs="Times New Roman"/>
          <w:b/>
          <w:bCs/>
          <w:sz w:val="28"/>
          <w:szCs w:val="28"/>
        </w:rPr>
      </w:pPr>
      <w:r>
        <w:rPr>
          <w:rFonts w:ascii="Times New Roman" w:hAnsi="Times New Roman" w:cs="Times New Roman"/>
          <w:b/>
          <w:bCs/>
          <w:sz w:val="28"/>
          <w:szCs w:val="28"/>
        </w:rPr>
        <w:t>I. TÍNH CẦN THIẾT BAN HÀNH</w:t>
      </w:r>
      <w:r>
        <w:rPr>
          <w:rFonts w:ascii="Times New Roman" w:hAnsi="Times New Roman" w:cs="Times New Roman"/>
          <w:b/>
          <w:bCs/>
          <w:sz w:val="28"/>
          <w:szCs w:val="28"/>
        </w:rPr>
        <w:tab/>
        <w:t xml:space="preserve"> </w:t>
      </w:r>
    </w:p>
    <w:p w14:paraId="2EF19080" w14:textId="68F2B76F" w:rsidR="00235DAB" w:rsidRDefault="00235DAB" w:rsidP="00016319">
      <w:pPr>
        <w:ind w:firstLine="720"/>
        <w:jc w:val="both"/>
        <w:rPr>
          <w:rFonts w:ascii="Times New Roman" w:hAnsi="Times New Roman" w:cs="Times New Roman"/>
          <w:sz w:val="28"/>
          <w:szCs w:val="28"/>
        </w:rPr>
      </w:pPr>
      <w:r w:rsidRPr="00235DAB">
        <w:rPr>
          <w:rFonts w:ascii="Times New Roman" w:hAnsi="Times New Roman" w:cs="Times New Roman"/>
          <w:sz w:val="28"/>
          <w:szCs w:val="28"/>
        </w:rPr>
        <w:t>Quyết định số 986/QĐ-TTg ngày 8/8/2018 của Thủ tướng Chính phủ về việc phê duyệt Chiến lược phát triển ngành ngân hàng Việt Nam đến năm 2025, định hướng đến năm 2030 đã xác định quan điểm phát triển là “</w:t>
      </w:r>
      <w:r w:rsidRPr="00235DAB">
        <w:rPr>
          <w:rFonts w:ascii="Times New Roman" w:hAnsi="Times New Roman" w:cs="Times New Roman"/>
          <w:i/>
          <w:sz w:val="28"/>
          <w:szCs w:val="28"/>
        </w:rPr>
        <w:t>Hoàn thiện thể chế trong lĩnh vực tiền tệ, ngân hàng đóng vai trò quan trọng góp phần hoàn thiện thể chế kinh tế thị trường định hướng xã hội chủ nghĩa. Khuôn khổ pháp lý liên quan đến tiền tệ, ngân hàng phải phù hợp với nguyên tắc thị trường, bảo đảm an toàn, lành mạnh và ổn định của hệ thống, tăng cường tính minh bạch, công khai, cạnh tranh và phù hợp với thông lệ quốc tế tốt nhất</w:t>
      </w:r>
      <w:r w:rsidRPr="00235DAB">
        <w:rPr>
          <w:rFonts w:ascii="Times New Roman" w:hAnsi="Times New Roman" w:cs="Times New Roman"/>
          <w:sz w:val="28"/>
          <w:szCs w:val="28"/>
        </w:rPr>
        <w:t>”. Đồng thời, một trong những nhiệm vụ đặt ra là đổi mới khuôn khổ quản lý ngoại hối theo hướng “</w:t>
      </w:r>
      <w:r w:rsidRPr="00235DAB">
        <w:rPr>
          <w:rFonts w:ascii="Times New Roman" w:hAnsi="Times New Roman" w:cs="Times New Roman"/>
          <w:i/>
          <w:sz w:val="28"/>
          <w:szCs w:val="28"/>
        </w:rPr>
        <w:t>Tiếp tục thực hiện các biện pháp tăng tính lành mạnh, hiệu quả trong hoạt động của thị trường ngoại tệ, tăng cường sử dụng các công cụ phái sinh để phòng ngừa rủi ro tỷ giá</w:t>
      </w:r>
      <w:r w:rsidRPr="00235DAB">
        <w:rPr>
          <w:rFonts w:ascii="Times New Roman" w:hAnsi="Times New Roman" w:cs="Times New Roman"/>
          <w:sz w:val="28"/>
          <w:szCs w:val="28"/>
        </w:rPr>
        <w:t>”.</w:t>
      </w:r>
    </w:p>
    <w:p w14:paraId="34695D60" w14:textId="37737D7C" w:rsidR="00531882" w:rsidRDefault="00531882" w:rsidP="00230186">
      <w:pPr>
        <w:spacing w:after="120"/>
        <w:ind w:firstLine="720"/>
        <w:jc w:val="both"/>
        <w:rPr>
          <w:rFonts w:ascii="Times New Roman" w:hAnsi="Times New Roman" w:cs="Times New Roman"/>
          <w:sz w:val="28"/>
          <w:szCs w:val="28"/>
        </w:rPr>
      </w:pPr>
      <w:r w:rsidRPr="00531882">
        <w:rPr>
          <w:rFonts w:ascii="Times New Roman" w:hAnsi="Times New Roman" w:cs="Times New Roman"/>
          <w:sz w:val="28"/>
          <w:szCs w:val="28"/>
        </w:rPr>
        <w:t>Từ khi Thông tư 15</w:t>
      </w:r>
      <w:r w:rsidR="00987B11" w:rsidRPr="00987B11">
        <w:rPr>
          <w:rFonts w:ascii="Times New Roman" w:hAnsi="Times New Roman" w:cs="Times New Roman"/>
          <w:sz w:val="28"/>
          <w:szCs w:val="28"/>
        </w:rPr>
        <w:t>/2015/TT-NHNN hướng dẫn giao dịch ngoại tệ trên thị trường ngoại tệ của tổ chức tín dụng được phép hoạt động ngoại hối</w:t>
      </w:r>
      <w:r w:rsidR="00987B11">
        <w:rPr>
          <w:rFonts w:ascii="Times New Roman" w:hAnsi="Times New Roman" w:cs="Times New Roman"/>
          <w:sz w:val="28"/>
          <w:szCs w:val="28"/>
        </w:rPr>
        <w:t xml:space="preserve"> (Thông tư 15)</w:t>
      </w:r>
      <w:r w:rsidRPr="00531882">
        <w:rPr>
          <w:rFonts w:ascii="Times New Roman" w:hAnsi="Times New Roman" w:cs="Times New Roman"/>
          <w:sz w:val="28"/>
          <w:szCs w:val="28"/>
        </w:rPr>
        <w:t xml:space="preserve"> được ban hành đến nay, mặc dù thị trường quốc tế có nhiều biến động nhưng tình hình kinh tế vĩ mô và thị trường tài chính, tiền tệ của Việt Nam đã có bước phát triển rất tích cực. Nền tảng kinh tế vĩ mô bền vững hơn, lạm phát được kiểm soát ở mức thấp; tỷ giá về cơ bản diễn biến ổn định, hoạt động của thị trường ngoại tệ thông suốt, nhu cầu mua, bán ngoại tệ hợp pháp của nền kinh tế được đáp ứng đầy đủ, kịp thờ</w:t>
      </w:r>
      <w:r w:rsidR="006377B5">
        <w:rPr>
          <w:rFonts w:ascii="Times New Roman" w:hAnsi="Times New Roman" w:cs="Times New Roman"/>
          <w:sz w:val="28"/>
          <w:szCs w:val="28"/>
        </w:rPr>
        <w:t>i, d</w:t>
      </w:r>
      <w:r w:rsidRPr="00531882">
        <w:rPr>
          <w:rFonts w:ascii="Times New Roman" w:hAnsi="Times New Roman" w:cs="Times New Roman"/>
          <w:sz w:val="28"/>
          <w:szCs w:val="28"/>
        </w:rPr>
        <w:t>ự trữ ngoại hối Nhà nước tăng lên mức kỷ lục. Doanh số giao dịch trên thị trường</w:t>
      </w:r>
      <w:r w:rsidR="00110F84">
        <w:rPr>
          <w:rFonts w:ascii="Times New Roman" w:hAnsi="Times New Roman" w:cs="Times New Roman"/>
          <w:sz w:val="28"/>
          <w:szCs w:val="28"/>
        </w:rPr>
        <w:t xml:space="preserve"> ngoại tệ liên ngân hàng (LNH) và giao dịch với khách hàng</w:t>
      </w:r>
      <w:r w:rsidRPr="00531882">
        <w:rPr>
          <w:rFonts w:ascii="Times New Roman" w:hAnsi="Times New Roman" w:cs="Times New Roman"/>
          <w:sz w:val="28"/>
          <w:szCs w:val="28"/>
        </w:rPr>
        <w:t xml:space="preserve"> có tốc độ tăng trưởng nhanh, thanh khoản của thị trường </w:t>
      </w:r>
      <w:r w:rsidR="00C111B3">
        <w:rPr>
          <w:rFonts w:ascii="Times New Roman" w:hAnsi="Times New Roman" w:cs="Times New Roman"/>
          <w:sz w:val="28"/>
          <w:szCs w:val="28"/>
        </w:rPr>
        <w:t xml:space="preserve">ngoại tệ </w:t>
      </w:r>
      <w:r w:rsidR="00C944AA">
        <w:rPr>
          <w:rFonts w:ascii="Times New Roman" w:hAnsi="Times New Roman" w:cs="Times New Roman"/>
          <w:sz w:val="28"/>
          <w:szCs w:val="28"/>
        </w:rPr>
        <w:t xml:space="preserve">hàng ngày </w:t>
      </w:r>
      <w:r w:rsidR="00C111B3">
        <w:rPr>
          <w:rFonts w:ascii="Times New Roman" w:hAnsi="Times New Roman" w:cs="Times New Roman"/>
          <w:sz w:val="28"/>
          <w:szCs w:val="28"/>
        </w:rPr>
        <w:t>rất tích cực.</w:t>
      </w:r>
      <w:r w:rsidR="000E3ED0">
        <w:rPr>
          <w:rFonts w:ascii="Times New Roman" w:hAnsi="Times New Roman" w:cs="Times New Roman"/>
          <w:sz w:val="28"/>
          <w:szCs w:val="28"/>
        </w:rPr>
        <w:t xml:space="preserve"> </w:t>
      </w:r>
    </w:p>
    <w:p w14:paraId="40CFFEF0" w14:textId="2DD008CC" w:rsidR="00531882" w:rsidRDefault="00172BAF" w:rsidP="00230186">
      <w:pPr>
        <w:spacing w:after="120"/>
        <w:ind w:firstLine="720"/>
        <w:jc w:val="both"/>
        <w:rPr>
          <w:rFonts w:ascii="Times New Roman" w:hAnsi="Times New Roman" w:cs="Times New Roman"/>
          <w:sz w:val="28"/>
          <w:szCs w:val="28"/>
        </w:rPr>
      </w:pPr>
      <w:r>
        <w:rPr>
          <w:rFonts w:ascii="Times New Roman" w:hAnsi="Times New Roman" w:cs="Times New Roman"/>
          <w:sz w:val="28"/>
          <w:szCs w:val="28"/>
        </w:rPr>
        <w:t>D</w:t>
      </w:r>
      <w:r w:rsidR="00016319" w:rsidRPr="00285067">
        <w:rPr>
          <w:rFonts w:ascii="Times New Roman" w:hAnsi="Times New Roman" w:cs="Times New Roman"/>
          <w:sz w:val="28"/>
          <w:szCs w:val="28"/>
        </w:rPr>
        <w:t xml:space="preserve">o các giao dịch ngoại tệ </w:t>
      </w:r>
      <w:r w:rsidR="00016319">
        <w:rPr>
          <w:rFonts w:ascii="Times New Roman" w:hAnsi="Times New Roman" w:cs="Times New Roman"/>
          <w:sz w:val="28"/>
          <w:szCs w:val="28"/>
        </w:rPr>
        <w:t xml:space="preserve">với khách hàng </w:t>
      </w:r>
      <w:r w:rsidR="00016319" w:rsidRPr="00285067">
        <w:rPr>
          <w:rFonts w:ascii="Times New Roman" w:hAnsi="Times New Roman" w:cs="Times New Roman"/>
          <w:sz w:val="28"/>
          <w:szCs w:val="28"/>
        </w:rPr>
        <w:t>rất đa dạng</w:t>
      </w:r>
      <w:r w:rsidR="00193F07">
        <w:rPr>
          <w:rFonts w:ascii="Times New Roman" w:hAnsi="Times New Roman" w:cs="Times New Roman"/>
          <w:sz w:val="28"/>
          <w:szCs w:val="28"/>
        </w:rPr>
        <w:t xml:space="preserve">, </w:t>
      </w:r>
      <w:r w:rsidR="00016319" w:rsidRPr="00285067">
        <w:rPr>
          <w:rFonts w:ascii="Times New Roman" w:hAnsi="Times New Roman" w:cs="Times New Roman"/>
          <w:sz w:val="28"/>
          <w:szCs w:val="28"/>
        </w:rPr>
        <w:t xml:space="preserve">được điều chỉnh theo nhiều </w:t>
      </w:r>
      <w:r w:rsidR="00016319">
        <w:rPr>
          <w:rFonts w:ascii="Times New Roman" w:hAnsi="Times New Roman" w:cs="Times New Roman"/>
          <w:sz w:val="28"/>
          <w:szCs w:val="28"/>
        </w:rPr>
        <w:t>quy định của</w:t>
      </w:r>
      <w:r w:rsidR="00016319" w:rsidRPr="00285067">
        <w:rPr>
          <w:rFonts w:ascii="Times New Roman" w:hAnsi="Times New Roman" w:cs="Times New Roman"/>
          <w:sz w:val="28"/>
          <w:szCs w:val="28"/>
        </w:rPr>
        <w:t xml:space="preserve"> pháp luật </w:t>
      </w:r>
      <w:r w:rsidR="001C02E6">
        <w:rPr>
          <w:rFonts w:ascii="Times New Roman" w:hAnsi="Times New Roman" w:cs="Times New Roman"/>
          <w:sz w:val="28"/>
          <w:szCs w:val="28"/>
        </w:rPr>
        <w:t xml:space="preserve">về </w:t>
      </w:r>
      <w:r w:rsidR="00016319">
        <w:rPr>
          <w:rFonts w:ascii="Times New Roman" w:hAnsi="Times New Roman" w:cs="Times New Roman"/>
          <w:sz w:val="28"/>
          <w:szCs w:val="28"/>
        </w:rPr>
        <w:t xml:space="preserve">quản lý </w:t>
      </w:r>
      <w:r w:rsidR="00016319" w:rsidRPr="00285067">
        <w:rPr>
          <w:rFonts w:ascii="Times New Roman" w:hAnsi="Times New Roman" w:cs="Times New Roman"/>
          <w:sz w:val="28"/>
          <w:szCs w:val="28"/>
        </w:rPr>
        <w:t>ngoại hối</w:t>
      </w:r>
      <w:r w:rsidR="00193F07">
        <w:rPr>
          <w:rFonts w:ascii="Times New Roman" w:hAnsi="Times New Roman" w:cs="Times New Roman"/>
          <w:sz w:val="28"/>
          <w:szCs w:val="28"/>
        </w:rPr>
        <w:t>, cùng với đó là</w:t>
      </w:r>
      <w:r w:rsidR="00016319" w:rsidRPr="00285067">
        <w:rPr>
          <w:rFonts w:ascii="Times New Roman" w:hAnsi="Times New Roman" w:cs="Times New Roman"/>
          <w:sz w:val="28"/>
          <w:szCs w:val="28"/>
        </w:rPr>
        <w:t xml:space="preserve"> </w:t>
      </w:r>
      <w:r w:rsidR="00F0433D">
        <w:rPr>
          <w:rFonts w:ascii="Times New Roman" w:hAnsi="Times New Roman" w:cs="Times New Roman"/>
          <w:sz w:val="28"/>
          <w:szCs w:val="28"/>
        </w:rPr>
        <w:t xml:space="preserve">mức độ ứng dụng </w:t>
      </w:r>
      <w:r w:rsidR="00016319" w:rsidRPr="00285067">
        <w:rPr>
          <w:rFonts w:ascii="Times New Roman" w:hAnsi="Times New Roman" w:cs="Times New Roman"/>
          <w:sz w:val="28"/>
          <w:szCs w:val="28"/>
        </w:rPr>
        <w:t xml:space="preserve">công nghệ trong lĩnh vực tài chính, ngân hàng </w:t>
      </w:r>
      <w:r w:rsidR="00F0433D">
        <w:rPr>
          <w:rFonts w:ascii="Times New Roman" w:hAnsi="Times New Roman" w:cs="Times New Roman"/>
          <w:sz w:val="28"/>
          <w:szCs w:val="28"/>
        </w:rPr>
        <w:t xml:space="preserve">ngày càng </w:t>
      </w:r>
      <w:r w:rsidR="001B3810">
        <w:rPr>
          <w:rFonts w:ascii="Times New Roman" w:hAnsi="Times New Roman" w:cs="Times New Roman"/>
          <w:sz w:val="28"/>
          <w:szCs w:val="28"/>
        </w:rPr>
        <w:t>phổ biến</w:t>
      </w:r>
      <w:r w:rsidR="00F0433D">
        <w:rPr>
          <w:rFonts w:ascii="Times New Roman" w:hAnsi="Times New Roman" w:cs="Times New Roman"/>
          <w:sz w:val="28"/>
          <w:szCs w:val="28"/>
        </w:rPr>
        <w:t xml:space="preserve"> </w:t>
      </w:r>
      <w:r w:rsidR="00016319" w:rsidRPr="00285067">
        <w:rPr>
          <w:rFonts w:ascii="Times New Roman" w:hAnsi="Times New Roman" w:cs="Times New Roman"/>
          <w:sz w:val="28"/>
          <w:szCs w:val="28"/>
        </w:rPr>
        <w:t xml:space="preserve">nên </w:t>
      </w:r>
      <w:r>
        <w:rPr>
          <w:rFonts w:ascii="Times New Roman" w:hAnsi="Times New Roman" w:cs="Times New Roman"/>
          <w:sz w:val="28"/>
          <w:szCs w:val="28"/>
        </w:rPr>
        <w:t xml:space="preserve">trong quá trình triển khai thực hiện Thông tư 15, </w:t>
      </w:r>
      <w:r w:rsidR="00016319" w:rsidRPr="00285067">
        <w:rPr>
          <w:rFonts w:ascii="Times New Roman" w:hAnsi="Times New Roman" w:cs="Times New Roman"/>
          <w:sz w:val="28"/>
          <w:szCs w:val="28"/>
        </w:rPr>
        <w:t xml:space="preserve">các TCTD đã có những kiến nghị, đề </w:t>
      </w:r>
      <w:r w:rsidR="00C56511">
        <w:rPr>
          <w:rFonts w:ascii="Times New Roman" w:hAnsi="Times New Roman" w:cs="Times New Roman"/>
          <w:sz w:val="28"/>
          <w:szCs w:val="28"/>
        </w:rPr>
        <w:t>xuất</w:t>
      </w:r>
      <w:r w:rsidR="00016319" w:rsidRPr="00285067">
        <w:rPr>
          <w:rFonts w:ascii="Times New Roman" w:hAnsi="Times New Roman" w:cs="Times New Roman"/>
          <w:sz w:val="28"/>
          <w:szCs w:val="28"/>
        </w:rPr>
        <w:t xml:space="preserve"> </w:t>
      </w:r>
      <w:r w:rsidR="00C56511">
        <w:rPr>
          <w:rFonts w:ascii="Times New Roman" w:hAnsi="Times New Roman" w:cs="Times New Roman"/>
          <w:sz w:val="28"/>
          <w:szCs w:val="28"/>
        </w:rPr>
        <w:t xml:space="preserve">với </w:t>
      </w:r>
      <w:r w:rsidR="00016319" w:rsidRPr="00285067">
        <w:rPr>
          <w:rFonts w:ascii="Times New Roman" w:hAnsi="Times New Roman" w:cs="Times New Roman"/>
          <w:sz w:val="28"/>
          <w:szCs w:val="28"/>
        </w:rPr>
        <w:t>NHNN xem xét xử lý</w:t>
      </w:r>
      <w:r w:rsidR="00393F1F">
        <w:rPr>
          <w:rFonts w:ascii="Times New Roman" w:hAnsi="Times New Roman" w:cs="Times New Roman"/>
          <w:sz w:val="28"/>
          <w:szCs w:val="28"/>
        </w:rPr>
        <w:t>,</w:t>
      </w:r>
      <w:r w:rsidR="00016319" w:rsidRPr="00285067">
        <w:rPr>
          <w:rFonts w:ascii="Times New Roman" w:hAnsi="Times New Roman" w:cs="Times New Roman"/>
          <w:sz w:val="28"/>
          <w:szCs w:val="28"/>
        </w:rPr>
        <w:t xml:space="preserve"> </w:t>
      </w:r>
      <w:r w:rsidR="001B3810">
        <w:rPr>
          <w:rFonts w:ascii="Times New Roman" w:hAnsi="Times New Roman" w:cs="Times New Roman"/>
          <w:sz w:val="28"/>
          <w:szCs w:val="28"/>
        </w:rPr>
        <w:t>sửa đổi</w:t>
      </w:r>
      <w:r w:rsidR="00393F1F">
        <w:rPr>
          <w:rFonts w:ascii="Times New Roman" w:hAnsi="Times New Roman" w:cs="Times New Roman"/>
          <w:sz w:val="28"/>
          <w:szCs w:val="28"/>
        </w:rPr>
        <w:t xml:space="preserve"> </w:t>
      </w:r>
      <w:r w:rsidR="00016319" w:rsidRPr="00285067">
        <w:rPr>
          <w:rFonts w:ascii="Times New Roman" w:hAnsi="Times New Roman" w:cs="Times New Roman"/>
          <w:sz w:val="28"/>
          <w:szCs w:val="28"/>
        </w:rPr>
        <w:t xml:space="preserve">chính sách </w:t>
      </w:r>
      <w:r>
        <w:rPr>
          <w:rFonts w:ascii="Times New Roman" w:hAnsi="Times New Roman" w:cs="Times New Roman"/>
          <w:sz w:val="28"/>
          <w:szCs w:val="28"/>
        </w:rPr>
        <w:t xml:space="preserve">nhằm </w:t>
      </w:r>
      <w:r w:rsidR="007D6CE2">
        <w:rPr>
          <w:rFonts w:ascii="Times New Roman" w:hAnsi="Times New Roman" w:cs="Times New Roman"/>
          <w:sz w:val="28"/>
          <w:szCs w:val="28"/>
        </w:rPr>
        <w:t xml:space="preserve">để hỗ trợ </w:t>
      </w:r>
      <w:r w:rsidR="00016319">
        <w:rPr>
          <w:rFonts w:ascii="Times New Roman" w:hAnsi="Times New Roman" w:cs="Times New Roman"/>
          <w:sz w:val="28"/>
          <w:szCs w:val="28"/>
        </w:rPr>
        <w:t>thị trường</w:t>
      </w:r>
      <w:r w:rsidR="00016319" w:rsidRPr="00285067">
        <w:rPr>
          <w:rFonts w:ascii="Times New Roman" w:hAnsi="Times New Roman" w:cs="Times New Roman"/>
          <w:sz w:val="28"/>
          <w:szCs w:val="28"/>
        </w:rPr>
        <w:t xml:space="preserve"> hoạt động và phát triển.</w:t>
      </w:r>
      <w:r w:rsidR="00004F13" w:rsidRPr="00004F13">
        <w:rPr>
          <w:rFonts w:ascii="Times New Roman" w:hAnsi="Times New Roman" w:cs="Times New Roman"/>
          <w:sz w:val="28"/>
          <w:szCs w:val="28"/>
        </w:rPr>
        <w:t xml:space="preserve"> </w:t>
      </w:r>
      <w:r w:rsidR="00C466B6" w:rsidRPr="00531882">
        <w:rPr>
          <w:rFonts w:ascii="Times New Roman" w:hAnsi="Times New Roman" w:cs="Times New Roman"/>
          <w:sz w:val="28"/>
          <w:szCs w:val="28"/>
        </w:rPr>
        <w:t>Trong những năm qua, giao dị</w:t>
      </w:r>
      <w:r w:rsidR="00C466B6">
        <w:rPr>
          <w:rFonts w:ascii="Times New Roman" w:hAnsi="Times New Roman" w:cs="Times New Roman"/>
          <w:sz w:val="28"/>
          <w:szCs w:val="28"/>
        </w:rPr>
        <w:t xml:space="preserve">ch phái sinh (kỳ hạn, hoán đổi) </w:t>
      </w:r>
      <w:r w:rsidR="00C466B6" w:rsidRPr="00531882">
        <w:rPr>
          <w:rFonts w:ascii="Times New Roman" w:hAnsi="Times New Roman" w:cs="Times New Roman"/>
          <w:sz w:val="28"/>
          <w:szCs w:val="28"/>
        </w:rPr>
        <w:t xml:space="preserve">được sử dụng ngày càng phổ biến, đặc biệt trên thị trường ngoại </w:t>
      </w:r>
      <w:r w:rsidR="00C466B6" w:rsidRPr="00531882">
        <w:rPr>
          <w:rFonts w:ascii="Times New Roman" w:hAnsi="Times New Roman" w:cs="Times New Roman"/>
          <w:sz w:val="28"/>
          <w:szCs w:val="28"/>
        </w:rPr>
        <w:lastRenderedPageBreak/>
        <w:t xml:space="preserve">tệ LNH, tuy nhiên mức độ sử dụng giao dịch phái sinh của khách hàng còn </w:t>
      </w:r>
      <w:r w:rsidR="00C466B6">
        <w:rPr>
          <w:rFonts w:ascii="Times New Roman" w:hAnsi="Times New Roman" w:cs="Times New Roman"/>
          <w:sz w:val="28"/>
          <w:szCs w:val="28"/>
        </w:rPr>
        <w:t>hạn chế</w:t>
      </w:r>
      <w:r w:rsidR="00C466B6" w:rsidRPr="00531882">
        <w:rPr>
          <w:rFonts w:ascii="Times New Roman" w:hAnsi="Times New Roman" w:cs="Times New Roman"/>
          <w:sz w:val="28"/>
          <w:szCs w:val="28"/>
        </w:rPr>
        <w:t>, cần tiếp tục khuyến khích phát triển.</w:t>
      </w:r>
      <w:r w:rsidR="00C466B6">
        <w:rPr>
          <w:rFonts w:ascii="Times New Roman" w:hAnsi="Times New Roman" w:cs="Times New Roman"/>
          <w:sz w:val="28"/>
          <w:szCs w:val="28"/>
        </w:rPr>
        <w:t xml:space="preserve"> </w:t>
      </w:r>
      <w:r w:rsidR="007D6CE2">
        <w:rPr>
          <w:rFonts w:ascii="Times New Roman" w:hAnsi="Times New Roman" w:cs="Times New Roman"/>
          <w:sz w:val="28"/>
          <w:szCs w:val="28"/>
        </w:rPr>
        <w:t xml:space="preserve">Do đó, </w:t>
      </w:r>
      <w:r w:rsidR="00004F13">
        <w:rPr>
          <w:rFonts w:ascii="Times New Roman" w:hAnsi="Times New Roman" w:cs="Times New Roman"/>
          <w:sz w:val="28"/>
          <w:szCs w:val="28"/>
        </w:rPr>
        <w:t>Ngân hàng Nhà nước Việt Nam (</w:t>
      </w:r>
      <w:r w:rsidR="00004F13" w:rsidRPr="00531882">
        <w:rPr>
          <w:rFonts w:ascii="Times New Roman" w:hAnsi="Times New Roman" w:cs="Times New Roman"/>
          <w:sz w:val="28"/>
          <w:szCs w:val="28"/>
        </w:rPr>
        <w:t>NHNN</w:t>
      </w:r>
      <w:r w:rsidR="00004F13">
        <w:rPr>
          <w:rFonts w:ascii="Times New Roman" w:hAnsi="Times New Roman" w:cs="Times New Roman"/>
          <w:sz w:val="28"/>
          <w:szCs w:val="28"/>
        </w:rPr>
        <w:t>)</w:t>
      </w:r>
      <w:r w:rsidR="00004F13" w:rsidRPr="00531882">
        <w:rPr>
          <w:rFonts w:ascii="Times New Roman" w:hAnsi="Times New Roman" w:cs="Times New Roman"/>
          <w:sz w:val="28"/>
          <w:szCs w:val="28"/>
        </w:rPr>
        <w:t xml:space="preserve"> thực hiện rà soát, sửa đổi quy định hiện hành nhằm tạo điều kiện thuận lợi </w:t>
      </w:r>
      <w:r w:rsidR="008B3BE6">
        <w:rPr>
          <w:rFonts w:ascii="Times New Roman" w:hAnsi="Times New Roman" w:cs="Times New Roman"/>
          <w:sz w:val="28"/>
          <w:szCs w:val="28"/>
        </w:rPr>
        <w:t xml:space="preserve">hơn </w:t>
      </w:r>
      <w:r w:rsidR="00004F13" w:rsidRPr="00531882">
        <w:rPr>
          <w:rFonts w:ascii="Times New Roman" w:hAnsi="Times New Roman" w:cs="Times New Roman"/>
          <w:sz w:val="28"/>
          <w:szCs w:val="28"/>
        </w:rPr>
        <w:t>cho hoạt động của thị trường</w:t>
      </w:r>
      <w:r w:rsidR="00C466B6">
        <w:rPr>
          <w:rFonts w:ascii="Times New Roman" w:hAnsi="Times New Roman" w:cs="Times New Roman"/>
          <w:sz w:val="28"/>
          <w:szCs w:val="28"/>
        </w:rPr>
        <w:t xml:space="preserve">, </w:t>
      </w:r>
      <w:r w:rsidR="00727AAD">
        <w:rPr>
          <w:rFonts w:ascii="Times New Roman" w:hAnsi="Times New Roman" w:cs="Times New Roman"/>
          <w:sz w:val="28"/>
          <w:szCs w:val="28"/>
        </w:rPr>
        <w:t xml:space="preserve">đáp ứng </w:t>
      </w:r>
      <w:r w:rsidR="00C466B6">
        <w:rPr>
          <w:rFonts w:ascii="Times New Roman" w:hAnsi="Times New Roman" w:cs="Times New Roman"/>
          <w:sz w:val="28"/>
          <w:szCs w:val="28"/>
        </w:rPr>
        <w:t>yêu cầu hội nhập tài chính tiền tệ quốc tế</w:t>
      </w:r>
      <w:r w:rsidR="008B3BE6">
        <w:rPr>
          <w:rFonts w:ascii="Times New Roman" w:hAnsi="Times New Roman" w:cs="Times New Roman"/>
          <w:sz w:val="28"/>
          <w:szCs w:val="28"/>
        </w:rPr>
        <w:t xml:space="preserve"> v</w:t>
      </w:r>
      <w:r w:rsidR="00004F13" w:rsidRPr="00531882">
        <w:rPr>
          <w:rFonts w:ascii="Times New Roman" w:hAnsi="Times New Roman" w:cs="Times New Roman"/>
          <w:sz w:val="28"/>
          <w:szCs w:val="28"/>
        </w:rPr>
        <w:t xml:space="preserve">à </w:t>
      </w:r>
      <w:r w:rsidR="00A756A7">
        <w:rPr>
          <w:rFonts w:ascii="Times New Roman" w:hAnsi="Times New Roman" w:cs="Times New Roman"/>
          <w:sz w:val="28"/>
          <w:szCs w:val="28"/>
        </w:rPr>
        <w:t xml:space="preserve">phù hợp với </w:t>
      </w:r>
      <w:r w:rsidR="00004F13" w:rsidRPr="00531882">
        <w:rPr>
          <w:rFonts w:ascii="Times New Roman" w:hAnsi="Times New Roman" w:cs="Times New Roman"/>
          <w:sz w:val="28"/>
          <w:szCs w:val="28"/>
        </w:rPr>
        <w:t>mục tiêu quản lý Nhà nước.</w:t>
      </w:r>
      <w:r w:rsidR="007D6CE2">
        <w:rPr>
          <w:rFonts w:ascii="Times New Roman" w:hAnsi="Times New Roman" w:cs="Times New Roman"/>
          <w:sz w:val="28"/>
          <w:szCs w:val="28"/>
        </w:rPr>
        <w:t xml:space="preserve"> </w:t>
      </w:r>
    </w:p>
    <w:p w14:paraId="57614F7A" w14:textId="0A1BD153" w:rsidR="00016319" w:rsidRDefault="006D0D5F" w:rsidP="00A05475">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II</w:t>
      </w:r>
      <w:r w:rsidR="00120F5C">
        <w:rPr>
          <w:rFonts w:ascii="Times New Roman" w:hAnsi="Times New Roman" w:cs="Times New Roman"/>
          <w:b/>
          <w:bCs/>
          <w:sz w:val="28"/>
          <w:szCs w:val="28"/>
        </w:rPr>
        <w:t>. KẾT CẤU DỰ THẢO THÔNG TƯ</w:t>
      </w:r>
    </w:p>
    <w:p w14:paraId="1808035C" w14:textId="2FE02A82" w:rsidR="0039486B" w:rsidRDefault="0039486B" w:rsidP="0039486B">
      <w:pPr>
        <w:spacing w:after="120"/>
        <w:ind w:firstLine="720"/>
        <w:jc w:val="both"/>
        <w:rPr>
          <w:rFonts w:ascii="Times New Roman" w:hAnsi="Times New Roman" w:cs="Times New Roman"/>
          <w:sz w:val="28"/>
          <w:szCs w:val="28"/>
        </w:rPr>
      </w:pPr>
      <w:r>
        <w:rPr>
          <w:rFonts w:ascii="Times New Roman" w:hAnsi="Times New Roman" w:cs="Times New Roman"/>
          <w:sz w:val="28"/>
          <w:szCs w:val="28"/>
        </w:rPr>
        <w:t>Dự thảo Thông tư</w:t>
      </w:r>
      <w:r w:rsidRPr="00A05475">
        <w:rPr>
          <w:rFonts w:ascii="Times New Roman" w:hAnsi="Times New Roman" w:cs="Times New Roman"/>
          <w:sz w:val="28"/>
          <w:szCs w:val="28"/>
        </w:rPr>
        <w:t xml:space="preserve"> </w:t>
      </w:r>
      <w:r w:rsidR="001C7CFC">
        <w:rPr>
          <w:rFonts w:ascii="Times New Roman" w:hAnsi="Times New Roman" w:cs="Times New Roman"/>
          <w:sz w:val="28"/>
          <w:szCs w:val="28"/>
        </w:rPr>
        <w:t>sửa đổi</w:t>
      </w:r>
      <w:r w:rsidR="00A25F71">
        <w:rPr>
          <w:rFonts w:ascii="Times New Roman" w:hAnsi="Times New Roman" w:cs="Times New Roman"/>
          <w:sz w:val="28"/>
          <w:szCs w:val="28"/>
        </w:rPr>
        <w:t xml:space="preserve"> kết cấu theo hướng phân tách quy định</w:t>
      </w:r>
      <w:r w:rsidRPr="00A05475">
        <w:rPr>
          <w:rFonts w:ascii="Times New Roman" w:hAnsi="Times New Roman" w:cs="Times New Roman"/>
          <w:sz w:val="28"/>
          <w:szCs w:val="28"/>
        </w:rPr>
        <w:t xml:space="preserve"> giao dịch </w:t>
      </w:r>
      <w:r w:rsidR="00A25F71">
        <w:rPr>
          <w:rFonts w:ascii="Times New Roman" w:hAnsi="Times New Roman" w:cs="Times New Roman"/>
          <w:sz w:val="28"/>
          <w:szCs w:val="28"/>
        </w:rPr>
        <w:t>t</w:t>
      </w:r>
      <w:r w:rsidRPr="00A05475">
        <w:rPr>
          <w:rFonts w:ascii="Times New Roman" w:hAnsi="Times New Roman" w:cs="Times New Roman"/>
          <w:sz w:val="28"/>
          <w:szCs w:val="28"/>
        </w:rPr>
        <w:t xml:space="preserve">rên thị trường ngoại tệ LNH và </w:t>
      </w:r>
      <w:r w:rsidR="00A25F71">
        <w:rPr>
          <w:rFonts w:ascii="Times New Roman" w:hAnsi="Times New Roman" w:cs="Times New Roman"/>
          <w:sz w:val="28"/>
          <w:szCs w:val="28"/>
        </w:rPr>
        <w:t xml:space="preserve">giao dịch giữa </w:t>
      </w:r>
      <w:r w:rsidRPr="00A05475">
        <w:rPr>
          <w:rFonts w:ascii="Times New Roman" w:hAnsi="Times New Roman" w:cs="Times New Roman"/>
          <w:sz w:val="28"/>
          <w:szCs w:val="28"/>
        </w:rPr>
        <w:t>TCTD được phép với khách hàng do đặc thù khác nhau về mục đích giao dị</w:t>
      </w:r>
      <w:r w:rsidR="00CB49EF">
        <w:rPr>
          <w:rFonts w:ascii="Times New Roman" w:hAnsi="Times New Roman" w:cs="Times New Roman"/>
          <w:sz w:val="28"/>
          <w:szCs w:val="28"/>
        </w:rPr>
        <w:t>ch</w:t>
      </w:r>
      <w:r w:rsidRPr="00A05475">
        <w:rPr>
          <w:rFonts w:ascii="Times New Roman" w:hAnsi="Times New Roman" w:cs="Times New Roman"/>
          <w:sz w:val="28"/>
          <w:szCs w:val="28"/>
        </w:rPr>
        <w:t xml:space="preserve">, </w:t>
      </w:r>
      <w:r w:rsidR="00886DDF">
        <w:rPr>
          <w:rFonts w:ascii="Times New Roman" w:hAnsi="Times New Roman" w:cs="Times New Roman"/>
          <w:sz w:val="28"/>
          <w:szCs w:val="28"/>
        </w:rPr>
        <w:t xml:space="preserve">phương </w:t>
      </w:r>
      <w:r w:rsidRPr="00A05475">
        <w:rPr>
          <w:rFonts w:ascii="Times New Roman" w:hAnsi="Times New Roman" w:cs="Times New Roman"/>
          <w:sz w:val="28"/>
          <w:szCs w:val="28"/>
        </w:rPr>
        <w:t>thức giao dịch, chứng từ xuất trình</w:t>
      </w:r>
      <w:r w:rsidR="00617CD6">
        <w:rPr>
          <w:rFonts w:ascii="Times New Roman" w:hAnsi="Times New Roman" w:cs="Times New Roman"/>
          <w:sz w:val="28"/>
          <w:szCs w:val="28"/>
        </w:rPr>
        <w:t>.</w:t>
      </w:r>
      <w:r w:rsidRPr="00A05475">
        <w:rPr>
          <w:rFonts w:ascii="Times New Roman" w:hAnsi="Times New Roman" w:cs="Times New Roman"/>
          <w:sz w:val="28"/>
          <w:szCs w:val="28"/>
        </w:rPr>
        <w:t xml:space="preserve"> Thông tư mới thay thế</w:t>
      </w:r>
      <w:r w:rsidR="00467E8F">
        <w:rPr>
          <w:rFonts w:ascii="Times New Roman" w:hAnsi="Times New Roman" w:cs="Times New Roman"/>
          <w:sz w:val="28"/>
          <w:szCs w:val="28"/>
        </w:rPr>
        <w:t xml:space="preserve"> Thông tư 15, </w:t>
      </w:r>
      <w:r w:rsidRPr="00A05475">
        <w:rPr>
          <w:rFonts w:ascii="Times New Roman" w:hAnsi="Times New Roman" w:cs="Times New Roman"/>
          <w:sz w:val="28"/>
          <w:szCs w:val="28"/>
        </w:rPr>
        <w:t xml:space="preserve">gồm 4 Chương </w:t>
      </w:r>
      <w:r w:rsidR="00727AAD">
        <w:rPr>
          <w:rFonts w:ascii="Times New Roman" w:hAnsi="Times New Roman" w:cs="Times New Roman"/>
          <w:sz w:val="28"/>
          <w:szCs w:val="28"/>
        </w:rPr>
        <w:t>22</w:t>
      </w:r>
      <w:r w:rsidRPr="00A05475">
        <w:rPr>
          <w:rFonts w:ascii="Times New Roman" w:hAnsi="Times New Roman" w:cs="Times New Roman"/>
          <w:sz w:val="28"/>
          <w:szCs w:val="28"/>
        </w:rPr>
        <w:t xml:space="preserve"> Điều</w:t>
      </w:r>
      <w:r>
        <w:rPr>
          <w:rFonts w:ascii="Times New Roman" w:hAnsi="Times New Roman" w:cs="Times New Roman"/>
          <w:sz w:val="28"/>
          <w:szCs w:val="28"/>
        </w:rPr>
        <w:t>.</w:t>
      </w:r>
      <w:r w:rsidRPr="00A05475">
        <w:rPr>
          <w:rFonts w:ascii="Times New Roman" w:hAnsi="Times New Roman" w:cs="Times New Roman"/>
          <w:sz w:val="28"/>
          <w:szCs w:val="28"/>
        </w:rPr>
        <w:t xml:space="preserve"> </w:t>
      </w:r>
    </w:p>
    <w:p w14:paraId="0675A7AF" w14:textId="3721B968" w:rsidR="0039486B" w:rsidRPr="00375E40" w:rsidRDefault="0039486B" w:rsidP="0039486B">
      <w:pPr>
        <w:spacing w:after="120"/>
        <w:ind w:firstLine="720"/>
        <w:jc w:val="both"/>
        <w:rPr>
          <w:rFonts w:ascii="Times New Roman" w:hAnsi="Times New Roman" w:cs="Times New Roman"/>
          <w:sz w:val="28"/>
          <w:szCs w:val="28"/>
        </w:rPr>
      </w:pPr>
      <w:r w:rsidRPr="00375E40">
        <w:rPr>
          <w:rFonts w:ascii="Times New Roman" w:hAnsi="Times New Roman" w:cs="Times New Roman"/>
          <w:sz w:val="28"/>
          <w:szCs w:val="28"/>
        </w:rPr>
        <w:t xml:space="preserve">Chương I: Quy định chung, gồm </w:t>
      </w:r>
      <w:r w:rsidR="008D7F40" w:rsidRPr="00375E40">
        <w:rPr>
          <w:rFonts w:ascii="Times New Roman" w:hAnsi="Times New Roman" w:cs="Times New Roman"/>
          <w:sz w:val="28"/>
          <w:szCs w:val="28"/>
        </w:rPr>
        <w:t xml:space="preserve">10 </w:t>
      </w:r>
      <w:r w:rsidRPr="00375E40">
        <w:rPr>
          <w:rFonts w:ascii="Times New Roman" w:hAnsi="Times New Roman" w:cs="Times New Roman"/>
          <w:sz w:val="28"/>
          <w:szCs w:val="28"/>
        </w:rPr>
        <w:t xml:space="preserve">Điều; </w:t>
      </w:r>
      <w:r w:rsidR="009D597A" w:rsidRPr="00375E40">
        <w:rPr>
          <w:rFonts w:ascii="Times New Roman" w:hAnsi="Times New Roman" w:cs="Times New Roman"/>
          <w:sz w:val="28"/>
          <w:szCs w:val="28"/>
        </w:rPr>
        <w:t>từ Điều</w:t>
      </w:r>
      <w:r w:rsidR="008D7F40" w:rsidRPr="00375E40">
        <w:rPr>
          <w:rFonts w:ascii="Times New Roman" w:hAnsi="Times New Roman" w:cs="Times New Roman"/>
          <w:sz w:val="28"/>
          <w:szCs w:val="28"/>
        </w:rPr>
        <w:t xml:space="preserve"> 1</w:t>
      </w:r>
      <w:r w:rsidR="009D597A" w:rsidRPr="00375E40">
        <w:rPr>
          <w:rFonts w:ascii="Times New Roman" w:hAnsi="Times New Roman" w:cs="Times New Roman"/>
          <w:sz w:val="28"/>
          <w:szCs w:val="28"/>
        </w:rPr>
        <w:t xml:space="preserve"> đến Điều </w:t>
      </w:r>
      <w:r w:rsidR="008D7F40" w:rsidRPr="00375E40">
        <w:rPr>
          <w:rFonts w:ascii="Times New Roman" w:hAnsi="Times New Roman" w:cs="Times New Roman"/>
          <w:sz w:val="28"/>
          <w:szCs w:val="28"/>
        </w:rPr>
        <w:t xml:space="preserve">10 </w:t>
      </w:r>
    </w:p>
    <w:p w14:paraId="6AAE8E15" w14:textId="29CEEE22" w:rsidR="0039486B" w:rsidRPr="00375E40" w:rsidRDefault="0039486B" w:rsidP="0039486B">
      <w:pPr>
        <w:spacing w:after="120"/>
        <w:ind w:firstLine="720"/>
        <w:jc w:val="both"/>
        <w:rPr>
          <w:rFonts w:ascii="Times New Roman" w:hAnsi="Times New Roman" w:cs="Times New Roman"/>
          <w:sz w:val="28"/>
          <w:szCs w:val="28"/>
        </w:rPr>
      </w:pPr>
      <w:r w:rsidRPr="00375E40">
        <w:rPr>
          <w:rFonts w:ascii="Times New Roman" w:hAnsi="Times New Roman" w:cs="Times New Roman"/>
          <w:sz w:val="28"/>
          <w:szCs w:val="28"/>
        </w:rPr>
        <w:t xml:space="preserve">Chương II: Quy định cụ thể, gồm </w:t>
      </w:r>
      <w:r w:rsidR="008D7F40" w:rsidRPr="00375E40">
        <w:rPr>
          <w:rFonts w:ascii="Times New Roman" w:hAnsi="Times New Roman" w:cs="Times New Roman"/>
          <w:sz w:val="28"/>
          <w:szCs w:val="28"/>
        </w:rPr>
        <w:t>7</w:t>
      </w:r>
      <w:r w:rsidRPr="00375E40">
        <w:rPr>
          <w:rFonts w:ascii="Times New Roman" w:hAnsi="Times New Roman" w:cs="Times New Roman"/>
          <w:sz w:val="28"/>
          <w:szCs w:val="28"/>
        </w:rPr>
        <w:t xml:space="preserve"> Điều; </w:t>
      </w:r>
      <w:r w:rsidR="002244C9" w:rsidRPr="00375E40">
        <w:rPr>
          <w:rFonts w:ascii="Times New Roman" w:hAnsi="Times New Roman" w:cs="Times New Roman"/>
          <w:sz w:val="28"/>
          <w:szCs w:val="28"/>
        </w:rPr>
        <w:t xml:space="preserve">từ Điều </w:t>
      </w:r>
      <w:r w:rsidR="008D7F40" w:rsidRPr="00375E40">
        <w:rPr>
          <w:rFonts w:ascii="Times New Roman" w:hAnsi="Times New Roman" w:cs="Times New Roman"/>
          <w:sz w:val="28"/>
          <w:szCs w:val="28"/>
        </w:rPr>
        <w:t xml:space="preserve">11 </w:t>
      </w:r>
      <w:r w:rsidR="002244C9" w:rsidRPr="00375E40">
        <w:rPr>
          <w:rFonts w:ascii="Times New Roman" w:hAnsi="Times New Roman" w:cs="Times New Roman"/>
          <w:sz w:val="28"/>
          <w:szCs w:val="28"/>
        </w:rPr>
        <w:t>đến Điều</w:t>
      </w:r>
      <w:r w:rsidR="008D7F40" w:rsidRPr="00375E40">
        <w:rPr>
          <w:rFonts w:ascii="Times New Roman" w:hAnsi="Times New Roman" w:cs="Times New Roman"/>
          <w:sz w:val="28"/>
          <w:szCs w:val="28"/>
        </w:rPr>
        <w:t xml:space="preserve"> 1</w:t>
      </w:r>
      <w:r w:rsidR="00727AAD">
        <w:rPr>
          <w:rFonts w:ascii="Times New Roman" w:hAnsi="Times New Roman" w:cs="Times New Roman"/>
          <w:sz w:val="28"/>
          <w:szCs w:val="28"/>
        </w:rPr>
        <w:t>7</w:t>
      </w:r>
    </w:p>
    <w:p w14:paraId="458DAD98" w14:textId="5D54D191" w:rsidR="0039486B" w:rsidRPr="00375E40" w:rsidRDefault="0039486B" w:rsidP="0039486B">
      <w:pPr>
        <w:spacing w:after="120"/>
        <w:ind w:firstLine="720"/>
        <w:jc w:val="both"/>
        <w:rPr>
          <w:rFonts w:ascii="Times New Roman" w:hAnsi="Times New Roman" w:cs="Times New Roman"/>
          <w:sz w:val="28"/>
          <w:szCs w:val="28"/>
        </w:rPr>
      </w:pPr>
      <w:r w:rsidRPr="00375E40">
        <w:rPr>
          <w:rFonts w:ascii="Times New Roman" w:hAnsi="Times New Roman" w:cs="Times New Roman"/>
          <w:sz w:val="28"/>
          <w:szCs w:val="28"/>
        </w:rPr>
        <w:t xml:space="preserve">Chương III: Trách nhiệm của </w:t>
      </w:r>
      <w:r w:rsidR="00584379">
        <w:rPr>
          <w:rFonts w:ascii="Times New Roman" w:hAnsi="Times New Roman" w:cs="Times New Roman"/>
          <w:sz w:val="28"/>
          <w:szCs w:val="28"/>
        </w:rPr>
        <w:t>tổ chức, cá nhân</w:t>
      </w:r>
      <w:r w:rsidRPr="00375E40">
        <w:rPr>
          <w:rFonts w:ascii="Times New Roman" w:hAnsi="Times New Roman" w:cs="Times New Roman"/>
          <w:sz w:val="28"/>
          <w:szCs w:val="28"/>
        </w:rPr>
        <w:t xml:space="preserve"> và các đơn vị thuộc NHNN, gồm </w:t>
      </w:r>
      <w:r w:rsidR="00375E40" w:rsidRPr="00375E40">
        <w:rPr>
          <w:rFonts w:ascii="Times New Roman" w:hAnsi="Times New Roman" w:cs="Times New Roman"/>
          <w:sz w:val="28"/>
          <w:szCs w:val="28"/>
        </w:rPr>
        <w:t>3</w:t>
      </w:r>
      <w:r w:rsidR="008D7F40" w:rsidRPr="00375E40">
        <w:rPr>
          <w:rFonts w:ascii="Times New Roman" w:hAnsi="Times New Roman" w:cs="Times New Roman"/>
          <w:sz w:val="28"/>
          <w:szCs w:val="28"/>
        </w:rPr>
        <w:t xml:space="preserve"> </w:t>
      </w:r>
      <w:r w:rsidRPr="00375E40">
        <w:rPr>
          <w:rFonts w:ascii="Times New Roman" w:hAnsi="Times New Roman" w:cs="Times New Roman"/>
          <w:sz w:val="28"/>
          <w:szCs w:val="28"/>
        </w:rPr>
        <w:t xml:space="preserve">Điều; </w:t>
      </w:r>
      <w:r w:rsidR="002244C9" w:rsidRPr="00375E40">
        <w:rPr>
          <w:rFonts w:ascii="Times New Roman" w:hAnsi="Times New Roman" w:cs="Times New Roman"/>
          <w:sz w:val="28"/>
          <w:szCs w:val="28"/>
        </w:rPr>
        <w:t xml:space="preserve">từ Điều </w:t>
      </w:r>
      <w:r w:rsidR="008D7F40" w:rsidRPr="00375E40">
        <w:rPr>
          <w:rFonts w:ascii="Times New Roman" w:hAnsi="Times New Roman" w:cs="Times New Roman"/>
          <w:sz w:val="28"/>
          <w:szCs w:val="28"/>
        </w:rPr>
        <w:t>1</w:t>
      </w:r>
      <w:r w:rsidR="00727AAD">
        <w:rPr>
          <w:rFonts w:ascii="Times New Roman" w:hAnsi="Times New Roman" w:cs="Times New Roman"/>
          <w:sz w:val="28"/>
          <w:szCs w:val="28"/>
        </w:rPr>
        <w:t>8</w:t>
      </w:r>
      <w:r w:rsidR="008D7F40" w:rsidRPr="00375E40">
        <w:rPr>
          <w:rFonts w:ascii="Times New Roman" w:hAnsi="Times New Roman" w:cs="Times New Roman"/>
          <w:sz w:val="28"/>
          <w:szCs w:val="28"/>
        </w:rPr>
        <w:t xml:space="preserve"> </w:t>
      </w:r>
      <w:r w:rsidR="002244C9" w:rsidRPr="00375E40">
        <w:rPr>
          <w:rFonts w:ascii="Times New Roman" w:hAnsi="Times New Roman" w:cs="Times New Roman"/>
          <w:sz w:val="28"/>
          <w:szCs w:val="28"/>
        </w:rPr>
        <w:t>đến Điều</w:t>
      </w:r>
      <w:r w:rsidR="00727AAD">
        <w:rPr>
          <w:rFonts w:ascii="Times New Roman" w:hAnsi="Times New Roman" w:cs="Times New Roman"/>
          <w:sz w:val="28"/>
          <w:szCs w:val="28"/>
        </w:rPr>
        <w:t xml:space="preserve"> 20</w:t>
      </w:r>
    </w:p>
    <w:p w14:paraId="6749849F" w14:textId="52A061A1" w:rsidR="0039486B" w:rsidRPr="00375E40" w:rsidRDefault="0039486B" w:rsidP="0039486B">
      <w:pPr>
        <w:spacing w:after="120"/>
        <w:ind w:firstLine="720"/>
        <w:jc w:val="both"/>
        <w:rPr>
          <w:rFonts w:ascii="Times New Roman" w:hAnsi="Times New Roman" w:cs="Times New Roman"/>
          <w:sz w:val="28"/>
          <w:szCs w:val="28"/>
        </w:rPr>
      </w:pPr>
      <w:r w:rsidRPr="00375E40">
        <w:rPr>
          <w:rFonts w:ascii="Times New Roman" w:hAnsi="Times New Roman" w:cs="Times New Roman"/>
          <w:sz w:val="28"/>
          <w:szCs w:val="28"/>
        </w:rPr>
        <w:t>Chương IV: Điều khoản thi hành, gồ</w:t>
      </w:r>
      <w:r w:rsidR="008D7F40" w:rsidRPr="00375E40">
        <w:rPr>
          <w:rFonts w:ascii="Times New Roman" w:hAnsi="Times New Roman" w:cs="Times New Roman"/>
          <w:sz w:val="28"/>
          <w:szCs w:val="28"/>
        </w:rPr>
        <w:t>m 2</w:t>
      </w:r>
      <w:r w:rsidRPr="00375E40">
        <w:rPr>
          <w:rFonts w:ascii="Times New Roman" w:hAnsi="Times New Roman" w:cs="Times New Roman"/>
          <w:sz w:val="28"/>
          <w:szCs w:val="28"/>
        </w:rPr>
        <w:t xml:space="preserve"> Điề</w:t>
      </w:r>
      <w:r w:rsidR="008D7F40" w:rsidRPr="00375E40">
        <w:rPr>
          <w:rFonts w:ascii="Times New Roman" w:hAnsi="Times New Roman" w:cs="Times New Roman"/>
          <w:sz w:val="28"/>
          <w:szCs w:val="28"/>
        </w:rPr>
        <w:t>u;</w:t>
      </w:r>
      <w:r w:rsidRPr="00375E40">
        <w:rPr>
          <w:rFonts w:ascii="Times New Roman" w:hAnsi="Times New Roman" w:cs="Times New Roman"/>
          <w:sz w:val="28"/>
          <w:szCs w:val="28"/>
        </w:rPr>
        <w:t xml:space="preserve"> </w:t>
      </w:r>
      <w:r w:rsidR="002244C9" w:rsidRPr="00375E40">
        <w:rPr>
          <w:rFonts w:ascii="Times New Roman" w:hAnsi="Times New Roman" w:cs="Times New Roman"/>
          <w:sz w:val="28"/>
          <w:szCs w:val="28"/>
        </w:rPr>
        <w:t xml:space="preserve">từ Điều </w:t>
      </w:r>
      <w:r w:rsidR="008D7F40" w:rsidRPr="00375E40">
        <w:rPr>
          <w:rFonts w:ascii="Times New Roman" w:hAnsi="Times New Roman" w:cs="Times New Roman"/>
          <w:sz w:val="28"/>
          <w:szCs w:val="28"/>
        </w:rPr>
        <w:t>2</w:t>
      </w:r>
      <w:r w:rsidR="00727AAD">
        <w:rPr>
          <w:rFonts w:ascii="Times New Roman" w:hAnsi="Times New Roman" w:cs="Times New Roman"/>
          <w:sz w:val="28"/>
          <w:szCs w:val="28"/>
        </w:rPr>
        <w:t>1</w:t>
      </w:r>
      <w:r w:rsidR="008D7F40" w:rsidRPr="00375E40">
        <w:rPr>
          <w:rFonts w:ascii="Times New Roman" w:hAnsi="Times New Roman" w:cs="Times New Roman"/>
          <w:sz w:val="28"/>
          <w:szCs w:val="28"/>
        </w:rPr>
        <w:t xml:space="preserve"> </w:t>
      </w:r>
      <w:r w:rsidR="002244C9" w:rsidRPr="00375E40">
        <w:rPr>
          <w:rFonts w:ascii="Times New Roman" w:hAnsi="Times New Roman" w:cs="Times New Roman"/>
          <w:sz w:val="28"/>
          <w:szCs w:val="28"/>
        </w:rPr>
        <w:t>đến Điều</w:t>
      </w:r>
      <w:r w:rsidR="008D7F40" w:rsidRPr="00375E40">
        <w:rPr>
          <w:rFonts w:ascii="Times New Roman" w:hAnsi="Times New Roman" w:cs="Times New Roman"/>
          <w:sz w:val="28"/>
          <w:szCs w:val="28"/>
        </w:rPr>
        <w:t xml:space="preserve"> 2</w:t>
      </w:r>
      <w:r w:rsidR="00727AAD">
        <w:rPr>
          <w:rFonts w:ascii="Times New Roman" w:hAnsi="Times New Roman" w:cs="Times New Roman"/>
          <w:sz w:val="28"/>
          <w:szCs w:val="28"/>
        </w:rPr>
        <w:t>2</w:t>
      </w:r>
      <w:r w:rsidR="008D7F40" w:rsidRPr="00375E40">
        <w:rPr>
          <w:rFonts w:ascii="Times New Roman" w:hAnsi="Times New Roman" w:cs="Times New Roman"/>
          <w:sz w:val="28"/>
          <w:szCs w:val="28"/>
        </w:rPr>
        <w:t>.</w:t>
      </w:r>
    </w:p>
    <w:p w14:paraId="6D3847E0" w14:textId="294BA8C8" w:rsidR="00A05475" w:rsidRPr="00A45C27" w:rsidRDefault="00D90E83" w:rsidP="00A05475">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III</w:t>
      </w:r>
      <w:r w:rsidR="00A05475" w:rsidRPr="00A45C27">
        <w:rPr>
          <w:rFonts w:ascii="Times New Roman" w:hAnsi="Times New Roman" w:cs="Times New Roman"/>
          <w:b/>
          <w:bCs/>
          <w:sz w:val="28"/>
          <w:szCs w:val="28"/>
        </w:rPr>
        <w:t xml:space="preserve">. </w:t>
      </w:r>
      <w:r>
        <w:rPr>
          <w:rFonts w:ascii="Times New Roman" w:hAnsi="Times New Roman" w:cs="Times New Roman"/>
          <w:b/>
          <w:bCs/>
          <w:sz w:val="28"/>
          <w:szCs w:val="28"/>
        </w:rPr>
        <w:t xml:space="preserve">MỘT SỐ </w:t>
      </w:r>
      <w:r w:rsidR="000140DF">
        <w:rPr>
          <w:rFonts w:ascii="Times New Roman" w:hAnsi="Times New Roman" w:cs="Times New Roman"/>
          <w:b/>
          <w:bCs/>
          <w:sz w:val="28"/>
          <w:szCs w:val="28"/>
        </w:rPr>
        <w:t xml:space="preserve">NỘI DUNG </w:t>
      </w:r>
      <w:r w:rsidR="002E682D">
        <w:rPr>
          <w:rFonts w:ascii="Times New Roman" w:hAnsi="Times New Roman" w:cs="Times New Roman"/>
          <w:b/>
          <w:bCs/>
          <w:sz w:val="28"/>
          <w:szCs w:val="28"/>
        </w:rPr>
        <w:t>DỰ KIẾN SỬA ĐỔI</w:t>
      </w:r>
      <w:r w:rsidR="00050DFE">
        <w:rPr>
          <w:rFonts w:ascii="Times New Roman" w:hAnsi="Times New Roman" w:cs="Times New Roman"/>
          <w:b/>
          <w:bCs/>
          <w:sz w:val="28"/>
          <w:szCs w:val="28"/>
        </w:rPr>
        <w:t>, BỔ SUNG</w:t>
      </w:r>
    </w:p>
    <w:p w14:paraId="1016A87B" w14:textId="0A6E6222" w:rsidR="00A05475" w:rsidRDefault="000432BE" w:rsidP="00A05475">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00E341B9" w:rsidRPr="00E341B9">
        <w:rPr>
          <w:rFonts w:ascii="Times New Roman" w:hAnsi="Times New Roman" w:cs="Times New Roman"/>
          <w:b/>
          <w:bCs/>
          <w:sz w:val="28"/>
          <w:szCs w:val="28"/>
        </w:rPr>
        <w:t xml:space="preserve"> </w:t>
      </w:r>
      <w:r w:rsidR="00382242">
        <w:rPr>
          <w:rFonts w:ascii="Times New Roman" w:hAnsi="Times New Roman" w:cs="Times New Roman"/>
          <w:b/>
          <w:bCs/>
          <w:sz w:val="28"/>
          <w:szCs w:val="28"/>
        </w:rPr>
        <w:t>Loại hình</w:t>
      </w:r>
      <w:r w:rsidR="003D076A">
        <w:rPr>
          <w:rFonts w:ascii="Times New Roman" w:hAnsi="Times New Roman" w:cs="Times New Roman"/>
          <w:b/>
          <w:bCs/>
          <w:sz w:val="28"/>
          <w:szCs w:val="28"/>
        </w:rPr>
        <w:t>,</w:t>
      </w:r>
      <w:r w:rsidR="00382242">
        <w:rPr>
          <w:rFonts w:ascii="Times New Roman" w:hAnsi="Times New Roman" w:cs="Times New Roman"/>
          <w:b/>
          <w:bCs/>
          <w:sz w:val="28"/>
          <w:szCs w:val="28"/>
        </w:rPr>
        <w:t xml:space="preserve"> p</w:t>
      </w:r>
      <w:r w:rsidR="00A05475" w:rsidRPr="00FC795C">
        <w:rPr>
          <w:rFonts w:ascii="Times New Roman" w:hAnsi="Times New Roman" w:cs="Times New Roman"/>
          <w:b/>
          <w:bCs/>
          <w:sz w:val="28"/>
          <w:szCs w:val="28"/>
        </w:rPr>
        <w:t>hạm vi</w:t>
      </w:r>
      <w:r w:rsidR="00447CBC">
        <w:rPr>
          <w:rFonts w:ascii="Times New Roman" w:hAnsi="Times New Roman" w:cs="Times New Roman"/>
          <w:b/>
          <w:bCs/>
          <w:sz w:val="28"/>
          <w:szCs w:val="28"/>
        </w:rPr>
        <w:t xml:space="preserve"> </w:t>
      </w:r>
      <w:r w:rsidR="003D076A">
        <w:rPr>
          <w:rFonts w:ascii="Times New Roman" w:hAnsi="Times New Roman" w:cs="Times New Roman"/>
          <w:b/>
          <w:bCs/>
          <w:sz w:val="28"/>
          <w:szCs w:val="28"/>
        </w:rPr>
        <w:t xml:space="preserve">và kỳ hạn </w:t>
      </w:r>
      <w:r w:rsidR="0027535D">
        <w:rPr>
          <w:rFonts w:ascii="Times New Roman" w:hAnsi="Times New Roman" w:cs="Times New Roman"/>
          <w:b/>
          <w:bCs/>
          <w:sz w:val="28"/>
          <w:szCs w:val="28"/>
        </w:rPr>
        <w:t>giao dị</w:t>
      </w:r>
      <w:r w:rsidR="00382242">
        <w:rPr>
          <w:rFonts w:ascii="Times New Roman" w:hAnsi="Times New Roman" w:cs="Times New Roman"/>
          <w:b/>
          <w:bCs/>
          <w:sz w:val="28"/>
          <w:szCs w:val="28"/>
        </w:rPr>
        <w:t>ch</w:t>
      </w:r>
    </w:p>
    <w:p w14:paraId="394BB5B9" w14:textId="4F9E1907" w:rsidR="00757B9E" w:rsidRPr="00757B9E" w:rsidRDefault="00757B9E" w:rsidP="00A05475">
      <w:pPr>
        <w:spacing w:after="120"/>
        <w:ind w:firstLine="720"/>
        <w:jc w:val="both"/>
        <w:rPr>
          <w:rFonts w:ascii="Times New Roman" w:hAnsi="Times New Roman" w:cs="Times New Roman"/>
          <w:bCs/>
          <w:sz w:val="28"/>
          <w:szCs w:val="28"/>
        </w:rPr>
      </w:pPr>
      <w:r w:rsidRPr="00757B9E">
        <w:rPr>
          <w:rFonts w:ascii="Times New Roman" w:hAnsi="Times New Roman" w:cs="Times New Roman"/>
          <w:bCs/>
          <w:sz w:val="28"/>
          <w:szCs w:val="28"/>
        </w:rPr>
        <w:t xml:space="preserve">Dự thảo Thông tư </w:t>
      </w:r>
      <w:r>
        <w:rPr>
          <w:rFonts w:ascii="Times New Roman" w:hAnsi="Times New Roman" w:cs="Times New Roman"/>
          <w:bCs/>
          <w:sz w:val="28"/>
          <w:szCs w:val="28"/>
        </w:rPr>
        <w:t xml:space="preserve">sửa đổi nội dung về </w:t>
      </w:r>
      <w:r w:rsidRPr="00757B9E">
        <w:rPr>
          <w:rFonts w:ascii="Times New Roman" w:hAnsi="Times New Roman" w:cs="Times New Roman"/>
          <w:bCs/>
          <w:sz w:val="28"/>
          <w:szCs w:val="28"/>
        </w:rPr>
        <w:t>phạm vi giao dịch của TCTD được phép với khách hàng như sau:</w:t>
      </w:r>
    </w:p>
    <w:p w14:paraId="3F181736" w14:textId="6003254B" w:rsidR="00F55F0D" w:rsidRDefault="00455C32" w:rsidP="00060961">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57B9E">
        <w:rPr>
          <w:rFonts w:ascii="Times New Roman" w:hAnsi="Times New Roman" w:cs="Times New Roman"/>
          <w:sz w:val="28"/>
          <w:szCs w:val="28"/>
        </w:rPr>
        <w:t>C</w:t>
      </w:r>
      <w:r w:rsidR="00D75CAF" w:rsidRPr="00455C32">
        <w:rPr>
          <w:rFonts w:ascii="Times New Roman" w:hAnsi="Times New Roman" w:cs="Times New Roman"/>
          <w:sz w:val="28"/>
          <w:szCs w:val="28"/>
        </w:rPr>
        <w:t>ho phép nhà đầu tư nước ngoài</w:t>
      </w:r>
      <w:r w:rsidR="003527FB" w:rsidRPr="00455C32">
        <w:rPr>
          <w:rFonts w:ascii="Times New Roman" w:hAnsi="Times New Roman" w:cs="Times New Roman"/>
          <w:sz w:val="28"/>
          <w:szCs w:val="28"/>
        </w:rPr>
        <w:t xml:space="preserve"> (ĐTNN)</w:t>
      </w:r>
      <w:r w:rsidR="00D75CAF" w:rsidRPr="00455C32">
        <w:rPr>
          <w:rFonts w:ascii="Times New Roman" w:hAnsi="Times New Roman" w:cs="Times New Roman"/>
          <w:sz w:val="28"/>
          <w:szCs w:val="28"/>
        </w:rPr>
        <w:t xml:space="preserve"> khi đã đầu tư trái phiếu Chính phủ phát hành bằng VND được thực hiện giao dịch </w:t>
      </w:r>
      <w:r w:rsidR="00347848" w:rsidRPr="00455C32">
        <w:rPr>
          <w:rFonts w:ascii="Times New Roman" w:hAnsi="Times New Roman" w:cs="Times New Roman"/>
          <w:sz w:val="28"/>
          <w:szCs w:val="28"/>
        </w:rPr>
        <w:t xml:space="preserve">mua </w:t>
      </w:r>
      <w:r w:rsidR="00D75CAF" w:rsidRPr="00455C32">
        <w:rPr>
          <w:rFonts w:ascii="Times New Roman" w:hAnsi="Times New Roman" w:cs="Times New Roman"/>
          <w:sz w:val="28"/>
          <w:szCs w:val="28"/>
        </w:rPr>
        <w:t xml:space="preserve">kỳ hạn </w:t>
      </w:r>
      <w:r w:rsidR="00347848" w:rsidRPr="00455C32">
        <w:rPr>
          <w:rFonts w:ascii="Times New Roman" w:hAnsi="Times New Roman" w:cs="Times New Roman"/>
          <w:sz w:val="28"/>
          <w:szCs w:val="28"/>
        </w:rPr>
        <w:t xml:space="preserve">từ TCTD được phép </w:t>
      </w:r>
      <w:r w:rsidR="00D75CAF" w:rsidRPr="00455C32">
        <w:rPr>
          <w:rFonts w:ascii="Times New Roman" w:hAnsi="Times New Roman" w:cs="Times New Roman"/>
          <w:sz w:val="28"/>
          <w:szCs w:val="28"/>
        </w:rPr>
        <w:t>với mục đích phòng ngừa rủi ro tỷ giá.</w:t>
      </w:r>
      <w:r w:rsidR="00D01CBA" w:rsidRPr="00455C32">
        <w:rPr>
          <w:rFonts w:ascii="Times New Roman" w:hAnsi="Times New Roman" w:cs="Times New Roman"/>
          <w:sz w:val="28"/>
          <w:szCs w:val="28"/>
        </w:rPr>
        <w:t xml:space="preserve"> </w:t>
      </w:r>
    </w:p>
    <w:p w14:paraId="45A9B8D7" w14:textId="32D5E706" w:rsidR="003D076A" w:rsidRPr="00865BFB" w:rsidRDefault="003D076A" w:rsidP="00060961">
      <w:pPr>
        <w:spacing w:after="120"/>
        <w:ind w:firstLine="720"/>
        <w:jc w:val="both"/>
        <w:rPr>
          <w:rFonts w:ascii="Times New Roman" w:hAnsi="Times New Roman" w:cs="Times New Roman"/>
          <w:sz w:val="28"/>
          <w:szCs w:val="28"/>
        </w:rPr>
      </w:pPr>
      <w:r w:rsidRPr="00865BFB">
        <w:rPr>
          <w:rFonts w:ascii="Times New Roman" w:hAnsi="Times New Roman" w:cs="Times New Roman"/>
          <w:sz w:val="28"/>
          <w:szCs w:val="28"/>
        </w:rPr>
        <w:t xml:space="preserve">- </w:t>
      </w:r>
      <w:r w:rsidR="00757B9E">
        <w:rPr>
          <w:rFonts w:ascii="Times New Roman" w:hAnsi="Times New Roman" w:cs="Times New Roman"/>
          <w:sz w:val="28"/>
          <w:szCs w:val="28"/>
        </w:rPr>
        <w:t>B</w:t>
      </w:r>
      <w:r w:rsidRPr="00865BFB">
        <w:rPr>
          <w:rFonts w:ascii="Times New Roman" w:hAnsi="Times New Roman" w:cs="Times New Roman"/>
          <w:sz w:val="28"/>
          <w:szCs w:val="28"/>
        </w:rPr>
        <w:t xml:space="preserve">ỏ quy định kỳ hạn tối thiểu của giao dịch hoán đổi, các TCTD được thực hiện giao dịch hoán đổi có kỳ hạn dưới 3 ngày làm việc để đáp ứng nhu cầu thanh khoản, quản lý vốn. </w:t>
      </w:r>
    </w:p>
    <w:p w14:paraId="03E34D61" w14:textId="7F9B60EA" w:rsidR="008E5FF3" w:rsidRDefault="008E5FF3" w:rsidP="008E5FF3">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57B9E">
        <w:rPr>
          <w:rFonts w:ascii="Times New Roman" w:hAnsi="Times New Roman" w:cs="Times New Roman"/>
          <w:sz w:val="28"/>
          <w:szCs w:val="28"/>
        </w:rPr>
        <w:t>B</w:t>
      </w:r>
      <w:r w:rsidRPr="00455C32">
        <w:rPr>
          <w:rFonts w:ascii="Times New Roman" w:hAnsi="Times New Roman" w:cs="Times New Roman"/>
          <w:sz w:val="28"/>
          <w:szCs w:val="28"/>
        </w:rPr>
        <w:t xml:space="preserve">ỏ quy định cho phép TCTD được phép thực hiện giao dịch quyền chọn </w:t>
      </w:r>
      <w:r w:rsidR="00865BFB">
        <w:rPr>
          <w:rFonts w:ascii="Times New Roman" w:hAnsi="Times New Roman" w:cs="Times New Roman"/>
          <w:sz w:val="28"/>
          <w:szCs w:val="28"/>
        </w:rPr>
        <w:t xml:space="preserve">ngoại tệ </w:t>
      </w:r>
      <w:r>
        <w:rPr>
          <w:rFonts w:ascii="Times New Roman" w:hAnsi="Times New Roman" w:cs="Times New Roman"/>
          <w:sz w:val="28"/>
          <w:szCs w:val="28"/>
        </w:rPr>
        <w:t>với người cư trú là tổ chứ</w:t>
      </w:r>
      <w:r w:rsidR="00DF3A16">
        <w:rPr>
          <w:rFonts w:ascii="Times New Roman" w:hAnsi="Times New Roman" w:cs="Times New Roman"/>
          <w:sz w:val="28"/>
          <w:szCs w:val="28"/>
        </w:rPr>
        <w:t>c khác và cá nhân do lượng giao dịch phát sinh</w:t>
      </w:r>
      <w:r>
        <w:rPr>
          <w:rFonts w:ascii="Times New Roman" w:hAnsi="Times New Roman" w:cs="Times New Roman"/>
          <w:sz w:val="28"/>
          <w:szCs w:val="28"/>
        </w:rPr>
        <w:t xml:space="preserve"> </w:t>
      </w:r>
      <w:r w:rsidR="00DF3A16">
        <w:rPr>
          <w:rFonts w:ascii="Times New Roman" w:hAnsi="Times New Roman" w:cs="Times New Roman"/>
          <w:sz w:val="28"/>
          <w:szCs w:val="28"/>
        </w:rPr>
        <w:t xml:space="preserve">không đáng kể và tránh việc </w:t>
      </w:r>
      <w:r w:rsidR="00630BC1">
        <w:rPr>
          <w:rFonts w:ascii="Times New Roman" w:hAnsi="Times New Roman" w:cs="Times New Roman"/>
          <w:sz w:val="28"/>
          <w:szCs w:val="28"/>
        </w:rPr>
        <w:t xml:space="preserve">thực hiện giao dịch </w:t>
      </w:r>
      <w:r w:rsidR="00D825CE">
        <w:rPr>
          <w:rFonts w:ascii="Times New Roman" w:hAnsi="Times New Roman" w:cs="Times New Roman"/>
          <w:sz w:val="28"/>
          <w:szCs w:val="28"/>
        </w:rPr>
        <w:t xml:space="preserve">mà </w:t>
      </w:r>
      <w:r w:rsidR="00DF3A16">
        <w:rPr>
          <w:rFonts w:ascii="Times New Roman" w:hAnsi="Times New Roman" w:cs="Times New Roman"/>
          <w:sz w:val="28"/>
          <w:szCs w:val="28"/>
        </w:rPr>
        <w:t>không nhằm mục đích phòng ngừa rủi ro tỷ giá.</w:t>
      </w:r>
    </w:p>
    <w:p w14:paraId="4959D543" w14:textId="6EA17316" w:rsidR="009B5F46" w:rsidRDefault="009B5F46" w:rsidP="008E5FF3">
      <w:pPr>
        <w:spacing w:after="120"/>
        <w:ind w:firstLine="720"/>
        <w:jc w:val="both"/>
        <w:rPr>
          <w:rFonts w:ascii="Times New Roman" w:hAnsi="Times New Roman" w:cs="Times New Roman"/>
          <w:bCs/>
          <w:sz w:val="28"/>
          <w:szCs w:val="28"/>
        </w:rPr>
      </w:pPr>
      <w:r>
        <w:rPr>
          <w:rFonts w:ascii="Times New Roman" w:hAnsi="Times New Roman" w:cs="Times New Roman"/>
          <w:b/>
          <w:bCs/>
          <w:sz w:val="28"/>
          <w:szCs w:val="28"/>
        </w:rPr>
        <w:t>-</w:t>
      </w:r>
      <w:r w:rsidRPr="009B5F46">
        <w:rPr>
          <w:rFonts w:ascii="Times New Roman" w:hAnsi="Times New Roman" w:cs="Times New Roman"/>
          <w:bCs/>
          <w:sz w:val="28"/>
          <w:szCs w:val="28"/>
        </w:rPr>
        <w:t xml:space="preserve"> </w:t>
      </w:r>
      <w:r w:rsidR="00757B9E">
        <w:rPr>
          <w:rFonts w:ascii="Times New Roman" w:hAnsi="Times New Roman" w:cs="Times New Roman"/>
          <w:bCs/>
          <w:sz w:val="28"/>
          <w:szCs w:val="28"/>
        </w:rPr>
        <w:t>B</w:t>
      </w:r>
      <w:r>
        <w:rPr>
          <w:rFonts w:ascii="Times New Roman" w:hAnsi="Times New Roman" w:cs="Times New Roman"/>
          <w:bCs/>
          <w:sz w:val="28"/>
          <w:szCs w:val="28"/>
        </w:rPr>
        <w:t>ổ sung quy định</w:t>
      </w:r>
      <w:r w:rsidRPr="009B5F46">
        <w:rPr>
          <w:rFonts w:ascii="Times New Roman" w:hAnsi="Times New Roman" w:cs="Times New Roman"/>
          <w:bCs/>
          <w:sz w:val="28"/>
          <w:szCs w:val="28"/>
        </w:rPr>
        <w:t xml:space="preserve"> thực hiện giao dịch kỳ hạn với người cư trú để phòng ngừa rủi ro tỷ giá đối với khoản vay nước ngoài trung-dài hạn bằng ngoại tệ</w:t>
      </w:r>
      <w:r w:rsidR="00113BF7">
        <w:rPr>
          <w:rFonts w:ascii="Times New Roman" w:hAnsi="Times New Roman" w:cs="Times New Roman"/>
          <w:bCs/>
          <w:sz w:val="28"/>
          <w:szCs w:val="28"/>
        </w:rPr>
        <w:t xml:space="preserve"> </w:t>
      </w:r>
      <w:r w:rsidR="00113BF7" w:rsidRPr="00A05475">
        <w:rPr>
          <w:rFonts w:ascii="Times New Roman" w:hAnsi="Times New Roman" w:cs="Times New Roman"/>
          <w:sz w:val="28"/>
          <w:szCs w:val="28"/>
        </w:rPr>
        <w:t>có kỳ hạn</w:t>
      </w:r>
      <w:r w:rsidR="00113BF7">
        <w:rPr>
          <w:rFonts w:ascii="Times New Roman" w:hAnsi="Times New Roman" w:cs="Times New Roman"/>
          <w:sz w:val="28"/>
          <w:szCs w:val="28"/>
        </w:rPr>
        <w:t xml:space="preserve"> hoặc thời hạn còn lại trên 365 ngày</w:t>
      </w:r>
      <w:r>
        <w:rPr>
          <w:rFonts w:ascii="Times New Roman" w:hAnsi="Times New Roman" w:cs="Times New Roman"/>
          <w:bCs/>
          <w:sz w:val="28"/>
          <w:szCs w:val="28"/>
        </w:rPr>
        <w:t>.</w:t>
      </w:r>
    </w:p>
    <w:p w14:paraId="52DD3A5E" w14:textId="752BF2BB" w:rsidR="009B5F46" w:rsidRPr="00FC795C" w:rsidRDefault="009B5F46" w:rsidP="008E5FF3">
      <w:pPr>
        <w:spacing w:after="120"/>
        <w:ind w:firstLine="720"/>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757B9E">
        <w:rPr>
          <w:rFonts w:ascii="Times New Roman" w:hAnsi="Times New Roman" w:cs="Times New Roman"/>
          <w:bCs/>
          <w:sz w:val="28"/>
          <w:szCs w:val="28"/>
        </w:rPr>
        <w:t>C</w:t>
      </w:r>
      <w:r>
        <w:rPr>
          <w:rFonts w:ascii="Times New Roman" w:hAnsi="Times New Roman" w:cs="Times New Roman"/>
          <w:bCs/>
          <w:sz w:val="28"/>
          <w:szCs w:val="28"/>
        </w:rPr>
        <w:t xml:space="preserve">ho phép TCTD được phép </w:t>
      </w:r>
      <w:r w:rsidRPr="009B5F46">
        <w:rPr>
          <w:rFonts w:ascii="Times New Roman" w:hAnsi="Times New Roman" w:cs="Times New Roman"/>
          <w:bCs/>
          <w:sz w:val="28"/>
          <w:szCs w:val="28"/>
        </w:rPr>
        <w:t>thực hiện giao dịch hoán đổi để sửa đổi kỳ hạn của giao dịch kỳ hạn đã ký với khách hàng</w:t>
      </w:r>
      <w:r w:rsidR="00113BF7">
        <w:rPr>
          <w:rFonts w:ascii="Times New Roman" w:hAnsi="Times New Roman" w:cs="Times New Roman"/>
          <w:bCs/>
          <w:sz w:val="28"/>
          <w:szCs w:val="28"/>
        </w:rPr>
        <w:t xml:space="preserve"> </w:t>
      </w:r>
      <w:r w:rsidR="00113BF7" w:rsidRPr="00113BF7">
        <w:rPr>
          <w:rFonts w:ascii="Times New Roman" w:hAnsi="Times New Roman" w:cs="Times New Roman"/>
          <w:bCs/>
          <w:sz w:val="28"/>
          <w:szCs w:val="28"/>
        </w:rPr>
        <w:t>trên cơ sở đề nghị bằng văn bản của khách hàng kèm giấy tờ, chứng từ chứng minh nguyên nhân khách quan phải sửa đổi kỳ hạn của giao dịch kỳ hạn đã ký kết.</w:t>
      </w:r>
    </w:p>
    <w:p w14:paraId="6F766493" w14:textId="60491904" w:rsidR="00362797" w:rsidRDefault="00BD7A5C" w:rsidP="00A05475">
      <w:pPr>
        <w:spacing w:after="120"/>
        <w:ind w:firstLine="720"/>
        <w:jc w:val="both"/>
        <w:rPr>
          <w:rFonts w:ascii="Times New Roman" w:hAnsi="Times New Roman" w:cs="Times New Roman"/>
          <w:b/>
          <w:bCs/>
          <w:sz w:val="28"/>
          <w:szCs w:val="28"/>
        </w:rPr>
      </w:pPr>
      <w:r>
        <w:rPr>
          <w:rFonts w:ascii="Times New Roman" w:hAnsi="Times New Roman" w:cs="Times New Roman"/>
          <w:b/>
          <w:sz w:val="28"/>
          <w:szCs w:val="28"/>
        </w:rPr>
        <w:lastRenderedPageBreak/>
        <w:t>2</w:t>
      </w:r>
      <w:r w:rsidR="004059CC">
        <w:rPr>
          <w:rFonts w:ascii="Times New Roman" w:hAnsi="Times New Roman" w:cs="Times New Roman"/>
          <w:b/>
          <w:sz w:val="28"/>
          <w:szCs w:val="28"/>
        </w:rPr>
        <w:t>.</w:t>
      </w:r>
      <w:r w:rsidR="00A05475" w:rsidRPr="00586F31">
        <w:rPr>
          <w:rFonts w:ascii="Times New Roman" w:hAnsi="Times New Roman" w:cs="Times New Roman"/>
          <w:b/>
          <w:bCs/>
          <w:sz w:val="28"/>
          <w:szCs w:val="28"/>
        </w:rPr>
        <w:t xml:space="preserve"> </w:t>
      </w:r>
      <w:r w:rsidR="00362797">
        <w:rPr>
          <w:rFonts w:ascii="Times New Roman" w:hAnsi="Times New Roman" w:cs="Times New Roman"/>
          <w:b/>
          <w:bCs/>
          <w:sz w:val="28"/>
          <w:szCs w:val="28"/>
        </w:rPr>
        <w:t>Phương thức giao dịch</w:t>
      </w:r>
    </w:p>
    <w:p w14:paraId="2F42BFC7" w14:textId="3AC33417" w:rsidR="003607A3" w:rsidRDefault="003607A3" w:rsidP="00A05475">
      <w:pPr>
        <w:spacing w:after="120"/>
        <w:ind w:firstLine="720"/>
        <w:jc w:val="both"/>
        <w:rPr>
          <w:rFonts w:ascii="Times New Roman" w:hAnsi="Times New Roman" w:cs="Times New Roman"/>
          <w:bCs/>
          <w:sz w:val="28"/>
          <w:szCs w:val="28"/>
        </w:rPr>
      </w:pPr>
      <w:r>
        <w:rPr>
          <w:rFonts w:ascii="Times New Roman" w:hAnsi="Times New Roman" w:cs="Times New Roman"/>
          <w:bCs/>
          <w:sz w:val="28"/>
          <w:szCs w:val="28"/>
        </w:rPr>
        <w:t>- Đ</w:t>
      </w:r>
      <w:r w:rsidR="00455C32">
        <w:rPr>
          <w:rFonts w:ascii="Times New Roman" w:hAnsi="Times New Roman" w:cs="Times New Roman"/>
          <w:bCs/>
          <w:sz w:val="28"/>
          <w:szCs w:val="28"/>
        </w:rPr>
        <w:t xml:space="preserve">ối với giao dịch ngoại tệ </w:t>
      </w:r>
      <w:r>
        <w:rPr>
          <w:rFonts w:ascii="Times New Roman" w:hAnsi="Times New Roman" w:cs="Times New Roman"/>
          <w:bCs/>
          <w:sz w:val="28"/>
          <w:szCs w:val="28"/>
        </w:rPr>
        <w:t>giữa các TCTD được phép</w:t>
      </w:r>
      <w:r w:rsidR="00933DAA">
        <w:rPr>
          <w:rFonts w:ascii="Times New Roman" w:hAnsi="Times New Roman" w:cs="Times New Roman"/>
          <w:bCs/>
          <w:sz w:val="28"/>
          <w:szCs w:val="28"/>
        </w:rPr>
        <w:t xml:space="preserve"> trên thị trường ngoại tệ LNH:</w:t>
      </w:r>
      <w:r w:rsidR="00455C32">
        <w:rPr>
          <w:rFonts w:ascii="Times New Roman" w:hAnsi="Times New Roman" w:cs="Times New Roman"/>
          <w:bCs/>
          <w:sz w:val="28"/>
          <w:szCs w:val="28"/>
        </w:rPr>
        <w:t xml:space="preserve"> dự thảo Thông tư </w:t>
      </w:r>
      <w:r>
        <w:rPr>
          <w:rFonts w:ascii="Times New Roman" w:hAnsi="Times New Roman" w:cs="Times New Roman"/>
          <w:bCs/>
          <w:sz w:val="28"/>
          <w:szCs w:val="28"/>
        </w:rPr>
        <w:t xml:space="preserve">quy định </w:t>
      </w:r>
      <w:r w:rsidR="006F0225">
        <w:rPr>
          <w:rFonts w:ascii="Times New Roman" w:hAnsi="Times New Roman" w:cs="Times New Roman"/>
          <w:bCs/>
          <w:sz w:val="28"/>
          <w:szCs w:val="28"/>
        </w:rPr>
        <w:t>bổ sung</w:t>
      </w:r>
      <w:r>
        <w:rPr>
          <w:rFonts w:ascii="Times New Roman" w:hAnsi="Times New Roman" w:cs="Times New Roman"/>
          <w:bCs/>
          <w:sz w:val="28"/>
          <w:szCs w:val="28"/>
        </w:rPr>
        <w:t xml:space="preserve"> chức năng, nhiệm vụ của cá nhân, bộ phận liên quan đến giao dịch và quy định về lập và gửi xác nhận giao dịch</w:t>
      </w:r>
      <w:r w:rsidR="009F71EE">
        <w:rPr>
          <w:rFonts w:ascii="Times New Roman" w:hAnsi="Times New Roman" w:cs="Times New Roman"/>
          <w:bCs/>
          <w:sz w:val="28"/>
          <w:szCs w:val="28"/>
        </w:rPr>
        <w:t>. Bổ sung quy định đối với trường hợp lập và gửi xác nhận giao dịch</w:t>
      </w:r>
      <w:r>
        <w:rPr>
          <w:rFonts w:ascii="Times New Roman" w:hAnsi="Times New Roman" w:cs="Times New Roman"/>
          <w:bCs/>
          <w:sz w:val="28"/>
          <w:szCs w:val="28"/>
        </w:rPr>
        <w:t xml:space="preserve"> qua </w:t>
      </w:r>
      <w:r w:rsidR="00F66F2C">
        <w:rPr>
          <w:rFonts w:ascii="Times New Roman" w:hAnsi="Times New Roman" w:cs="Times New Roman"/>
          <w:bCs/>
          <w:sz w:val="28"/>
          <w:szCs w:val="28"/>
        </w:rPr>
        <w:t>SWIFT</w:t>
      </w:r>
      <w:r>
        <w:rPr>
          <w:rFonts w:ascii="Times New Roman" w:hAnsi="Times New Roman" w:cs="Times New Roman"/>
          <w:bCs/>
          <w:sz w:val="28"/>
          <w:szCs w:val="28"/>
        </w:rPr>
        <w:t xml:space="preserve"> </w:t>
      </w:r>
      <w:r w:rsidR="0014511F">
        <w:rPr>
          <w:rFonts w:ascii="Times New Roman" w:hAnsi="Times New Roman" w:cs="Times New Roman"/>
          <w:bCs/>
          <w:sz w:val="28"/>
          <w:szCs w:val="28"/>
        </w:rPr>
        <w:t>(</w:t>
      </w:r>
      <w:r>
        <w:rPr>
          <w:rFonts w:ascii="Times New Roman" w:hAnsi="Times New Roman" w:cs="Times New Roman"/>
          <w:bCs/>
          <w:sz w:val="28"/>
          <w:szCs w:val="28"/>
        </w:rPr>
        <w:t xml:space="preserve">được </w:t>
      </w:r>
      <w:r w:rsidRPr="003607A3">
        <w:rPr>
          <w:rFonts w:ascii="Times New Roman" w:hAnsi="Times New Roman" w:cs="Times New Roman"/>
          <w:bCs/>
          <w:sz w:val="28"/>
          <w:szCs w:val="28"/>
        </w:rPr>
        <w:t>phê duyệt bởi người có thẩm quyền</w:t>
      </w:r>
      <w:r w:rsidR="0014511F">
        <w:rPr>
          <w:rFonts w:ascii="Times New Roman" w:hAnsi="Times New Roman" w:cs="Times New Roman"/>
          <w:bCs/>
          <w:sz w:val="28"/>
          <w:szCs w:val="28"/>
        </w:rPr>
        <w:t>)</w:t>
      </w:r>
      <w:r w:rsidR="00831921">
        <w:rPr>
          <w:rFonts w:ascii="Times New Roman" w:hAnsi="Times New Roman" w:cs="Times New Roman"/>
          <w:bCs/>
          <w:sz w:val="28"/>
          <w:szCs w:val="28"/>
        </w:rPr>
        <w:t>, theo đó</w:t>
      </w:r>
      <w:r>
        <w:rPr>
          <w:rFonts w:ascii="Times New Roman" w:hAnsi="Times New Roman" w:cs="Times New Roman"/>
          <w:bCs/>
          <w:sz w:val="28"/>
          <w:szCs w:val="28"/>
        </w:rPr>
        <w:t xml:space="preserve"> TCTD được phép </w:t>
      </w:r>
      <w:r w:rsidRPr="003607A3">
        <w:rPr>
          <w:rFonts w:ascii="Times New Roman" w:hAnsi="Times New Roman" w:cs="Times New Roman"/>
          <w:bCs/>
          <w:sz w:val="28"/>
          <w:szCs w:val="28"/>
        </w:rPr>
        <w:t>phải thiết lập quy trình tạo lập, gửi và nhận điện xác nhận đảm bảo an toàn, phòng ngừa rủi ro</w:t>
      </w:r>
      <w:r w:rsidR="007D7819">
        <w:rPr>
          <w:rFonts w:ascii="Times New Roman" w:hAnsi="Times New Roman" w:cs="Times New Roman"/>
          <w:bCs/>
          <w:sz w:val="28"/>
          <w:szCs w:val="28"/>
        </w:rPr>
        <w:t xml:space="preserve">; </w:t>
      </w:r>
      <w:r w:rsidR="00A16E14">
        <w:rPr>
          <w:rFonts w:ascii="Times New Roman" w:hAnsi="Times New Roman" w:cs="Times New Roman"/>
          <w:bCs/>
          <w:sz w:val="28"/>
          <w:szCs w:val="28"/>
        </w:rPr>
        <w:t xml:space="preserve">TCTD được phép phải tuân thủ các quy định của </w:t>
      </w:r>
      <w:r w:rsidRPr="003607A3">
        <w:rPr>
          <w:rFonts w:ascii="Times New Roman" w:hAnsi="Times New Roman" w:cs="Times New Roman"/>
          <w:bCs/>
          <w:sz w:val="28"/>
          <w:szCs w:val="28"/>
        </w:rPr>
        <w:t>Luậ</w:t>
      </w:r>
      <w:r w:rsidR="00EC7E95">
        <w:rPr>
          <w:rFonts w:ascii="Times New Roman" w:hAnsi="Times New Roman" w:cs="Times New Roman"/>
          <w:bCs/>
          <w:sz w:val="28"/>
          <w:szCs w:val="28"/>
        </w:rPr>
        <w:t>t G</w:t>
      </w:r>
      <w:r w:rsidRPr="003607A3">
        <w:rPr>
          <w:rFonts w:ascii="Times New Roman" w:hAnsi="Times New Roman" w:cs="Times New Roman"/>
          <w:bCs/>
          <w:sz w:val="28"/>
          <w:szCs w:val="28"/>
        </w:rPr>
        <w:t>iao dịch điện tử</w:t>
      </w:r>
      <w:r w:rsidR="00A16E14">
        <w:rPr>
          <w:rFonts w:ascii="Times New Roman" w:hAnsi="Times New Roman" w:cs="Times New Roman"/>
          <w:bCs/>
          <w:sz w:val="28"/>
          <w:szCs w:val="28"/>
        </w:rPr>
        <w:t xml:space="preserve"> và</w:t>
      </w:r>
      <w:r w:rsidRPr="003607A3">
        <w:rPr>
          <w:rFonts w:ascii="Times New Roman" w:hAnsi="Times New Roman" w:cs="Times New Roman"/>
          <w:bCs/>
          <w:sz w:val="28"/>
          <w:szCs w:val="28"/>
        </w:rPr>
        <w:t xml:space="preserve"> quy định của pháp luật</w:t>
      </w:r>
      <w:r w:rsidR="00A16E14">
        <w:rPr>
          <w:rFonts w:ascii="Times New Roman" w:hAnsi="Times New Roman" w:cs="Times New Roman"/>
          <w:bCs/>
          <w:sz w:val="28"/>
          <w:szCs w:val="28"/>
        </w:rPr>
        <w:t xml:space="preserve"> có liên quan</w:t>
      </w:r>
      <w:r w:rsidRPr="003607A3">
        <w:rPr>
          <w:rFonts w:ascii="Times New Roman" w:hAnsi="Times New Roman" w:cs="Times New Roman"/>
          <w:bCs/>
          <w:sz w:val="28"/>
          <w:szCs w:val="28"/>
        </w:rPr>
        <w:t>.</w:t>
      </w:r>
    </w:p>
    <w:p w14:paraId="2DD299BE" w14:textId="42DD41FE" w:rsidR="006108B9" w:rsidRPr="006108B9" w:rsidRDefault="005E2B15" w:rsidP="006B46CC">
      <w:pPr>
        <w:spacing w:after="120"/>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108B9" w:rsidRPr="006108B9">
        <w:rPr>
          <w:rFonts w:ascii="Times New Roman" w:hAnsi="Times New Roman" w:cs="Times New Roman"/>
          <w:bCs/>
          <w:sz w:val="28"/>
          <w:szCs w:val="28"/>
        </w:rPr>
        <w:t>Đối với giao dịch ngoại tệ giữa TCTD</w:t>
      </w:r>
      <w:r w:rsidR="004C0057">
        <w:rPr>
          <w:rFonts w:ascii="Times New Roman" w:hAnsi="Times New Roman" w:cs="Times New Roman"/>
          <w:bCs/>
          <w:sz w:val="28"/>
          <w:szCs w:val="28"/>
        </w:rPr>
        <w:t xml:space="preserve"> được phép</w:t>
      </w:r>
      <w:r w:rsidR="006108B9" w:rsidRPr="006108B9">
        <w:rPr>
          <w:rFonts w:ascii="Times New Roman" w:hAnsi="Times New Roman" w:cs="Times New Roman"/>
          <w:bCs/>
          <w:sz w:val="28"/>
          <w:szCs w:val="28"/>
        </w:rPr>
        <w:t xml:space="preserve"> và khách hàng:</w:t>
      </w:r>
      <w:r w:rsidR="00782133">
        <w:rPr>
          <w:rFonts w:ascii="Times New Roman" w:hAnsi="Times New Roman" w:cs="Times New Roman"/>
          <w:bCs/>
          <w:sz w:val="28"/>
          <w:szCs w:val="28"/>
        </w:rPr>
        <w:t xml:space="preserve"> Về quy trình giao dịch,</w:t>
      </w:r>
      <w:r w:rsidR="006108B9" w:rsidRPr="006108B9">
        <w:rPr>
          <w:rFonts w:ascii="Times New Roman" w:hAnsi="Times New Roman" w:cs="Times New Roman"/>
          <w:bCs/>
          <w:sz w:val="28"/>
          <w:szCs w:val="28"/>
        </w:rPr>
        <w:t xml:space="preserve"> </w:t>
      </w:r>
      <w:r w:rsidR="00CC1A03">
        <w:rPr>
          <w:rFonts w:ascii="Times New Roman" w:hAnsi="Times New Roman" w:cs="Times New Roman"/>
          <w:bCs/>
          <w:sz w:val="28"/>
          <w:szCs w:val="28"/>
        </w:rPr>
        <w:t>dự thảo Thông tư quy định nguyên tắc</w:t>
      </w:r>
      <w:r w:rsidR="00CC1A03" w:rsidRPr="00CC1A03">
        <w:t xml:space="preserve"> </w:t>
      </w:r>
      <w:r w:rsidR="006B46CC" w:rsidRPr="006B46CC">
        <w:rPr>
          <w:rFonts w:ascii="Times New Roman" w:hAnsi="Times New Roman" w:cs="Times New Roman"/>
          <w:bCs/>
          <w:sz w:val="28"/>
          <w:szCs w:val="28"/>
        </w:rPr>
        <w:t xml:space="preserve">kiểm soát rủi ro là </w:t>
      </w:r>
      <w:r w:rsidR="008C7AF5" w:rsidRPr="008C7AF5">
        <w:rPr>
          <w:rFonts w:ascii="Times New Roman" w:hAnsi="Times New Roman" w:cs="Times New Roman"/>
          <w:bCs/>
          <w:sz w:val="28"/>
          <w:szCs w:val="28"/>
        </w:rPr>
        <w:t>một cá nhân không chi phối toàn bộ một giao dịch, quy trình thực hiện giao dịch</w:t>
      </w:r>
      <w:r w:rsidR="00914A7C" w:rsidRPr="00914A7C">
        <w:rPr>
          <w:rFonts w:ascii="Times New Roman" w:hAnsi="Times New Roman" w:cs="Times New Roman"/>
          <w:bCs/>
          <w:sz w:val="28"/>
          <w:szCs w:val="28"/>
        </w:rPr>
        <w:t xml:space="preserve">. </w:t>
      </w:r>
      <w:r w:rsidR="00782133">
        <w:rPr>
          <w:rFonts w:ascii="Times New Roman" w:hAnsi="Times New Roman" w:cs="Times New Roman"/>
          <w:bCs/>
          <w:sz w:val="28"/>
          <w:szCs w:val="28"/>
        </w:rPr>
        <w:t xml:space="preserve">Đối với việc thực hiện thỏa thuận giao dịch và xác nhận giao dịch, dự thảo Thông tư quy định </w:t>
      </w:r>
      <w:r w:rsidR="00782133" w:rsidRPr="00782133">
        <w:rPr>
          <w:rFonts w:ascii="Times New Roman" w:hAnsi="Times New Roman" w:cs="Times New Roman"/>
          <w:bCs/>
          <w:i/>
          <w:sz w:val="28"/>
          <w:szCs w:val="28"/>
        </w:rPr>
        <w:t>(i)</w:t>
      </w:r>
      <w:r w:rsidR="00782133">
        <w:rPr>
          <w:rFonts w:ascii="Times New Roman" w:hAnsi="Times New Roman" w:cs="Times New Roman"/>
          <w:bCs/>
          <w:sz w:val="28"/>
          <w:szCs w:val="28"/>
        </w:rPr>
        <w:t xml:space="preserve"> </w:t>
      </w:r>
      <w:r w:rsidR="00782133" w:rsidRPr="00782133">
        <w:rPr>
          <w:rFonts w:ascii="Times New Roman" w:hAnsi="Times New Roman" w:cs="Times New Roman"/>
          <w:bCs/>
          <w:sz w:val="28"/>
          <w:szCs w:val="28"/>
        </w:rPr>
        <w:t xml:space="preserve">Trường hợp giao dịch trực tiếp tại địa điểm giao dịch của TCTD được phép, hai bên chỉ cần lập thỏa thuận giao dịch bằng văn bản và có chữ ký của người có thẩm quyền, không cần lập thêm xác nhận giao dịch; </w:t>
      </w:r>
      <w:r w:rsidR="00782133" w:rsidRPr="00B742D5">
        <w:rPr>
          <w:rFonts w:ascii="Times New Roman" w:hAnsi="Times New Roman" w:cs="Times New Roman"/>
          <w:bCs/>
          <w:i/>
          <w:sz w:val="28"/>
          <w:szCs w:val="28"/>
        </w:rPr>
        <w:t>(ii)</w:t>
      </w:r>
      <w:r w:rsidR="00782133" w:rsidRPr="00782133">
        <w:rPr>
          <w:rFonts w:ascii="Times New Roman" w:hAnsi="Times New Roman" w:cs="Times New Roman"/>
          <w:bCs/>
          <w:sz w:val="28"/>
          <w:szCs w:val="28"/>
        </w:rPr>
        <w:t xml:space="preserve"> Trường hợp thỏa thuận giao dịch thực hiện thông qua phương tiện điện tử, dự thảo giữ nguyên quy định sau khi xác lập thỏa thuận giao dịch, các bên phải lập xác nhận giao dịch bằng văn bản. Yêu cầu bằng văn bản được thể hiện dưới hình thức văn bản giấy, hoặc văn bản điện tử (thông điệp dữ liệu) nếu đáp ứng được quy định của pháp luật về giao dịch điện tử.</w:t>
      </w:r>
    </w:p>
    <w:p w14:paraId="73BA9066" w14:textId="439C6E21" w:rsidR="00AD2B03" w:rsidRDefault="00BD7A5C" w:rsidP="00A05475">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3</w:t>
      </w:r>
      <w:r w:rsidR="004059CC">
        <w:rPr>
          <w:rFonts w:ascii="Times New Roman" w:hAnsi="Times New Roman" w:cs="Times New Roman"/>
          <w:b/>
          <w:bCs/>
          <w:sz w:val="28"/>
          <w:szCs w:val="28"/>
        </w:rPr>
        <w:t xml:space="preserve">. </w:t>
      </w:r>
      <w:r w:rsidR="00B43E1F">
        <w:rPr>
          <w:rFonts w:ascii="Times New Roman" w:hAnsi="Times New Roman" w:cs="Times New Roman"/>
          <w:b/>
          <w:bCs/>
          <w:sz w:val="28"/>
          <w:szCs w:val="28"/>
        </w:rPr>
        <w:t>G</w:t>
      </w:r>
      <w:r w:rsidR="00B43E1F" w:rsidRPr="00B43E1F">
        <w:rPr>
          <w:rFonts w:ascii="Times New Roman" w:hAnsi="Times New Roman" w:cs="Times New Roman"/>
          <w:b/>
          <w:bCs/>
          <w:sz w:val="28"/>
          <w:szCs w:val="28"/>
        </w:rPr>
        <w:t xml:space="preserve">iao dịch </w:t>
      </w:r>
      <w:r w:rsidR="002F7D6D">
        <w:rPr>
          <w:rFonts w:ascii="Times New Roman" w:hAnsi="Times New Roman" w:cs="Times New Roman"/>
          <w:b/>
          <w:bCs/>
          <w:sz w:val="28"/>
          <w:szCs w:val="28"/>
        </w:rPr>
        <w:t xml:space="preserve">kỳ hạn </w:t>
      </w:r>
      <w:r w:rsidR="00B43E1F" w:rsidRPr="00B43E1F">
        <w:rPr>
          <w:rFonts w:ascii="Times New Roman" w:hAnsi="Times New Roman" w:cs="Times New Roman"/>
          <w:b/>
          <w:bCs/>
          <w:sz w:val="28"/>
          <w:szCs w:val="28"/>
        </w:rPr>
        <w:t>để phòng ngừa rủi ro tỷ giá đối với khoản vay nước ngoài trung-dài hạn bằng ngoại tệ</w:t>
      </w:r>
    </w:p>
    <w:p w14:paraId="2897B6CB" w14:textId="20976F8D" w:rsidR="00B43E1F" w:rsidRDefault="003331A9" w:rsidP="00A05475">
      <w:pPr>
        <w:spacing w:after="120"/>
        <w:ind w:firstLine="720"/>
        <w:jc w:val="both"/>
        <w:rPr>
          <w:rFonts w:ascii="Times New Roman" w:hAnsi="Times New Roman" w:cs="Times New Roman"/>
          <w:b/>
          <w:bCs/>
          <w:sz w:val="28"/>
          <w:szCs w:val="28"/>
        </w:rPr>
      </w:pPr>
      <w:r>
        <w:rPr>
          <w:rFonts w:ascii="Times New Roman" w:hAnsi="Times New Roman" w:cs="Times New Roman"/>
          <w:bCs/>
          <w:sz w:val="28"/>
          <w:szCs w:val="28"/>
        </w:rPr>
        <w:t>Đ</w:t>
      </w:r>
      <w:r w:rsidRPr="009B5F46">
        <w:rPr>
          <w:rFonts w:ascii="Times New Roman" w:hAnsi="Times New Roman" w:cs="Times New Roman"/>
          <w:bCs/>
          <w:sz w:val="28"/>
          <w:szCs w:val="28"/>
        </w:rPr>
        <w:t>ối với khoản vay nước ngoài trung-dài hạn bằng ngoại tệ</w:t>
      </w:r>
      <w:r>
        <w:rPr>
          <w:rFonts w:ascii="Times New Roman" w:hAnsi="Times New Roman" w:cs="Times New Roman"/>
          <w:bCs/>
          <w:sz w:val="28"/>
          <w:szCs w:val="28"/>
        </w:rPr>
        <w:t xml:space="preserve"> </w:t>
      </w:r>
      <w:r w:rsidRPr="00A05475">
        <w:rPr>
          <w:rFonts w:ascii="Times New Roman" w:hAnsi="Times New Roman" w:cs="Times New Roman"/>
          <w:sz w:val="28"/>
          <w:szCs w:val="28"/>
        </w:rPr>
        <w:t>có kỳ hạn</w:t>
      </w:r>
      <w:r>
        <w:rPr>
          <w:rFonts w:ascii="Times New Roman" w:hAnsi="Times New Roman" w:cs="Times New Roman"/>
          <w:sz w:val="28"/>
          <w:szCs w:val="28"/>
        </w:rPr>
        <w:t xml:space="preserve"> hoặc thời hạn còn lại trên 365 ngày,</w:t>
      </w:r>
      <w:r w:rsidRPr="00A05475">
        <w:rPr>
          <w:rFonts w:ascii="Times New Roman" w:hAnsi="Times New Roman" w:cs="Times New Roman"/>
          <w:sz w:val="28"/>
          <w:szCs w:val="28"/>
        </w:rPr>
        <w:t xml:space="preserve"> </w:t>
      </w:r>
      <w:r>
        <w:rPr>
          <w:rFonts w:ascii="Times New Roman" w:hAnsi="Times New Roman" w:cs="Times New Roman"/>
          <w:sz w:val="28"/>
          <w:szCs w:val="28"/>
        </w:rPr>
        <w:t>d</w:t>
      </w:r>
      <w:r w:rsidRPr="00A05475">
        <w:rPr>
          <w:rFonts w:ascii="Times New Roman" w:hAnsi="Times New Roman" w:cs="Times New Roman"/>
          <w:sz w:val="28"/>
          <w:szCs w:val="28"/>
        </w:rPr>
        <w:t>ự thảo Thông tư</w:t>
      </w:r>
      <w:r>
        <w:rPr>
          <w:rFonts w:ascii="Times New Roman" w:hAnsi="Times New Roman" w:cs="Times New Roman"/>
          <w:sz w:val="28"/>
          <w:szCs w:val="28"/>
        </w:rPr>
        <w:t xml:space="preserve"> </w:t>
      </w:r>
      <w:r w:rsidRPr="00B45C84">
        <w:rPr>
          <w:rFonts w:ascii="Times New Roman" w:hAnsi="Times New Roman" w:cs="Times New Roman"/>
          <w:sz w:val="28"/>
          <w:szCs w:val="28"/>
        </w:rPr>
        <w:t xml:space="preserve">bổ sung quy định </w:t>
      </w:r>
      <w:r>
        <w:rPr>
          <w:rFonts w:ascii="Times New Roman" w:hAnsi="Times New Roman" w:cs="Times New Roman"/>
          <w:sz w:val="28"/>
          <w:szCs w:val="28"/>
        </w:rPr>
        <w:t xml:space="preserve">cho phép TCTD và khách hàng được phép gia hạn </w:t>
      </w:r>
      <w:r w:rsidR="002F7D6D" w:rsidRPr="009B5F46">
        <w:rPr>
          <w:rFonts w:ascii="Times New Roman" w:hAnsi="Times New Roman" w:cs="Times New Roman"/>
          <w:bCs/>
          <w:sz w:val="28"/>
          <w:szCs w:val="28"/>
        </w:rPr>
        <w:t xml:space="preserve">giao dịch </w:t>
      </w:r>
      <w:r w:rsidR="002F7D6D">
        <w:rPr>
          <w:rFonts w:ascii="Times New Roman" w:hAnsi="Times New Roman" w:cs="Times New Roman"/>
          <w:bCs/>
          <w:sz w:val="28"/>
          <w:szCs w:val="28"/>
        </w:rPr>
        <w:t xml:space="preserve">ngoại tệ </w:t>
      </w:r>
      <w:r w:rsidR="002F7D6D" w:rsidRPr="009B5F46">
        <w:rPr>
          <w:rFonts w:ascii="Times New Roman" w:hAnsi="Times New Roman" w:cs="Times New Roman"/>
          <w:bCs/>
          <w:sz w:val="28"/>
          <w:szCs w:val="28"/>
        </w:rPr>
        <w:t xml:space="preserve">kỳ hạn </w:t>
      </w:r>
      <w:r>
        <w:rPr>
          <w:rFonts w:ascii="Times New Roman" w:hAnsi="Times New Roman" w:cs="Times New Roman"/>
          <w:bCs/>
          <w:sz w:val="28"/>
          <w:szCs w:val="28"/>
        </w:rPr>
        <w:t xml:space="preserve">đã ký kết </w:t>
      </w:r>
      <w:r w:rsidR="002F7D6D" w:rsidRPr="009B5F46">
        <w:rPr>
          <w:rFonts w:ascii="Times New Roman" w:hAnsi="Times New Roman" w:cs="Times New Roman"/>
          <w:bCs/>
          <w:sz w:val="28"/>
          <w:szCs w:val="28"/>
        </w:rPr>
        <w:t>để phòng ngừa rủi ro tỷ giá</w:t>
      </w:r>
      <w:r>
        <w:rPr>
          <w:rFonts w:ascii="Times New Roman" w:hAnsi="Times New Roman" w:cs="Times New Roman"/>
          <w:bCs/>
          <w:sz w:val="28"/>
          <w:szCs w:val="28"/>
        </w:rPr>
        <w:t xml:space="preserve"> cho toàn bộ thời hạn của khoản vay</w:t>
      </w:r>
      <w:r w:rsidR="002F7D6D">
        <w:rPr>
          <w:rFonts w:ascii="Times New Roman" w:hAnsi="Times New Roman" w:cs="Times New Roman"/>
          <w:bCs/>
          <w:sz w:val="28"/>
          <w:szCs w:val="28"/>
        </w:rPr>
        <w:t>.</w:t>
      </w:r>
      <w:r>
        <w:rPr>
          <w:rFonts w:ascii="Times New Roman" w:hAnsi="Times New Roman" w:cs="Times New Roman"/>
          <w:bCs/>
          <w:sz w:val="28"/>
          <w:szCs w:val="28"/>
        </w:rPr>
        <w:t xml:space="preserve"> </w:t>
      </w:r>
      <w:r w:rsidR="00924C67">
        <w:rPr>
          <w:rFonts w:ascii="Times New Roman" w:hAnsi="Times New Roman" w:cs="Times New Roman"/>
          <w:bCs/>
          <w:sz w:val="28"/>
          <w:szCs w:val="28"/>
        </w:rPr>
        <w:t>Dự thảo Thông tư cũng quy định k</w:t>
      </w:r>
      <w:r>
        <w:rPr>
          <w:rFonts w:ascii="Times New Roman" w:hAnsi="Times New Roman" w:cs="Times New Roman"/>
          <w:bCs/>
          <w:sz w:val="28"/>
          <w:szCs w:val="28"/>
        </w:rPr>
        <w:t>ỳ hạn của giao dịch kỳ hạn ban đầu</w:t>
      </w:r>
      <w:r w:rsidR="00EB0CBC" w:rsidRPr="00EB0CBC">
        <w:rPr>
          <w:rFonts w:ascii="Times New Roman" w:hAnsi="Times New Roman" w:cs="Times New Roman"/>
          <w:bCs/>
          <w:sz w:val="28"/>
          <w:szCs w:val="28"/>
        </w:rPr>
        <w:t xml:space="preserve"> </w:t>
      </w:r>
      <w:r w:rsidR="00EB0CBC">
        <w:rPr>
          <w:rFonts w:ascii="Times New Roman" w:hAnsi="Times New Roman" w:cs="Times New Roman"/>
          <w:bCs/>
          <w:sz w:val="28"/>
          <w:szCs w:val="28"/>
        </w:rPr>
        <w:t xml:space="preserve">là </w:t>
      </w:r>
      <w:r w:rsidR="00EB0CBC" w:rsidRPr="003331A9">
        <w:rPr>
          <w:rFonts w:ascii="Times New Roman" w:hAnsi="Times New Roman" w:cs="Times New Roman"/>
          <w:bCs/>
          <w:sz w:val="28"/>
          <w:szCs w:val="28"/>
        </w:rPr>
        <w:t>365 ngày</w:t>
      </w:r>
      <w:r w:rsidR="00EB0CBC">
        <w:rPr>
          <w:rFonts w:ascii="Times New Roman" w:hAnsi="Times New Roman" w:cs="Times New Roman"/>
          <w:bCs/>
          <w:sz w:val="28"/>
          <w:szCs w:val="28"/>
        </w:rPr>
        <w:t>;</w:t>
      </w:r>
      <w:r>
        <w:rPr>
          <w:rFonts w:ascii="Times New Roman" w:hAnsi="Times New Roman" w:cs="Times New Roman"/>
          <w:bCs/>
          <w:sz w:val="28"/>
          <w:szCs w:val="28"/>
        </w:rPr>
        <w:t xml:space="preserve"> kỳ hạn </w:t>
      </w:r>
      <w:r w:rsidR="00EB0CBC">
        <w:rPr>
          <w:rFonts w:ascii="Times New Roman" w:hAnsi="Times New Roman" w:cs="Times New Roman"/>
          <w:bCs/>
          <w:sz w:val="28"/>
          <w:szCs w:val="28"/>
        </w:rPr>
        <w:t>của giao dịch kỳ hạn trong</w:t>
      </w:r>
      <w:r>
        <w:rPr>
          <w:rFonts w:ascii="Times New Roman" w:hAnsi="Times New Roman" w:cs="Times New Roman"/>
          <w:bCs/>
          <w:sz w:val="28"/>
          <w:szCs w:val="28"/>
        </w:rPr>
        <w:t xml:space="preserve"> các giao dịch hoán đổi là </w:t>
      </w:r>
      <w:r w:rsidRPr="003331A9">
        <w:rPr>
          <w:rFonts w:ascii="Times New Roman" w:hAnsi="Times New Roman" w:cs="Times New Roman"/>
          <w:bCs/>
          <w:sz w:val="28"/>
          <w:szCs w:val="28"/>
        </w:rPr>
        <w:t>365 ngày hoặc bằng thời hạn còn lại của khoản vay khi thời hạn còn lại của khoản vay dưới 365 ngày</w:t>
      </w:r>
      <w:r>
        <w:rPr>
          <w:rFonts w:ascii="Times New Roman" w:hAnsi="Times New Roman" w:cs="Times New Roman"/>
          <w:bCs/>
          <w:sz w:val="28"/>
          <w:szCs w:val="28"/>
        </w:rPr>
        <w:t>.</w:t>
      </w:r>
      <w:r w:rsidR="00DC2EBC">
        <w:rPr>
          <w:rFonts w:ascii="Times New Roman" w:hAnsi="Times New Roman" w:cs="Times New Roman"/>
          <w:bCs/>
          <w:sz w:val="28"/>
          <w:szCs w:val="28"/>
        </w:rPr>
        <w:t xml:space="preserve"> </w:t>
      </w:r>
    </w:p>
    <w:p w14:paraId="2C5B955A" w14:textId="30B38E16" w:rsidR="007340A4" w:rsidRDefault="00AD2B03" w:rsidP="00A05475">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B45C84">
        <w:rPr>
          <w:rFonts w:ascii="Times New Roman" w:hAnsi="Times New Roman" w:cs="Times New Roman"/>
          <w:b/>
          <w:bCs/>
          <w:sz w:val="28"/>
          <w:szCs w:val="28"/>
        </w:rPr>
        <w:t>G</w:t>
      </w:r>
      <w:r w:rsidR="00B45C84" w:rsidRPr="00B45C84">
        <w:rPr>
          <w:rFonts w:ascii="Times New Roman" w:hAnsi="Times New Roman" w:cs="Times New Roman"/>
          <w:b/>
          <w:bCs/>
          <w:sz w:val="28"/>
          <w:szCs w:val="28"/>
        </w:rPr>
        <w:t>iao dịch bán kỳ hạn cho nhà đầu tư nước ngoài</w:t>
      </w:r>
    </w:p>
    <w:p w14:paraId="61340598" w14:textId="305AA649" w:rsidR="00B45C84" w:rsidRDefault="00B45C84" w:rsidP="00A05475">
      <w:pPr>
        <w:spacing w:after="120"/>
        <w:ind w:firstLine="720"/>
        <w:jc w:val="both"/>
        <w:rPr>
          <w:rFonts w:ascii="Times New Roman" w:hAnsi="Times New Roman" w:cs="Times New Roman"/>
          <w:b/>
          <w:bCs/>
          <w:sz w:val="28"/>
          <w:szCs w:val="28"/>
        </w:rPr>
      </w:pPr>
      <w:r w:rsidRPr="00A05475">
        <w:rPr>
          <w:rFonts w:ascii="Times New Roman" w:hAnsi="Times New Roman" w:cs="Times New Roman"/>
          <w:sz w:val="28"/>
          <w:szCs w:val="28"/>
        </w:rPr>
        <w:t>Dự thảo Thông tư</w:t>
      </w:r>
      <w:r>
        <w:rPr>
          <w:rFonts w:ascii="Times New Roman" w:hAnsi="Times New Roman" w:cs="Times New Roman"/>
          <w:sz w:val="28"/>
          <w:szCs w:val="28"/>
        </w:rPr>
        <w:t xml:space="preserve"> </w:t>
      </w:r>
      <w:r w:rsidRPr="00B45C84">
        <w:rPr>
          <w:rFonts w:ascii="Times New Roman" w:hAnsi="Times New Roman" w:cs="Times New Roman"/>
          <w:sz w:val="28"/>
          <w:szCs w:val="28"/>
        </w:rPr>
        <w:t xml:space="preserve">bổ sung quy định </w:t>
      </w:r>
      <w:r w:rsidR="00E35B86">
        <w:rPr>
          <w:rFonts w:ascii="Times New Roman" w:hAnsi="Times New Roman" w:cs="Times New Roman"/>
          <w:sz w:val="28"/>
          <w:szCs w:val="28"/>
        </w:rPr>
        <w:t>cho phép</w:t>
      </w:r>
      <w:r w:rsidRPr="00B45C84">
        <w:rPr>
          <w:rFonts w:ascii="Times New Roman" w:hAnsi="Times New Roman" w:cs="Times New Roman"/>
          <w:sz w:val="28"/>
          <w:szCs w:val="28"/>
        </w:rPr>
        <w:t xml:space="preserve"> </w:t>
      </w:r>
      <w:r>
        <w:rPr>
          <w:rFonts w:ascii="Times New Roman" w:hAnsi="Times New Roman" w:cs="Times New Roman"/>
          <w:sz w:val="28"/>
          <w:szCs w:val="28"/>
        </w:rPr>
        <w:t>TCTD được phép thực hiện g</w:t>
      </w:r>
      <w:r w:rsidRPr="00B45C84">
        <w:rPr>
          <w:rFonts w:ascii="Times New Roman" w:hAnsi="Times New Roman" w:cs="Times New Roman"/>
          <w:sz w:val="28"/>
          <w:szCs w:val="28"/>
        </w:rPr>
        <w:t>iao dịch bán kỳ hạn cho nhà đầu tư nước ngoài</w:t>
      </w:r>
      <w:r>
        <w:rPr>
          <w:rFonts w:ascii="Times New Roman" w:hAnsi="Times New Roman" w:cs="Times New Roman"/>
          <w:sz w:val="28"/>
          <w:szCs w:val="28"/>
        </w:rPr>
        <w:t xml:space="preserve"> </w:t>
      </w:r>
      <w:r w:rsidR="00AD2B03">
        <w:rPr>
          <w:rFonts w:ascii="Times New Roman" w:hAnsi="Times New Roman" w:cs="Times New Roman"/>
          <w:sz w:val="28"/>
          <w:szCs w:val="28"/>
        </w:rPr>
        <w:t xml:space="preserve">sở hữu trái phiếu Chính phủ </w:t>
      </w:r>
      <w:r w:rsidR="00E35B86">
        <w:rPr>
          <w:rFonts w:ascii="Times New Roman" w:hAnsi="Times New Roman" w:cs="Times New Roman"/>
          <w:sz w:val="28"/>
          <w:szCs w:val="28"/>
        </w:rPr>
        <w:t xml:space="preserve">đáp ứng quy định về </w:t>
      </w:r>
      <w:r w:rsidRPr="00B45C84">
        <w:rPr>
          <w:rFonts w:ascii="Times New Roman" w:hAnsi="Times New Roman" w:cs="Times New Roman"/>
          <w:sz w:val="28"/>
          <w:szCs w:val="28"/>
        </w:rPr>
        <w:t xml:space="preserve">mục đích </w:t>
      </w:r>
      <w:r w:rsidR="00FC23E1">
        <w:rPr>
          <w:rFonts w:ascii="Times New Roman" w:hAnsi="Times New Roman" w:cs="Times New Roman"/>
          <w:sz w:val="28"/>
          <w:szCs w:val="28"/>
        </w:rPr>
        <w:t xml:space="preserve">thực hiện </w:t>
      </w:r>
      <w:r w:rsidRPr="00B45C84">
        <w:rPr>
          <w:rFonts w:ascii="Times New Roman" w:hAnsi="Times New Roman" w:cs="Times New Roman"/>
          <w:sz w:val="28"/>
          <w:szCs w:val="28"/>
        </w:rPr>
        <w:t>giao dịch</w:t>
      </w:r>
      <w:r w:rsidR="00E35B86">
        <w:rPr>
          <w:rFonts w:ascii="Times New Roman" w:hAnsi="Times New Roman" w:cs="Times New Roman"/>
          <w:sz w:val="28"/>
          <w:szCs w:val="28"/>
        </w:rPr>
        <w:t xml:space="preserve"> và</w:t>
      </w:r>
      <w:r w:rsidRPr="00B45C84">
        <w:rPr>
          <w:rFonts w:ascii="Times New Roman" w:hAnsi="Times New Roman" w:cs="Times New Roman"/>
          <w:sz w:val="28"/>
          <w:szCs w:val="28"/>
        </w:rPr>
        <w:t xml:space="preserve"> yêu cầu phong tỏa trái phiếu</w:t>
      </w:r>
      <w:r>
        <w:rPr>
          <w:rFonts w:ascii="Times New Roman" w:hAnsi="Times New Roman" w:cs="Times New Roman"/>
          <w:sz w:val="28"/>
          <w:szCs w:val="28"/>
        </w:rPr>
        <w:t>.</w:t>
      </w:r>
      <w:r w:rsidR="00AD2B03">
        <w:rPr>
          <w:rFonts w:ascii="Times New Roman" w:hAnsi="Times New Roman" w:cs="Times New Roman"/>
          <w:sz w:val="28"/>
          <w:szCs w:val="28"/>
        </w:rPr>
        <w:t xml:space="preserve"> </w:t>
      </w:r>
      <w:r w:rsidRPr="00B45C84">
        <w:rPr>
          <w:rFonts w:ascii="Times New Roman" w:hAnsi="Times New Roman" w:cs="Times New Roman"/>
          <w:sz w:val="28"/>
          <w:szCs w:val="28"/>
        </w:rPr>
        <w:t>Khi giao dịch kỳ hạn đến hạn, khách hàng được thực hiện giao dịch hoán đổi để kéo dài kỳ hạn phòng ngừa rủi ro</w:t>
      </w:r>
      <w:r w:rsidR="00AD2B03">
        <w:rPr>
          <w:rFonts w:ascii="Times New Roman" w:hAnsi="Times New Roman" w:cs="Times New Roman"/>
          <w:sz w:val="28"/>
          <w:szCs w:val="28"/>
        </w:rPr>
        <w:t xml:space="preserve"> cho trái phiếu</w:t>
      </w:r>
      <w:r w:rsidRPr="00B45C84">
        <w:rPr>
          <w:rFonts w:ascii="Times New Roman" w:hAnsi="Times New Roman" w:cs="Times New Roman"/>
          <w:sz w:val="28"/>
          <w:szCs w:val="28"/>
        </w:rPr>
        <w:t xml:space="preserve">. </w:t>
      </w:r>
      <w:r w:rsidR="00E35B86">
        <w:rPr>
          <w:rFonts w:ascii="Times New Roman" w:hAnsi="Times New Roman" w:cs="Times New Roman"/>
          <w:sz w:val="28"/>
          <w:szCs w:val="28"/>
        </w:rPr>
        <w:t>T</w:t>
      </w:r>
      <w:r w:rsidR="00E35B86" w:rsidRPr="00E35B86">
        <w:rPr>
          <w:rFonts w:ascii="Times New Roman" w:hAnsi="Times New Roman" w:cs="Times New Roman"/>
          <w:sz w:val="28"/>
          <w:szCs w:val="28"/>
        </w:rPr>
        <w:t>ổng kỳ hạn của giao dịch kỳ hạn và các giao dịch hoán đổi không</w:t>
      </w:r>
      <w:r w:rsidR="00E35B86">
        <w:rPr>
          <w:rFonts w:ascii="Times New Roman" w:hAnsi="Times New Roman" w:cs="Times New Roman"/>
          <w:sz w:val="28"/>
          <w:szCs w:val="28"/>
        </w:rPr>
        <w:t xml:space="preserve"> được</w:t>
      </w:r>
      <w:r w:rsidR="00E35B86" w:rsidRPr="00E35B86">
        <w:rPr>
          <w:rFonts w:ascii="Times New Roman" w:hAnsi="Times New Roman" w:cs="Times New Roman"/>
          <w:sz w:val="28"/>
          <w:szCs w:val="28"/>
        </w:rPr>
        <w:t xml:space="preserve"> vượt quá kỳ hạn của trái phiếu phong tỏa.</w:t>
      </w:r>
    </w:p>
    <w:p w14:paraId="66E554C9" w14:textId="30E61437" w:rsidR="00A05475" w:rsidRPr="00D451BA" w:rsidRDefault="001B6B03" w:rsidP="00A05475">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5</w:t>
      </w:r>
      <w:r w:rsidR="007340A4">
        <w:rPr>
          <w:rFonts w:ascii="Times New Roman" w:hAnsi="Times New Roman" w:cs="Times New Roman"/>
          <w:b/>
          <w:bCs/>
          <w:sz w:val="28"/>
          <w:szCs w:val="28"/>
        </w:rPr>
        <w:t xml:space="preserve">. </w:t>
      </w:r>
      <w:r w:rsidR="00676C96">
        <w:rPr>
          <w:rFonts w:ascii="Times New Roman" w:hAnsi="Times New Roman" w:cs="Times New Roman"/>
          <w:b/>
          <w:bCs/>
          <w:sz w:val="28"/>
          <w:szCs w:val="28"/>
        </w:rPr>
        <w:t>B</w:t>
      </w:r>
      <w:r w:rsidR="00A05475" w:rsidRPr="00D451BA">
        <w:rPr>
          <w:rFonts w:ascii="Times New Roman" w:hAnsi="Times New Roman" w:cs="Times New Roman"/>
          <w:b/>
          <w:bCs/>
          <w:sz w:val="28"/>
          <w:szCs w:val="28"/>
        </w:rPr>
        <w:t xml:space="preserve">án ngoại tệ kỳ hạn cho </w:t>
      </w:r>
      <w:bookmarkStart w:id="0" w:name="_GoBack"/>
      <w:bookmarkEnd w:id="0"/>
      <w:r w:rsidR="00A05475" w:rsidRPr="00D451BA">
        <w:rPr>
          <w:rFonts w:ascii="Times New Roman" w:hAnsi="Times New Roman" w:cs="Times New Roman"/>
          <w:b/>
          <w:bCs/>
          <w:sz w:val="28"/>
          <w:szCs w:val="28"/>
        </w:rPr>
        <w:t>nhu cầu chưa đến hạn thanh toán</w:t>
      </w:r>
    </w:p>
    <w:p w14:paraId="284919F4" w14:textId="3021AC51" w:rsidR="00016CF4" w:rsidRDefault="00016CF4" w:rsidP="00A05475">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Dự thảo Thông tư điều chỉnh </w:t>
      </w:r>
      <w:r w:rsidR="00E21CE5">
        <w:rPr>
          <w:rFonts w:ascii="Times New Roman" w:hAnsi="Times New Roman" w:cs="Times New Roman"/>
          <w:sz w:val="28"/>
          <w:szCs w:val="28"/>
        </w:rPr>
        <w:t xml:space="preserve">nới rộng thời gian xác định ngày cuối cùng trong giao dịch kỳ hạn </w:t>
      </w:r>
      <w:r w:rsidR="00E756E3">
        <w:rPr>
          <w:rFonts w:ascii="Times New Roman" w:hAnsi="Times New Roman" w:cs="Times New Roman"/>
          <w:sz w:val="28"/>
          <w:szCs w:val="28"/>
        </w:rPr>
        <w:t>(</w:t>
      </w:r>
      <w:r w:rsidR="00C13F51">
        <w:rPr>
          <w:rFonts w:ascii="Times New Roman" w:hAnsi="Times New Roman" w:cs="Times New Roman"/>
          <w:sz w:val="28"/>
          <w:szCs w:val="28"/>
        </w:rPr>
        <w:t xml:space="preserve">trước ngày đến hạn </w:t>
      </w:r>
      <w:r w:rsidR="00E21CE5">
        <w:rPr>
          <w:rFonts w:ascii="Times New Roman" w:hAnsi="Times New Roman" w:cs="Times New Roman"/>
          <w:sz w:val="28"/>
          <w:szCs w:val="28"/>
        </w:rPr>
        <w:t>thanh toán của khách hàng</w:t>
      </w:r>
      <w:r w:rsidR="00C13F51">
        <w:rPr>
          <w:rFonts w:ascii="Times New Roman" w:hAnsi="Times New Roman" w:cs="Times New Roman"/>
          <w:sz w:val="28"/>
          <w:szCs w:val="28"/>
        </w:rPr>
        <w:t xml:space="preserve"> </w:t>
      </w:r>
      <w:r w:rsidR="00E756E3">
        <w:rPr>
          <w:rFonts w:ascii="Times New Roman" w:hAnsi="Times New Roman" w:cs="Times New Roman"/>
          <w:sz w:val="28"/>
          <w:szCs w:val="28"/>
        </w:rPr>
        <w:t xml:space="preserve">05 ngày) để các </w:t>
      </w:r>
      <w:r w:rsidR="00F358CE">
        <w:rPr>
          <w:rFonts w:ascii="Times New Roman" w:hAnsi="Times New Roman" w:cs="Times New Roman"/>
          <w:sz w:val="28"/>
          <w:szCs w:val="28"/>
        </w:rPr>
        <w:t>TCTD</w:t>
      </w:r>
      <w:r>
        <w:rPr>
          <w:rFonts w:ascii="Times New Roman" w:hAnsi="Times New Roman" w:cs="Times New Roman"/>
          <w:sz w:val="28"/>
          <w:szCs w:val="28"/>
        </w:rPr>
        <w:t xml:space="preserve"> </w:t>
      </w:r>
      <w:r w:rsidR="00E756E3">
        <w:rPr>
          <w:rFonts w:ascii="Times New Roman" w:hAnsi="Times New Roman" w:cs="Times New Roman"/>
          <w:sz w:val="28"/>
          <w:szCs w:val="28"/>
        </w:rPr>
        <w:t xml:space="preserve">được phép </w:t>
      </w:r>
      <w:r w:rsidR="00F358CE">
        <w:rPr>
          <w:rFonts w:ascii="Times New Roman" w:hAnsi="Times New Roman" w:cs="Times New Roman"/>
          <w:sz w:val="28"/>
          <w:szCs w:val="28"/>
        </w:rPr>
        <w:t xml:space="preserve">và khách hàng linh động hơn </w:t>
      </w:r>
      <w:r w:rsidR="00C71C20">
        <w:rPr>
          <w:rFonts w:ascii="Times New Roman" w:hAnsi="Times New Roman" w:cs="Times New Roman"/>
          <w:sz w:val="28"/>
          <w:szCs w:val="28"/>
        </w:rPr>
        <w:t xml:space="preserve">khi </w:t>
      </w:r>
      <w:r w:rsidR="00F358CE">
        <w:rPr>
          <w:rFonts w:ascii="Times New Roman" w:hAnsi="Times New Roman" w:cs="Times New Roman"/>
          <w:sz w:val="28"/>
          <w:szCs w:val="28"/>
        </w:rPr>
        <w:t>ký kết hợp đồng kỳ hạn</w:t>
      </w:r>
      <w:r w:rsidR="00E756E3">
        <w:rPr>
          <w:rFonts w:ascii="Times New Roman" w:hAnsi="Times New Roman" w:cs="Times New Roman"/>
          <w:sz w:val="28"/>
          <w:szCs w:val="28"/>
        </w:rPr>
        <w:t>.</w:t>
      </w:r>
      <w:r w:rsidR="00F358CE">
        <w:rPr>
          <w:rFonts w:ascii="Times New Roman" w:hAnsi="Times New Roman" w:cs="Times New Roman"/>
          <w:sz w:val="28"/>
          <w:szCs w:val="28"/>
        </w:rPr>
        <w:t xml:space="preserve"> </w:t>
      </w:r>
    </w:p>
    <w:p w14:paraId="21C93D48" w14:textId="1BD55AE3" w:rsidR="00A05475" w:rsidRDefault="00A05475" w:rsidP="00A05475">
      <w:pPr>
        <w:spacing w:after="120"/>
        <w:ind w:firstLine="720"/>
        <w:jc w:val="both"/>
        <w:rPr>
          <w:rFonts w:ascii="Times New Roman" w:hAnsi="Times New Roman" w:cs="Times New Roman"/>
          <w:sz w:val="28"/>
          <w:szCs w:val="28"/>
        </w:rPr>
      </w:pPr>
      <w:r w:rsidRPr="00A05475">
        <w:rPr>
          <w:rFonts w:ascii="Times New Roman" w:hAnsi="Times New Roman" w:cs="Times New Roman"/>
          <w:sz w:val="28"/>
          <w:szCs w:val="28"/>
        </w:rPr>
        <w:t xml:space="preserve">Dự thảo Thông tư </w:t>
      </w:r>
      <w:r w:rsidR="00113BF7">
        <w:rPr>
          <w:rFonts w:ascii="Times New Roman" w:hAnsi="Times New Roman" w:cs="Times New Roman"/>
          <w:sz w:val="28"/>
          <w:szCs w:val="28"/>
        </w:rPr>
        <w:t>b</w:t>
      </w:r>
      <w:r w:rsidRPr="00A05475">
        <w:rPr>
          <w:rFonts w:ascii="Times New Roman" w:hAnsi="Times New Roman" w:cs="Times New Roman"/>
          <w:sz w:val="28"/>
          <w:szCs w:val="28"/>
        </w:rPr>
        <w:t xml:space="preserve">ổ sung quy định về bán ngoại tệ tiền mặt cho cá nhân cho mục đích </w:t>
      </w:r>
      <w:r w:rsidRPr="001455C7">
        <w:rPr>
          <w:rFonts w:ascii="Times New Roman" w:hAnsi="Times New Roman" w:cs="Times New Roman"/>
          <w:bCs/>
          <w:iCs/>
          <w:sz w:val="28"/>
          <w:szCs w:val="28"/>
        </w:rPr>
        <w:t xml:space="preserve">du lịch, công tác, chữa bệnh, học tập, thăm viếng </w:t>
      </w:r>
      <w:r w:rsidRPr="001455C7">
        <w:rPr>
          <w:rFonts w:ascii="Times New Roman" w:hAnsi="Times New Roman" w:cs="Times New Roman"/>
          <w:sz w:val="28"/>
          <w:szCs w:val="28"/>
        </w:rPr>
        <w:t>đ</w:t>
      </w:r>
      <w:r w:rsidRPr="00A05475">
        <w:rPr>
          <w:rFonts w:ascii="Times New Roman" w:hAnsi="Times New Roman" w:cs="Times New Roman"/>
          <w:sz w:val="28"/>
          <w:szCs w:val="28"/>
        </w:rPr>
        <w:t xml:space="preserve">ược phép thực hiện mua </w:t>
      </w:r>
      <w:r w:rsidR="007009D5">
        <w:rPr>
          <w:rFonts w:ascii="Times New Roman" w:hAnsi="Times New Roman" w:cs="Times New Roman"/>
          <w:sz w:val="28"/>
          <w:szCs w:val="28"/>
        </w:rPr>
        <w:t xml:space="preserve">ngoại tệ </w:t>
      </w:r>
      <w:r w:rsidRPr="00A05475">
        <w:rPr>
          <w:rFonts w:ascii="Times New Roman" w:hAnsi="Times New Roman" w:cs="Times New Roman"/>
          <w:sz w:val="28"/>
          <w:szCs w:val="28"/>
        </w:rPr>
        <w:t xml:space="preserve">giao ngay. </w:t>
      </w:r>
    </w:p>
    <w:p w14:paraId="064E654A" w14:textId="77777777" w:rsidR="00B3107C" w:rsidRDefault="00B3107C" w:rsidP="00A05475">
      <w:pPr>
        <w:spacing w:after="120"/>
        <w:ind w:firstLine="720"/>
        <w:jc w:val="both"/>
        <w:rPr>
          <w:rFonts w:ascii="Times New Roman" w:hAnsi="Times New Roman" w:cs="Times New Roman"/>
          <w:sz w:val="28"/>
          <w:szCs w:val="28"/>
        </w:rPr>
      </w:pPr>
    </w:p>
    <w:p w14:paraId="59513846" w14:textId="273D9E27" w:rsidR="007009D5" w:rsidRPr="004B616A" w:rsidRDefault="004B616A" w:rsidP="007009D5">
      <w:pPr>
        <w:spacing w:after="120"/>
        <w:ind w:firstLine="720"/>
        <w:jc w:val="right"/>
        <w:rPr>
          <w:rFonts w:ascii="Times New Roman" w:hAnsi="Times New Roman" w:cs="Times New Roman"/>
          <w:sz w:val="28"/>
          <w:szCs w:val="28"/>
        </w:rPr>
      </w:pPr>
      <w:r w:rsidRPr="004B616A">
        <w:rPr>
          <w:rFonts w:ascii="Times New Roman" w:hAnsi="Times New Roman" w:cs="Times New Roman"/>
          <w:sz w:val="28"/>
          <w:szCs w:val="28"/>
        </w:rPr>
        <w:t>NGÂN HÀNG NHÀ NƯỚC VIỆT NAM</w:t>
      </w:r>
    </w:p>
    <w:sectPr w:rsidR="007009D5" w:rsidRPr="004B616A" w:rsidSect="000C1040">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635A7" w14:textId="77777777" w:rsidR="004C5423" w:rsidRDefault="004C5423" w:rsidP="00E1704A">
      <w:pPr>
        <w:spacing w:after="0" w:line="240" w:lineRule="auto"/>
      </w:pPr>
      <w:r>
        <w:separator/>
      </w:r>
    </w:p>
  </w:endnote>
  <w:endnote w:type="continuationSeparator" w:id="0">
    <w:p w14:paraId="5323500C" w14:textId="77777777" w:rsidR="004C5423" w:rsidRDefault="004C5423" w:rsidP="00E1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等线">
    <w:panose1 w:val="00000000000000000000"/>
    <w:charset w:val="86"/>
    <w:family w:val="roman"/>
    <w:notTrueType/>
    <w:pitch w:val="default"/>
  </w:font>
  <w:font w:name=".VnTimeH">
    <w:altName w:val="Courier New"/>
    <w:panose1 w:val="020B7200000000000000"/>
    <w:charset w:val="00"/>
    <w:family w:val="swiss"/>
    <w:pitch w:val="variable"/>
    <w:sig w:usb0="00000007" w:usb1="00000000" w:usb2="00000000" w:usb3="00000000" w:csb0="00000013"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AC152" w14:textId="77777777" w:rsidR="004C5423" w:rsidRDefault="004C5423" w:rsidP="00E1704A">
      <w:pPr>
        <w:spacing w:after="0" w:line="240" w:lineRule="auto"/>
      </w:pPr>
      <w:r>
        <w:separator/>
      </w:r>
    </w:p>
  </w:footnote>
  <w:footnote w:type="continuationSeparator" w:id="0">
    <w:p w14:paraId="1124DD67" w14:textId="77777777" w:rsidR="004C5423" w:rsidRDefault="004C5423" w:rsidP="00E17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80532"/>
      <w:docPartObj>
        <w:docPartGallery w:val="Page Numbers (Top of Page)"/>
        <w:docPartUnique/>
      </w:docPartObj>
    </w:sdtPr>
    <w:sdtEndPr>
      <w:rPr>
        <w:noProof/>
      </w:rPr>
    </w:sdtEndPr>
    <w:sdtContent>
      <w:p w14:paraId="5F121D01" w14:textId="0740E11B" w:rsidR="00050DFE" w:rsidRDefault="00050DFE">
        <w:pPr>
          <w:pStyle w:val="Header"/>
          <w:jc w:val="center"/>
        </w:pPr>
        <w:r>
          <w:fldChar w:fldCharType="begin"/>
        </w:r>
        <w:r>
          <w:instrText xml:space="preserve"> PAGE   \* MERGEFORMAT </w:instrText>
        </w:r>
        <w:r>
          <w:fldChar w:fldCharType="separate"/>
        </w:r>
        <w:r w:rsidR="001B6B03">
          <w:rPr>
            <w:noProof/>
          </w:rPr>
          <w:t>3</w:t>
        </w:r>
        <w:r>
          <w:rPr>
            <w:noProof/>
          </w:rPr>
          <w:fldChar w:fldCharType="end"/>
        </w:r>
      </w:p>
    </w:sdtContent>
  </w:sdt>
  <w:p w14:paraId="33DDC426" w14:textId="77777777" w:rsidR="00050DFE" w:rsidRDefault="00050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B50"/>
    <w:multiLevelType w:val="hybridMultilevel"/>
    <w:tmpl w:val="30163F44"/>
    <w:lvl w:ilvl="0" w:tplc="7C7414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92C1879"/>
    <w:multiLevelType w:val="hybridMultilevel"/>
    <w:tmpl w:val="856036D4"/>
    <w:lvl w:ilvl="0" w:tplc="2AC664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307C3DDA"/>
    <w:multiLevelType w:val="hybridMultilevel"/>
    <w:tmpl w:val="DD0803CC"/>
    <w:lvl w:ilvl="0" w:tplc="CF7C50D2">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
    <w:nsid w:val="454D60A7"/>
    <w:multiLevelType w:val="hybridMultilevel"/>
    <w:tmpl w:val="F4B66A76"/>
    <w:lvl w:ilvl="0" w:tplc="10444BF8">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
    <w:nsid w:val="47816F7B"/>
    <w:multiLevelType w:val="hybridMultilevel"/>
    <w:tmpl w:val="9A80C3E8"/>
    <w:lvl w:ilvl="0" w:tplc="7D5E0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8E2BB5"/>
    <w:multiLevelType w:val="hybridMultilevel"/>
    <w:tmpl w:val="2F041B62"/>
    <w:lvl w:ilvl="0" w:tplc="A600F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9C"/>
    <w:rsid w:val="00000628"/>
    <w:rsid w:val="000011C1"/>
    <w:rsid w:val="00001ACC"/>
    <w:rsid w:val="00003DE9"/>
    <w:rsid w:val="00004F13"/>
    <w:rsid w:val="000056B1"/>
    <w:rsid w:val="000059AC"/>
    <w:rsid w:val="00006940"/>
    <w:rsid w:val="0000717E"/>
    <w:rsid w:val="00007DF5"/>
    <w:rsid w:val="000140DF"/>
    <w:rsid w:val="00016319"/>
    <w:rsid w:val="00016CF4"/>
    <w:rsid w:val="00020BA2"/>
    <w:rsid w:val="0002175F"/>
    <w:rsid w:val="000227E9"/>
    <w:rsid w:val="00022B0F"/>
    <w:rsid w:val="00022E49"/>
    <w:rsid w:val="00023A9A"/>
    <w:rsid w:val="0003276F"/>
    <w:rsid w:val="000364CE"/>
    <w:rsid w:val="000406B4"/>
    <w:rsid w:val="00040F59"/>
    <w:rsid w:val="000426AA"/>
    <w:rsid w:val="000432BE"/>
    <w:rsid w:val="000450E0"/>
    <w:rsid w:val="0004521C"/>
    <w:rsid w:val="00045A4F"/>
    <w:rsid w:val="000462BC"/>
    <w:rsid w:val="00046535"/>
    <w:rsid w:val="00046742"/>
    <w:rsid w:val="000477B6"/>
    <w:rsid w:val="00050DFE"/>
    <w:rsid w:val="00050EB3"/>
    <w:rsid w:val="000564DA"/>
    <w:rsid w:val="0006031E"/>
    <w:rsid w:val="00060961"/>
    <w:rsid w:val="00061A25"/>
    <w:rsid w:val="00062B31"/>
    <w:rsid w:val="000631F1"/>
    <w:rsid w:val="000633AA"/>
    <w:rsid w:val="00064383"/>
    <w:rsid w:val="00064F38"/>
    <w:rsid w:val="00065F8F"/>
    <w:rsid w:val="000661DC"/>
    <w:rsid w:val="00066EE4"/>
    <w:rsid w:val="00070736"/>
    <w:rsid w:val="000720AB"/>
    <w:rsid w:val="00072EA0"/>
    <w:rsid w:val="00073689"/>
    <w:rsid w:val="00074059"/>
    <w:rsid w:val="00077A44"/>
    <w:rsid w:val="0008162D"/>
    <w:rsid w:val="00084CE9"/>
    <w:rsid w:val="00086758"/>
    <w:rsid w:val="00087D31"/>
    <w:rsid w:val="0009094B"/>
    <w:rsid w:val="000954CE"/>
    <w:rsid w:val="000A1C5D"/>
    <w:rsid w:val="000A36A1"/>
    <w:rsid w:val="000A4C24"/>
    <w:rsid w:val="000B056D"/>
    <w:rsid w:val="000B061B"/>
    <w:rsid w:val="000C1040"/>
    <w:rsid w:val="000C6815"/>
    <w:rsid w:val="000C6B19"/>
    <w:rsid w:val="000C7716"/>
    <w:rsid w:val="000D16D8"/>
    <w:rsid w:val="000D2885"/>
    <w:rsid w:val="000D34B2"/>
    <w:rsid w:val="000D5B72"/>
    <w:rsid w:val="000E379E"/>
    <w:rsid w:val="000E3852"/>
    <w:rsid w:val="000E39EC"/>
    <w:rsid w:val="000E3E27"/>
    <w:rsid w:val="000E3ED0"/>
    <w:rsid w:val="000E47F2"/>
    <w:rsid w:val="000E7A95"/>
    <w:rsid w:val="000F28DE"/>
    <w:rsid w:val="000F637B"/>
    <w:rsid w:val="000F6E91"/>
    <w:rsid w:val="000F75E2"/>
    <w:rsid w:val="000F7BF3"/>
    <w:rsid w:val="000F7F0C"/>
    <w:rsid w:val="00102130"/>
    <w:rsid w:val="0010402D"/>
    <w:rsid w:val="00110F84"/>
    <w:rsid w:val="00111B6F"/>
    <w:rsid w:val="00113BF7"/>
    <w:rsid w:val="00114B59"/>
    <w:rsid w:val="0011512A"/>
    <w:rsid w:val="001152DD"/>
    <w:rsid w:val="0011615D"/>
    <w:rsid w:val="00116DA1"/>
    <w:rsid w:val="0011783C"/>
    <w:rsid w:val="00120F5C"/>
    <w:rsid w:val="00125A33"/>
    <w:rsid w:val="00130490"/>
    <w:rsid w:val="00132080"/>
    <w:rsid w:val="001324C6"/>
    <w:rsid w:val="001357F3"/>
    <w:rsid w:val="00135A6B"/>
    <w:rsid w:val="00140873"/>
    <w:rsid w:val="0014511F"/>
    <w:rsid w:val="001455C7"/>
    <w:rsid w:val="00154256"/>
    <w:rsid w:val="00154642"/>
    <w:rsid w:val="00160E4A"/>
    <w:rsid w:val="001651E0"/>
    <w:rsid w:val="00167D4F"/>
    <w:rsid w:val="00172BAF"/>
    <w:rsid w:val="0017483C"/>
    <w:rsid w:val="00175853"/>
    <w:rsid w:val="00176640"/>
    <w:rsid w:val="001769B0"/>
    <w:rsid w:val="00180437"/>
    <w:rsid w:val="00180FB8"/>
    <w:rsid w:val="0018456C"/>
    <w:rsid w:val="001849C7"/>
    <w:rsid w:val="001875B9"/>
    <w:rsid w:val="00191328"/>
    <w:rsid w:val="00193F07"/>
    <w:rsid w:val="00197FBD"/>
    <w:rsid w:val="001A3D50"/>
    <w:rsid w:val="001A4875"/>
    <w:rsid w:val="001A7337"/>
    <w:rsid w:val="001B24B6"/>
    <w:rsid w:val="001B3810"/>
    <w:rsid w:val="001B5F87"/>
    <w:rsid w:val="001B6B03"/>
    <w:rsid w:val="001C02E6"/>
    <w:rsid w:val="001C714D"/>
    <w:rsid w:val="001C7CFC"/>
    <w:rsid w:val="001D0157"/>
    <w:rsid w:val="001D7175"/>
    <w:rsid w:val="001E0F0B"/>
    <w:rsid w:val="001E2185"/>
    <w:rsid w:val="001E76CF"/>
    <w:rsid w:val="001F0B0D"/>
    <w:rsid w:val="001F1E2C"/>
    <w:rsid w:val="0020038F"/>
    <w:rsid w:val="00201812"/>
    <w:rsid w:val="002034F7"/>
    <w:rsid w:val="002060F3"/>
    <w:rsid w:val="00206BDA"/>
    <w:rsid w:val="00210404"/>
    <w:rsid w:val="00210899"/>
    <w:rsid w:val="002112B1"/>
    <w:rsid w:val="0021322A"/>
    <w:rsid w:val="00220725"/>
    <w:rsid w:val="00221BAF"/>
    <w:rsid w:val="002244C9"/>
    <w:rsid w:val="00226A5D"/>
    <w:rsid w:val="00227082"/>
    <w:rsid w:val="00230186"/>
    <w:rsid w:val="00235DAB"/>
    <w:rsid w:val="00237A4F"/>
    <w:rsid w:val="00241445"/>
    <w:rsid w:val="00244FBC"/>
    <w:rsid w:val="002451DB"/>
    <w:rsid w:val="0024557E"/>
    <w:rsid w:val="002500AA"/>
    <w:rsid w:val="0025064E"/>
    <w:rsid w:val="00252F36"/>
    <w:rsid w:val="00254C7E"/>
    <w:rsid w:val="002551FA"/>
    <w:rsid w:val="00256B3E"/>
    <w:rsid w:val="0026231E"/>
    <w:rsid w:val="0026501C"/>
    <w:rsid w:val="00265540"/>
    <w:rsid w:val="00267749"/>
    <w:rsid w:val="00271C1E"/>
    <w:rsid w:val="002732BB"/>
    <w:rsid w:val="0027535D"/>
    <w:rsid w:val="002805E0"/>
    <w:rsid w:val="00281CD3"/>
    <w:rsid w:val="00284C2F"/>
    <w:rsid w:val="00285067"/>
    <w:rsid w:val="00285582"/>
    <w:rsid w:val="002958EF"/>
    <w:rsid w:val="002A0E77"/>
    <w:rsid w:val="002A23E2"/>
    <w:rsid w:val="002A41BF"/>
    <w:rsid w:val="002A465D"/>
    <w:rsid w:val="002A5763"/>
    <w:rsid w:val="002A6584"/>
    <w:rsid w:val="002A7FAD"/>
    <w:rsid w:val="002B0058"/>
    <w:rsid w:val="002B2520"/>
    <w:rsid w:val="002B3998"/>
    <w:rsid w:val="002B7037"/>
    <w:rsid w:val="002B755D"/>
    <w:rsid w:val="002C24FB"/>
    <w:rsid w:val="002C59C8"/>
    <w:rsid w:val="002C7085"/>
    <w:rsid w:val="002D29DB"/>
    <w:rsid w:val="002D386C"/>
    <w:rsid w:val="002D7C3D"/>
    <w:rsid w:val="002E0CA2"/>
    <w:rsid w:val="002E1458"/>
    <w:rsid w:val="002E1F52"/>
    <w:rsid w:val="002E3485"/>
    <w:rsid w:val="002E3FF5"/>
    <w:rsid w:val="002E42A9"/>
    <w:rsid w:val="002E682D"/>
    <w:rsid w:val="002F0C61"/>
    <w:rsid w:val="002F265D"/>
    <w:rsid w:val="002F3420"/>
    <w:rsid w:val="002F463C"/>
    <w:rsid w:val="002F670E"/>
    <w:rsid w:val="002F7D6D"/>
    <w:rsid w:val="00302B92"/>
    <w:rsid w:val="00303AB1"/>
    <w:rsid w:val="00305A96"/>
    <w:rsid w:val="003063C6"/>
    <w:rsid w:val="00306820"/>
    <w:rsid w:val="00310AC9"/>
    <w:rsid w:val="003119A8"/>
    <w:rsid w:val="0031701D"/>
    <w:rsid w:val="00317197"/>
    <w:rsid w:val="0032334D"/>
    <w:rsid w:val="00325AC9"/>
    <w:rsid w:val="0032714C"/>
    <w:rsid w:val="0033052C"/>
    <w:rsid w:val="003331A9"/>
    <w:rsid w:val="00334250"/>
    <w:rsid w:val="003361F9"/>
    <w:rsid w:val="003364E4"/>
    <w:rsid w:val="003375C8"/>
    <w:rsid w:val="003415DF"/>
    <w:rsid w:val="00341C5E"/>
    <w:rsid w:val="003476A5"/>
    <w:rsid w:val="00347848"/>
    <w:rsid w:val="003513C9"/>
    <w:rsid w:val="003527FB"/>
    <w:rsid w:val="00357594"/>
    <w:rsid w:val="00360351"/>
    <w:rsid w:val="003607A3"/>
    <w:rsid w:val="00360C9C"/>
    <w:rsid w:val="00361385"/>
    <w:rsid w:val="00361DBD"/>
    <w:rsid w:val="00362797"/>
    <w:rsid w:val="00370923"/>
    <w:rsid w:val="00373315"/>
    <w:rsid w:val="00373E6D"/>
    <w:rsid w:val="00375E40"/>
    <w:rsid w:val="00375EE3"/>
    <w:rsid w:val="003763CD"/>
    <w:rsid w:val="00376621"/>
    <w:rsid w:val="003772F9"/>
    <w:rsid w:val="00382242"/>
    <w:rsid w:val="0038241F"/>
    <w:rsid w:val="0038691C"/>
    <w:rsid w:val="003872EC"/>
    <w:rsid w:val="00387368"/>
    <w:rsid w:val="00390351"/>
    <w:rsid w:val="00390BA8"/>
    <w:rsid w:val="003917A9"/>
    <w:rsid w:val="00393F1F"/>
    <w:rsid w:val="0039486B"/>
    <w:rsid w:val="003960A3"/>
    <w:rsid w:val="00397BB7"/>
    <w:rsid w:val="003A010B"/>
    <w:rsid w:val="003A229E"/>
    <w:rsid w:val="003A233C"/>
    <w:rsid w:val="003A2A0A"/>
    <w:rsid w:val="003A2B28"/>
    <w:rsid w:val="003B0937"/>
    <w:rsid w:val="003B2892"/>
    <w:rsid w:val="003B3837"/>
    <w:rsid w:val="003B633A"/>
    <w:rsid w:val="003B647E"/>
    <w:rsid w:val="003C0BD6"/>
    <w:rsid w:val="003C1CAC"/>
    <w:rsid w:val="003C37A5"/>
    <w:rsid w:val="003C3969"/>
    <w:rsid w:val="003C3C07"/>
    <w:rsid w:val="003C47D8"/>
    <w:rsid w:val="003C68F1"/>
    <w:rsid w:val="003C6ABC"/>
    <w:rsid w:val="003C7AD3"/>
    <w:rsid w:val="003D0573"/>
    <w:rsid w:val="003D076A"/>
    <w:rsid w:val="003D1864"/>
    <w:rsid w:val="003D34C4"/>
    <w:rsid w:val="003D4B14"/>
    <w:rsid w:val="003D786A"/>
    <w:rsid w:val="003F1965"/>
    <w:rsid w:val="003F22E7"/>
    <w:rsid w:val="003F59F2"/>
    <w:rsid w:val="003F5FAD"/>
    <w:rsid w:val="003F63FA"/>
    <w:rsid w:val="003F7D4E"/>
    <w:rsid w:val="00400C24"/>
    <w:rsid w:val="004059CC"/>
    <w:rsid w:val="0040630A"/>
    <w:rsid w:val="00407180"/>
    <w:rsid w:val="0040727D"/>
    <w:rsid w:val="0041198C"/>
    <w:rsid w:val="00412E7D"/>
    <w:rsid w:val="0041596A"/>
    <w:rsid w:val="004214E2"/>
    <w:rsid w:val="004220BE"/>
    <w:rsid w:val="004236D3"/>
    <w:rsid w:val="004326B3"/>
    <w:rsid w:val="00433CD2"/>
    <w:rsid w:val="00435A01"/>
    <w:rsid w:val="00442CE0"/>
    <w:rsid w:val="00447CBC"/>
    <w:rsid w:val="004505AE"/>
    <w:rsid w:val="00455C32"/>
    <w:rsid w:val="00456646"/>
    <w:rsid w:val="004566D6"/>
    <w:rsid w:val="004618A4"/>
    <w:rsid w:val="00461988"/>
    <w:rsid w:val="00463BE9"/>
    <w:rsid w:val="00467E8F"/>
    <w:rsid w:val="00472E27"/>
    <w:rsid w:val="004750BB"/>
    <w:rsid w:val="00475153"/>
    <w:rsid w:val="00482474"/>
    <w:rsid w:val="00483E53"/>
    <w:rsid w:val="004866D4"/>
    <w:rsid w:val="00492898"/>
    <w:rsid w:val="00497AFA"/>
    <w:rsid w:val="004A0BE2"/>
    <w:rsid w:val="004A353E"/>
    <w:rsid w:val="004A7135"/>
    <w:rsid w:val="004B2F65"/>
    <w:rsid w:val="004B42EF"/>
    <w:rsid w:val="004B616A"/>
    <w:rsid w:val="004B6B17"/>
    <w:rsid w:val="004B7721"/>
    <w:rsid w:val="004C0057"/>
    <w:rsid w:val="004C06CE"/>
    <w:rsid w:val="004C2424"/>
    <w:rsid w:val="004C3BCC"/>
    <w:rsid w:val="004C4FC9"/>
    <w:rsid w:val="004C5423"/>
    <w:rsid w:val="004C7FF9"/>
    <w:rsid w:val="004D4E6A"/>
    <w:rsid w:val="004D6A30"/>
    <w:rsid w:val="004E1AB2"/>
    <w:rsid w:val="004E3B6B"/>
    <w:rsid w:val="004E3C4D"/>
    <w:rsid w:val="004E524E"/>
    <w:rsid w:val="004E6836"/>
    <w:rsid w:val="004F1775"/>
    <w:rsid w:val="004F2972"/>
    <w:rsid w:val="004F2BF3"/>
    <w:rsid w:val="004F5A4C"/>
    <w:rsid w:val="00500DF7"/>
    <w:rsid w:val="0050546D"/>
    <w:rsid w:val="00507371"/>
    <w:rsid w:val="00511468"/>
    <w:rsid w:val="00512DF3"/>
    <w:rsid w:val="00513BFA"/>
    <w:rsid w:val="005144A2"/>
    <w:rsid w:val="00516F72"/>
    <w:rsid w:val="0051705B"/>
    <w:rsid w:val="00517E29"/>
    <w:rsid w:val="005221C3"/>
    <w:rsid w:val="00523B7C"/>
    <w:rsid w:val="00524ADA"/>
    <w:rsid w:val="00527551"/>
    <w:rsid w:val="00531882"/>
    <w:rsid w:val="00531C53"/>
    <w:rsid w:val="005368D2"/>
    <w:rsid w:val="00537A2E"/>
    <w:rsid w:val="005448C6"/>
    <w:rsid w:val="00545B57"/>
    <w:rsid w:val="0055109F"/>
    <w:rsid w:val="00552FC6"/>
    <w:rsid w:val="0055469A"/>
    <w:rsid w:val="00554856"/>
    <w:rsid w:val="00554DF7"/>
    <w:rsid w:val="00560259"/>
    <w:rsid w:val="00565575"/>
    <w:rsid w:val="00566747"/>
    <w:rsid w:val="00567434"/>
    <w:rsid w:val="0057066A"/>
    <w:rsid w:val="00572AF5"/>
    <w:rsid w:val="00572FE9"/>
    <w:rsid w:val="00573235"/>
    <w:rsid w:val="00573B8C"/>
    <w:rsid w:val="00576276"/>
    <w:rsid w:val="005820D3"/>
    <w:rsid w:val="0058380F"/>
    <w:rsid w:val="00584379"/>
    <w:rsid w:val="00586290"/>
    <w:rsid w:val="00586F31"/>
    <w:rsid w:val="00590AA7"/>
    <w:rsid w:val="00591194"/>
    <w:rsid w:val="005927A1"/>
    <w:rsid w:val="005928F3"/>
    <w:rsid w:val="00593574"/>
    <w:rsid w:val="00595C6C"/>
    <w:rsid w:val="0059787F"/>
    <w:rsid w:val="00597A88"/>
    <w:rsid w:val="005A3B5E"/>
    <w:rsid w:val="005A40E6"/>
    <w:rsid w:val="005A43D7"/>
    <w:rsid w:val="005A4840"/>
    <w:rsid w:val="005A4E4C"/>
    <w:rsid w:val="005B497F"/>
    <w:rsid w:val="005B537E"/>
    <w:rsid w:val="005B59EC"/>
    <w:rsid w:val="005C0599"/>
    <w:rsid w:val="005C1CE9"/>
    <w:rsid w:val="005C51C3"/>
    <w:rsid w:val="005C57D2"/>
    <w:rsid w:val="005D1386"/>
    <w:rsid w:val="005D4AFC"/>
    <w:rsid w:val="005E2B15"/>
    <w:rsid w:val="005E3453"/>
    <w:rsid w:val="005F4B8D"/>
    <w:rsid w:val="005F59D1"/>
    <w:rsid w:val="005F6155"/>
    <w:rsid w:val="005F6A34"/>
    <w:rsid w:val="00600796"/>
    <w:rsid w:val="00605438"/>
    <w:rsid w:val="00605CB5"/>
    <w:rsid w:val="00605CC8"/>
    <w:rsid w:val="006108B9"/>
    <w:rsid w:val="006128F6"/>
    <w:rsid w:val="00614DF0"/>
    <w:rsid w:val="00617080"/>
    <w:rsid w:val="00617B14"/>
    <w:rsid w:val="00617CD6"/>
    <w:rsid w:val="00620050"/>
    <w:rsid w:val="0062088F"/>
    <w:rsid w:val="00626503"/>
    <w:rsid w:val="00627F95"/>
    <w:rsid w:val="00630BC1"/>
    <w:rsid w:val="00635F53"/>
    <w:rsid w:val="006377B5"/>
    <w:rsid w:val="006419E2"/>
    <w:rsid w:val="00643269"/>
    <w:rsid w:val="006435A8"/>
    <w:rsid w:val="00646167"/>
    <w:rsid w:val="00646B81"/>
    <w:rsid w:val="00647736"/>
    <w:rsid w:val="006501C9"/>
    <w:rsid w:val="00657C3E"/>
    <w:rsid w:val="00660A31"/>
    <w:rsid w:val="00662660"/>
    <w:rsid w:val="00663849"/>
    <w:rsid w:val="00670D75"/>
    <w:rsid w:val="00671B92"/>
    <w:rsid w:val="00676C96"/>
    <w:rsid w:val="006777EF"/>
    <w:rsid w:val="00681C35"/>
    <w:rsid w:val="00682A5C"/>
    <w:rsid w:val="006866D2"/>
    <w:rsid w:val="00687B4F"/>
    <w:rsid w:val="006968B8"/>
    <w:rsid w:val="0069710A"/>
    <w:rsid w:val="00697303"/>
    <w:rsid w:val="00697A3F"/>
    <w:rsid w:val="006A67E9"/>
    <w:rsid w:val="006A6E13"/>
    <w:rsid w:val="006A7DD5"/>
    <w:rsid w:val="006B2A83"/>
    <w:rsid w:val="006B46CC"/>
    <w:rsid w:val="006C5AAC"/>
    <w:rsid w:val="006C68A5"/>
    <w:rsid w:val="006C7B5A"/>
    <w:rsid w:val="006D0D5F"/>
    <w:rsid w:val="006D27FF"/>
    <w:rsid w:val="006D3067"/>
    <w:rsid w:val="006D3E82"/>
    <w:rsid w:val="006D693F"/>
    <w:rsid w:val="006D6ECE"/>
    <w:rsid w:val="006D7939"/>
    <w:rsid w:val="006E18A9"/>
    <w:rsid w:val="006E4E3A"/>
    <w:rsid w:val="006E712A"/>
    <w:rsid w:val="006E7AB1"/>
    <w:rsid w:val="006E7EDA"/>
    <w:rsid w:val="006F0225"/>
    <w:rsid w:val="006F4CBF"/>
    <w:rsid w:val="006F5F7C"/>
    <w:rsid w:val="006F62FC"/>
    <w:rsid w:val="006F64BE"/>
    <w:rsid w:val="006F6A39"/>
    <w:rsid w:val="006F7425"/>
    <w:rsid w:val="006F7517"/>
    <w:rsid w:val="007009D5"/>
    <w:rsid w:val="00701FE5"/>
    <w:rsid w:val="007036BF"/>
    <w:rsid w:val="007039A4"/>
    <w:rsid w:val="00704517"/>
    <w:rsid w:val="00710D01"/>
    <w:rsid w:val="0071155D"/>
    <w:rsid w:val="0071349E"/>
    <w:rsid w:val="00716334"/>
    <w:rsid w:val="0071707D"/>
    <w:rsid w:val="0072444E"/>
    <w:rsid w:val="0072649E"/>
    <w:rsid w:val="00726678"/>
    <w:rsid w:val="00727AAD"/>
    <w:rsid w:val="007340A4"/>
    <w:rsid w:val="00734644"/>
    <w:rsid w:val="0073599B"/>
    <w:rsid w:val="0074107F"/>
    <w:rsid w:val="00741659"/>
    <w:rsid w:val="00741A1D"/>
    <w:rsid w:val="007464EA"/>
    <w:rsid w:val="0075134B"/>
    <w:rsid w:val="00751B74"/>
    <w:rsid w:val="00751FCA"/>
    <w:rsid w:val="00752298"/>
    <w:rsid w:val="007523DE"/>
    <w:rsid w:val="0075335A"/>
    <w:rsid w:val="00757A77"/>
    <w:rsid w:val="00757B9E"/>
    <w:rsid w:val="0076056D"/>
    <w:rsid w:val="00763246"/>
    <w:rsid w:val="00764EDC"/>
    <w:rsid w:val="00770D7F"/>
    <w:rsid w:val="007772CD"/>
    <w:rsid w:val="00781659"/>
    <w:rsid w:val="00782133"/>
    <w:rsid w:val="00785781"/>
    <w:rsid w:val="00786660"/>
    <w:rsid w:val="007873E5"/>
    <w:rsid w:val="0078760D"/>
    <w:rsid w:val="007927C2"/>
    <w:rsid w:val="0079640E"/>
    <w:rsid w:val="00797FA8"/>
    <w:rsid w:val="007A3026"/>
    <w:rsid w:val="007A4C9B"/>
    <w:rsid w:val="007A5AA0"/>
    <w:rsid w:val="007B0B60"/>
    <w:rsid w:val="007B38F2"/>
    <w:rsid w:val="007B3BC0"/>
    <w:rsid w:val="007B63FB"/>
    <w:rsid w:val="007B66F3"/>
    <w:rsid w:val="007C10FF"/>
    <w:rsid w:val="007C2D74"/>
    <w:rsid w:val="007C4539"/>
    <w:rsid w:val="007C4EA6"/>
    <w:rsid w:val="007C577D"/>
    <w:rsid w:val="007C5A74"/>
    <w:rsid w:val="007D0BB1"/>
    <w:rsid w:val="007D2229"/>
    <w:rsid w:val="007D5CCD"/>
    <w:rsid w:val="007D6CE2"/>
    <w:rsid w:val="007D7819"/>
    <w:rsid w:val="007E440B"/>
    <w:rsid w:val="007E4E4B"/>
    <w:rsid w:val="007F7B55"/>
    <w:rsid w:val="00801A27"/>
    <w:rsid w:val="00803031"/>
    <w:rsid w:val="00803E96"/>
    <w:rsid w:val="00804D2B"/>
    <w:rsid w:val="00804F6D"/>
    <w:rsid w:val="00813160"/>
    <w:rsid w:val="00815D26"/>
    <w:rsid w:val="00817562"/>
    <w:rsid w:val="008179D4"/>
    <w:rsid w:val="00817AE0"/>
    <w:rsid w:val="008241C9"/>
    <w:rsid w:val="008262E2"/>
    <w:rsid w:val="00831921"/>
    <w:rsid w:val="00831BD8"/>
    <w:rsid w:val="00834810"/>
    <w:rsid w:val="008372D7"/>
    <w:rsid w:val="00843565"/>
    <w:rsid w:val="00844738"/>
    <w:rsid w:val="00845815"/>
    <w:rsid w:val="00856977"/>
    <w:rsid w:val="00857978"/>
    <w:rsid w:val="0086264C"/>
    <w:rsid w:val="00863E9B"/>
    <w:rsid w:val="00864DE6"/>
    <w:rsid w:val="00865BFB"/>
    <w:rsid w:val="008752CC"/>
    <w:rsid w:val="008761ED"/>
    <w:rsid w:val="0087669E"/>
    <w:rsid w:val="0088584C"/>
    <w:rsid w:val="00886DDF"/>
    <w:rsid w:val="008877FD"/>
    <w:rsid w:val="0089031C"/>
    <w:rsid w:val="00890655"/>
    <w:rsid w:val="00891B81"/>
    <w:rsid w:val="0089357E"/>
    <w:rsid w:val="008964D1"/>
    <w:rsid w:val="008965C8"/>
    <w:rsid w:val="008A329E"/>
    <w:rsid w:val="008A33EA"/>
    <w:rsid w:val="008A374F"/>
    <w:rsid w:val="008B28BE"/>
    <w:rsid w:val="008B3BE6"/>
    <w:rsid w:val="008B5EDB"/>
    <w:rsid w:val="008B62C1"/>
    <w:rsid w:val="008C0EB7"/>
    <w:rsid w:val="008C1DE5"/>
    <w:rsid w:val="008C1F37"/>
    <w:rsid w:val="008C7AF5"/>
    <w:rsid w:val="008D1B02"/>
    <w:rsid w:val="008D26DE"/>
    <w:rsid w:val="008D66EB"/>
    <w:rsid w:val="008D7F40"/>
    <w:rsid w:val="008E4E29"/>
    <w:rsid w:val="008E5FF3"/>
    <w:rsid w:val="008E7D43"/>
    <w:rsid w:val="008F023B"/>
    <w:rsid w:val="008F2D0C"/>
    <w:rsid w:val="008F5565"/>
    <w:rsid w:val="008F61CA"/>
    <w:rsid w:val="00900D8F"/>
    <w:rsid w:val="00901360"/>
    <w:rsid w:val="00907DD4"/>
    <w:rsid w:val="009114A7"/>
    <w:rsid w:val="00911BCB"/>
    <w:rsid w:val="00914016"/>
    <w:rsid w:val="00914A7C"/>
    <w:rsid w:val="00915D08"/>
    <w:rsid w:val="00916CB7"/>
    <w:rsid w:val="00924C67"/>
    <w:rsid w:val="00927152"/>
    <w:rsid w:val="009314F8"/>
    <w:rsid w:val="00931691"/>
    <w:rsid w:val="00933DAA"/>
    <w:rsid w:val="00934CFE"/>
    <w:rsid w:val="0093566B"/>
    <w:rsid w:val="0093646E"/>
    <w:rsid w:val="009377EE"/>
    <w:rsid w:val="00940641"/>
    <w:rsid w:val="00944BF8"/>
    <w:rsid w:val="0094517B"/>
    <w:rsid w:val="009467FD"/>
    <w:rsid w:val="00947B7F"/>
    <w:rsid w:val="00950143"/>
    <w:rsid w:val="00952CF0"/>
    <w:rsid w:val="00954087"/>
    <w:rsid w:val="0095456F"/>
    <w:rsid w:val="00957225"/>
    <w:rsid w:val="00962054"/>
    <w:rsid w:val="00962162"/>
    <w:rsid w:val="00962D4A"/>
    <w:rsid w:val="0096347A"/>
    <w:rsid w:val="009644D8"/>
    <w:rsid w:val="00964E8A"/>
    <w:rsid w:val="00967FC3"/>
    <w:rsid w:val="00973F3C"/>
    <w:rsid w:val="00974331"/>
    <w:rsid w:val="009744A1"/>
    <w:rsid w:val="0098319B"/>
    <w:rsid w:val="0098616E"/>
    <w:rsid w:val="00987B11"/>
    <w:rsid w:val="00990DE9"/>
    <w:rsid w:val="009918B7"/>
    <w:rsid w:val="009944E3"/>
    <w:rsid w:val="009952CD"/>
    <w:rsid w:val="00997971"/>
    <w:rsid w:val="009A0223"/>
    <w:rsid w:val="009A0D1C"/>
    <w:rsid w:val="009A1480"/>
    <w:rsid w:val="009A196D"/>
    <w:rsid w:val="009A1E67"/>
    <w:rsid w:val="009A2DBA"/>
    <w:rsid w:val="009A2EB4"/>
    <w:rsid w:val="009A34BB"/>
    <w:rsid w:val="009A7E34"/>
    <w:rsid w:val="009B0F0C"/>
    <w:rsid w:val="009B1CA1"/>
    <w:rsid w:val="009B5AF4"/>
    <w:rsid w:val="009B5F46"/>
    <w:rsid w:val="009B67AA"/>
    <w:rsid w:val="009B7731"/>
    <w:rsid w:val="009C0E22"/>
    <w:rsid w:val="009C1D40"/>
    <w:rsid w:val="009C230A"/>
    <w:rsid w:val="009C30A7"/>
    <w:rsid w:val="009C3101"/>
    <w:rsid w:val="009C3887"/>
    <w:rsid w:val="009C3FB2"/>
    <w:rsid w:val="009C4D8A"/>
    <w:rsid w:val="009C7F0B"/>
    <w:rsid w:val="009D214A"/>
    <w:rsid w:val="009D36FE"/>
    <w:rsid w:val="009D3F02"/>
    <w:rsid w:val="009D4C0A"/>
    <w:rsid w:val="009D597A"/>
    <w:rsid w:val="009F40EC"/>
    <w:rsid w:val="009F71EE"/>
    <w:rsid w:val="00A00E33"/>
    <w:rsid w:val="00A05475"/>
    <w:rsid w:val="00A05923"/>
    <w:rsid w:val="00A10494"/>
    <w:rsid w:val="00A12AB7"/>
    <w:rsid w:val="00A12D19"/>
    <w:rsid w:val="00A16E14"/>
    <w:rsid w:val="00A20793"/>
    <w:rsid w:val="00A21E52"/>
    <w:rsid w:val="00A24979"/>
    <w:rsid w:val="00A24EAD"/>
    <w:rsid w:val="00A25F71"/>
    <w:rsid w:val="00A32DBE"/>
    <w:rsid w:val="00A41C79"/>
    <w:rsid w:val="00A422B8"/>
    <w:rsid w:val="00A45C27"/>
    <w:rsid w:val="00A46EA1"/>
    <w:rsid w:val="00A5009D"/>
    <w:rsid w:val="00A528C3"/>
    <w:rsid w:val="00A52B5A"/>
    <w:rsid w:val="00A54DD1"/>
    <w:rsid w:val="00A56135"/>
    <w:rsid w:val="00A57476"/>
    <w:rsid w:val="00A6389D"/>
    <w:rsid w:val="00A64EFB"/>
    <w:rsid w:val="00A7511F"/>
    <w:rsid w:val="00A75552"/>
    <w:rsid w:val="00A756A7"/>
    <w:rsid w:val="00A75EFD"/>
    <w:rsid w:val="00A772A3"/>
    <w:rsid w:val="00A779F5"/>
    <w:rsid w:val="00A81108"/>
    <w:rsid w:val="00A81161"/>
    <w:rsid w:val="00A8301E"/>
    <w:rsid w:val="00A86D96"/>
    <w:rsid w:val="00A905F3"/>
    <w:rsid w:val="00A918C3"/>
    <w:rsid w:val="00A92507"/>
    <w:rsid w:val="00A92861"/>
    <w:rsid w:val="00A93577"/>
    <w:rsid w:val="00A93F34"/>
    <w:rsid w:val="00A95002"/>
    <w:rsid w:val="00A959FC"/>
    <w:rsid w:val="00AA2788"/>
    <w:rsid w:val="00AA3ACC"/>
    <w:rsid w:val="00AA41DA"/>
    <w:rsid w:val="00AA44E9"/>
    <w:rsid w:val="00AB0E21"/>
    <w:rsid w:val="00AC0022"/>
    <w:rsid w:val="00AC0E3E"/>
    <w:rsid w:val="00AC66F0"/>
    <w:rsid w:val="00AD0ACD"/>
    <w:rsid w:val="00AD1887"/>
    <w:rsid w:val="00AD1CA0"/>
    <w:rsid w:val="00AD1EB5"/>
    <w:rsid w:val="00AD2B03"/>
    <w:rsid w:val="00AD4F96"/>
    <w:rsid w:val="00AD51E4"/>
    <w:rsid w:val="00AD54D0"/>
    <w:rsid w:val="00AD5BC9"/>
    <w:rsid w:val="00AE36F9"/>
    <w:rsid w:val="00AF009B"/>
    <w:rsid w:val="00AF3684"/>
    <w:rsid w:val="00AF47B7"/>
    <w:rsid w:val="00AF6FC7"/>
    <w:rsid w:val="00AF76E6"/>
    <w:rsid w:val="00B02DFF"/>
    <w:rsid w:val="00B05354"/>
    <w:rsid w:val="00B06DA2"/>
    <w:rsid w:val="00B10C7C"/>
    <w:rsid w:val="00B1159A"/>
    <w:rsid w:val="00B139BF"/>
    <w:rsid w:val="00B16822"/>
    <w:rsid w:val="00B16F03"/>
    <w:rsid w:val="00B242C8"/>
    <w:rsid w:val="00B248B0"/>
    <w:rsid w:val="00B2698E"/>
    <w:rsid w:val="00B2764A"/>
    <w:rsid w:val="00B30882"/>
    <w:rsid w:val="00B3107C"/>
    <w:rsid w:val="00B31203"/>
    <w:rsid w:val="00B4073D"/>
    <w:rsid w:val="00B41AE6"/>
    <w:rsid w:val="00B43E1F"/>
    <w:rsid w:val="00B43E42"/>
    <w:rsid w:val="00B45C84"/>
    <w:rsid w:val="00B46FD7"/>
    <w:rsid w:val="00B51CD6"/>
    <w:rsid w:val="00B541D5"/>
    <w:rsid w:val="00B568A7"/>
    <w:rsid w:val="00B742D5"/>
    <w:rsid w:val="00B833A5"/>
    <w:rsid w:val="00B8448E"/>
    <w:rsid w:val="00B87DAD"/>
    <w:rsid w:val="00B90396"/>
    <w:rsid w:val="00B94654"/>
    <w:rsid w:val="00BB1826"/>
    <w:rsid w:val="00BB75FE"/>
    <w:rsid w:val="00BC021C"/>
    <w:rsid w:val="00BC2026"/>
    <w:rsid w:val="00BC443C"/>
    <w:rsid w:val="00BD2529"/>
    <w:rsid w:val="00BD5DEF"/>
    <w:rsid w:val="00BD7A5C"/>
    <w:rsid w:val="00BE10C1"/>
    <w:rsid w:val="00BE143E"/>
    <w:rsid w:val="00BE2B22"/>
    <w:rsid w:val="00BE34BE"/>
    <w:rsid w:val="00BE4A96"/>
    <w:rsid w:val="00BE53C4"/>
    <w:rsid w:val="00BF2121"/>
    <w:rsid w:val="00BF327F"/>
    <w:rsid w:val="00BF78F1"/>
    <w:rsid w:val="00C001C0"/>
    <w:rsid w:val="00C0075A"/>
    <w:rsid w:val="00C038FF"/>
    <w:rsid w:val="00C03E7A"/>
    <w:rsid w:val="00C07CC3"/>
    <w:rsid w:val="00C100FC"/>
    <w:rsid w:val="00C111B3"/>
    <w:rsid w:val="00C13F51"/>
    <w:rsid w:val="00C153FB"/>
    <w:rsid w:val="00C16446"/>
    <w:rsid w:val="00C16CBF"/>
    <w:rsid w:val="00C173E9"/>
    <w:rsid w:val="00C1756C"/>
    <w:rsid w:val="00C206F3"/>
    <w:rsid w:val="00C227B0"/>
    <w:rsid w:val="00C252A9"/>
    <w:rsid w:val="00C26C0C"/>
    <w:rsid w:val="00C35F6C"/>
    <w:rsid w:val="00C363AA"/>
    <w:rsid w:val="00C421CF"/>
    <w:rsid w:val="00C447AB"/>
    <w:rsid w:val="00C44CA1"/>
    <w:rsid w:val="00C45F3A"/>
    <w:rsid w:val="00C466B6"/>
    <w:rsid w:val="00C466CB"/>
    <w:rsid w:val="00C46A7F"/>
    <w:rsid w:val="00C47263"/>
    <w:rsid w:val="00C55F9C"/>
    <w:rsid w:val="00C56511"/>
    <w:rsid w:val="00C57679"/>
    <w:rsid w:val="00C61427"/>
    <w:rsid w:val="00C61E0B"/>
    <w:rsid w:val="00C657CF"/>
    <w:rsid w:val="00C71C20"/>
    <w:rsid w:val="00C8295A"/>
    <w:rsid w:val="00C86BEE"/>
    <w:rsid w:val="00C870DB"/>
    <w:rsid w:val="00C90109"/>
    <w:rsid w:val="00C90FD4"/>
    <w:rsid w:val="00C944AA"/>
    <w:rsid w:val="00CA0767"/>
    <w:rsid w:val="00CA2DAB"/>
    <w:rsid w:val="00CA5E05"/>
    <w:rsid w:val="00CB121D"/>
    <w:rsid w:val="00CB49EF"/>
    <w:rsid w:val="00CB5CB3"/>
    <w:rsid w:val="00CB64E9"/>
    <w:rsid w:val="00CC0B07"/>
    <w:rsid w:val="00CC1A03"/>
    <w:rsid w:val="00CC23DD"/>
    <w:rsid w:val="00CC6ED6"/>
    <w:rsid w:val="00CC712F"/>
    <w:rsid w:val="00CD1AE2"/>
    <w:rsid w:val="00CD2340"/>
    <w:rsid w:val="00CD35F4"/>
    <w:rsid w:val="00CD45D4"/>
    <w:rsid w:val="00CD665C"/>
    <w:rsid w:val="00CD7EB8"/>
    <w:rsid w:val="00CE1B29"/>
    <w:rsid w:val="00CE3EE6"/>
    <w:rsid w:val="00CE4013"/>
    <w:rsid w:val="00CE5C65"/>
    <w:rsid w:val="00CE61DA"/>
    <w:rsid w:val="00CE6E00"/>
    <w:rsid w:val="00CF0CF5"/>
    <w:rsid w:val="00CF3CC1"/>
    <w:rsid w:val="00CF3F54"/>
    <w:rsid w:val="00CF6EDB"/>
    <w:rsid w:val="00CF73A5"/>
    <w:rsid w:val="00D010D0"/>
    <w:rsid w:val="00D01593"/>
    <w:rsid w:val="00D01CBA"/>
    <w:rsid w:val="00D04566"/>
    <w:rsid w:val="00D138F1"/>
    <w:rsid w:val="00D1659C"/>
    <w:rsid w:val="00D21407"/>
    <w:rsid w:val="00D2476A"/>
    <w:rsid w:val="00D260F0"/>
    <w:rsid w:val="00D27546"/>
    <w:rsid w:val="00D31A27"/>
    <w:rsid w:val="00D31BC8"/>
    <w:rsid w:val="00D33D13"/>
    <w:rsid w:val="00D34061"/>
    <w:rsid w:val="00D3417A"/>
    <w:rsid w:val="00D346AA"/>
    <w:rsid w:val="00D34A3C"/>
    <w:rsid w:val="00D3537D"/>
    <w:rsid w:val="00D37496"/>
    <w:rsid w:val="00D419B8"/>
    <w:rsid w:val="00D41E6B"/>
    <w:rsid w:val="00D451BA"/>
    <w:rsid w:val="00D54C94"/>
    <w:rsid w:val="00D54EF7"/>
    <w:rsid w:val="00D55ABD"/>
    <w:rsid w:val="00D572BF"/>
    <w:rsid w:val="00D578F8"/>
    <w:rsid w:val="00D625B0"/>
    <w:rsid w:val="00D63745"/>
    <w:rsid w:val="00D650EA"/>
    <w:rsid w:val="00D659E0"/>
    <w:rsid w:val="00D66955"/>
    <w:rsid w:val="00D756A5"/>
    <w:rsid w:val="00D75CAF"/>
    <w:rsid w:val="00D825CE"/>
    <w:rsid w:val="00D8271E"/>
    <w:rsid w:val="00D8407A"/>
    <w:rsid w:val="00D86828"/>
    <w:rsid w:val="00D86AC7"/>
    <w:rsid w:val="00D879F0"/>
    <w:rsid w:val="00D90E83"/>
    <w:rsid w:val="00D95D2C"/>
    <w:rsid w:val="00D97A1C"/>
    <w:rsid w:val="00D97AF8"/>
    <w:rsid w:val="00DA0AB3"/>
    <w:rsid w:val="00DA333A"/>
    <w:rsid w:val="00DA6017"/>
    <w:rsid w:val="00DA745B"/>
    <w:rsid w:val="00DB03D4"/>
    <w:rsid w:val="00DB244E"/>
    <w:rsid w:val="00DB4B11"/>
    <w:rsid w:val="00DB54BA"/>
    <w:rsid w:val="00DB587E"/>
    <w:rsid w:val="00DC1B92"/>
    <w:rsid w:val="00DC2116"/>
    <w:rsid w:val="00DC2EBC"/>
    <w:rsid w:val="00DC51DC"/>
    <w:rsid w:val="00DC6EB6"/>
    <w:rsid w:val="00DC7C42"/>
    <w:rsid w:val="00DD16ED"/>
    <w:rsid w:val="00DD1BA7"/>
    <w:rsid w:val="00DD2E24"/>
    <w:rsid w:val="00DD32A8"/>
    <w:rsid w:val="00DD3C4F"/>
    <w:rsid w:val="00DD3CC9"/>
    <w:rsid w:val="00DD4F80"/>
    <w:rsid w:val="00DD5097"/>
    <w:rsid w:val="00DD68AA"/>
    <w:rsid w:val="00DD701A"/>
    <w:rsid w:val="00DE2985"/>
    <w:rsid w:val="00DE40DC"/>
    <w:rsid w:val="00DE5E90"/>
    <w:rsid w:val="00DE625D"/>
    <w:rsid w:val="00DF20F0"/>
    <w:rsid w:val="00DF3A16"/>
    <w:rsid w:val="00DF4525"/>
    <w:rsid w:val="00DF5989"/>
    <w:rsid w:val="00E01558"/>
    <w:rsid w:val="00E01EB8"/>
    <w:rsid w:val="00E04FAA"/>
    <w:rsid w:val="00E1164C"/>
    <w:rsid w:val="00E11BAD"/>
    <w:rsid w:val="00E134F2"/>
    <w:rsid w:val="00E15F50"/>
    <w:rsid w:val="00E1704A"/>
    <w:rsid w:val="00E201AE"/>
    <w:rsid w:val="00E21CE5"/>
    <w:rsid w:val="00E23406"/>
    <w:rsid w:val="00E26539"/>
    <w:rsid w:val="00E26B6E"/>
    <w:rsid w:val="00E27D8B"/>
    <w:rsid w:val="00E3134A"/>
    <w:rsid w:val="00E32784"/>
    <w:rsid w:val="00E32E07"/>
    <w:rsid w:val="00E33551"/>
    <w:rsid w:val="00E341B9"/>
    <w:rsid w:val="00E34C8F"/>
    <w:rsid w:val="00E35B86"/>
    <w:rsid w:val="00E36314"/>
    <w:rsid w:val="00E37446"/>
    <w:rsid w:val="00E37D61"/>
    <w:rsid w:val="00E44BD9"/>
    <w:rsid w:val="00E45A17"/>
    <w:rsid w:val="00E4655A"/>
    <w:rsid w:val="00E47D32"/>
    <w:rsid w:val="00E5144D"/>
    <w:rsid w:val="00E55EB0"/>
    <w:rsid w:val="00E56283"/>
    <w:rsid w:val="00E5630B"/>
    <w:rsid w:val="00E56CFE"/>
    <w:rsid w:val="00E56E2E"/>
    <w:rsid w:val="00E756E3"/>
    <w:rsid w:val="00E75914"/>
    <w:rsid w:val="00E76E8B"/>
    <w:rsid w:val="00E774FB"/>
    <w:rsid w:val="00E8165E"/>
    <w:rsid w:val="00E82214"/>
    <w:rsid w:val="00E834AE"/>
    <w:rsid w:val="00E90EDC"/>
    <w:rsid w:val="00E917F9"/>
    <w:rsid w:val="00E943D0"/>
    <w:rsid w:val="00E94966"/>
    <w:rsid w:val="00E95467"/>
    <w:rsid w:val="00E95ED2"/>
    <w:rsid w:val="00E96AED"/>
    <w:rsid w:val="00E97AD9"/>
    <w:rsid w:val="00EA0975"/>
    <w:rsid w:val="00EA2938"/>
    <w:rsid w:val="00EA3FFA"/>
    <w:rsid w:val="00EA4A8E"/>
    <w:rsid w:val="00EA6F4F"/>
    <w:rsid w:val="00EB0BB7"/>
    <w:rsid w:val="00EB0CBC"/>
    <w:rsid w:val="00EB1CC9"/>
    <w:rsid w:val="00EB234E"/>
    <w:rsid w:val="00EB52FA"/>
    <w:rsid w:val="00EB6008"/>
    <w:rsid w:val="00EB6E10"/>
    <w:rsid w:val="00EC031A"/>
    <w:rsid w:val="00EC166B"/>
    <w:rsid w:val="00EC37EA"/>
    <w:rsid w:val="00EC4664"/>
    <w:rsid w:val="00EC5E36"/>
    <w:rsid w:val="00EC7E95"/>
    <w:rsid w:val="00ED0A32"/>
    <w:rsid w:val="00ED39E3"/>
    <w:rsid w:val="00ED543A"/>
    <w:rsid w:val="00ED5A13"/>
    <w:rsid w:val="00ED6DB5"/>
    <w:rsid w:val="00ED739C"/>
    <w:rsid w:val="00EE007C"/>
    <w:rsid w:val="00EE0662"/>
    <w:rsid w:val="00EE1D17"/>
    <w:rsid w:val="00EE328D"/>
    <w:rsid w:val="00EE39AB"/>
    <w:rsid w:val="00EE44FE"/>
    <w:rsid w:val="00EE4F0D"/>
    <w:rsid w:val="00EE5741"/>
    <w:rsid w:val="00EE5E5C"/>
    <w:rsid w:val="00EE6FD2"/>
    <w:rsid w:val="00EE71D1"/>
    <w:rsid w:val="00EE7DD4"/>
    <w:rsid w:val="00EF6653"/>
    <w:rsid w:val="00EF68E3"/>
    <w:rsid w:val="00F007E6"/>
    <w:rsid w:val="00F00A09"/>
    <w:rsid w:val="00F019A8"/>
    <w:rsid w:val="00F032E4"/>
    <w:rsid w:val="00F0433D"/>
    <w:rsid w:val="00F06012"/>
    <w:rsid w:val="00F0780D"/>
    <w:rsid w:val="00F1579D"/>
    <w:rsid w:val="00F234A4"/>
    <w:rsid w:val="00F32C68"/>
    <w:rsid w:val="00F34BD7"/>
    <w:rsid w:val="00F34BFF"/>
    <w:rsid w:val="00F358CE"/>
    <w:rsid w:val="00F37E39"/>
    <w:rsid w:val="00F4414E"/>
    <w:rsid w:val="00F51ECE"/>
    <w:rsid w:val="00F55A41"/>
    <w:rsid w:val="00F55F0D"/>
    <w:rsid w:val="00F6318F"/>
    <w:rsid w:val="00F6326B"/>
    <w:rsid w:val="00F6330A"/>
    <w:rsid w:val="00F64AE5"/>
    <w:rsid w:val="00F65E1C"/>
    <w:rsid w:val="00F66F2C"/>
    <w:rsid w:val="00F70E2C"/>
    <w:rsid w:val="00F75338"/>
    <w:rsid w:val="00F75CAE"/>
    <w:rsid w:val="00F810F7"/>
    <w:rsid w:val="00F81ABB"/>
    <w:rsid w:val="00F82582"/>
    <w:rsid w:val="00F8325A"/>
    <w:rsid w:val="00F924FA"/>
    <w:rsid w:val="00FA63FF"/>
    <w:rsid w:val="00FA6871"/>
    <w:rsid w:val="00FB1D6E"/>
    <w:rsid w:val="00FB2DF5"/>
    <w:rsid w:val="00FB379C"/>
    <w:rsid w:val="00FB514F"/>
    <w:rsid w:val="00FB77D8"/>
    <w:rsid w:val="00FC136A"/>
    <w:rsid w:val="00FC23E1"/>
    <w:rsid w:val="00FC38F4"/>
    <w:rsid w:val="00FC3CCE"/>
    <w:rsid w:val="00FC4845"/>
    <w:rsid w:val="00FC5B70"/>
    <w:rsid w:val="00FC795C"/>
    <w:rsid w:val="00FC7F0F"/>
    <w:rsid w:val="00FD1728"/>
    <w:rsid w:val="00FD2484"/>
    <w:rsid w:val="00FD60F4"/>
    <w:rsid w:val="00FE15A2"/>
    <w:rsid w:val="00FE2EDC"/>
    <w:rsid w:val="00FE3772"/>
    <w:rsid w:val="00FE683B"/>
    <w:rsid w:val="00FF4E01"/>
    <w:rsid w:val="00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14:docId w14:val="1F86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2EB4"/>
    <w:pPr>
      <w:keepNext/>
      <w:spacing w:after="0" w:line="240" w:lineRule="auto"/>
      <w:jc w:val="right"/>
      <w:outlineLvl w:val="0"/>
    </w:pPr>
    <w:rPr>
      <w:rFonts w:ascii=".VnTime" w:eastAsia="Times New Roman" w:hAnsi=".VnTime"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56"/>
    <w:pPr>
      <w:ind w:left="720"/>
      <w:contextualSpacing/>
    </w:pPr>
  </w:style>
  <w:style w:type="paragraph" w:styleId="BalloonText">
    <w:name w:val="Balloon Text"/>
    <w:basedOn w:val="Normal"/>
    <w:link w:val="BalloonTextChar"/>
    <w:uiPriority w:val="99"/>
    <w:semiHidden/>
    <w:unhideWhenUsed/>
    <w:rsid w:val="004E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36"/>
    <w:rPr>
      <w:rFonts w:ascii="Segoe UI" w:hAnsi="Segoe UI" w:cs="Segoe UI"/>
      <w:sz w:val="18"/>
      <w:szCs w:val="18"/>
    </w:rPr>
  </w:style>
  <w:style w:type="paragraph" w:styleId="FootnoteText">
    <w:name w:val="footnote text"/>
    <w:basedOn w:val="Normal"/>
    <w:link w:val="FootnoteTextChar"/>
    <w:uiPriority w:val="99"/>
    <w:unhideWhenUsed/>
    <w:rsid w:val="00E1704A"/>
    <w:pPr>
      <w:spacing w:after="0" w:line="240" w:lineRule="auto"/>
    </w:pPr>
    <w:rPr>
      <w:sz w:val="20"/>
      <w:szCs w:val="20"/>
    </w:rPr>
  </w:style>
  <w:style w:type="character" w:customStyle="1" w:styleId="FootnoteTextChar">
    <w:name w:val="Footnote Text Char"/>
    <w:basedOn w:val="DefaultParagraphFont"/>
    <w:link w:val="FootnoteText"/>
    <w:uiPriority w:val="99"/>
    <w:rsid w:val="00E1704A"/>
    <w:rPr>
      <w:sz w:val="20"/>
      <w:szCs w:val="20"/>
    </w:rPr>
  </w:style>
  <w:style w:type="character" w:styleId="FootnoteReference">
    <w:name w:val="footnote reference"/>
    <w:basedOn w:val="DefaultParagraphFont"/>
    <w:uiPriority w:val="99"/>
    <w:semiHidden/>
    <w:unhideWhenUsed/>
    <w:rsid w:val="00E1704A"/>
    <w:rPr>
      <w:vertAlign w:val="superscript"/>
    </w:rPr>
  </w:style>
  <w:style w:type="character" w:styleId="Hyperlink">
    <w:name w:val="Hyperlink"/>
    <w:basedOn w:val="DefaultParagraphFont"/>
    <w:uiPriority w:val="99"/>
    <w:semiHidden/>
    <w:unhideWhenUsed/>
    <w:rsid w:val="00E1704A"/>
    <w:rPr>
      <w:color w:val="0000FF"/>
      <w:u w:val="single"/>
    </w:rPr>
  </w:style>
  <w:style w:type="paragraph" w:styleId="Header">
    <w:name w:val="header"/>
    <w:basedOn w:val="Normal"/>
    <w:link w:val="HeaderChar"/>
    <w:uiPriority w:val="99"/>
    <w:unhideWhenUsed/>
    <w:rsid w:val="00A8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108"/>
  </w:style>
  <w:style w:type="paragraph" w:styleId="Footer">
    <w:name w:val="footer"/>
    <w:basedOn w:val="Normal"/>
    <w:link w:val="FooterChar"/>
    <w:uiPriority w:val="99"/>
    <w:unhideWhenUsed/>
    <w:rsid w:val="00A8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108"/>
  </w:style>
  <w:style w:type="character" w:customStyle="1" w:styleId="Heading1Char">
    <w:name w:val="Heading 1 Char"/>
    <w:basedOn w:val="DefaultParagraphFont"/>
    <w:link w:val="Heading1"/>
    <w:rsid w:val="009A2EB4"/>
    <w:rPr>
      <w:rFonts w:ascii=".VnTime" w:eastAsia="Times New Roman" w:hAnsi=".VnTime" w:cs="Times New Roman"/>
      <w:b/>
      <w:bCs/>
      <w:i/>
      <w:iCs/>
      <w:sz w:val="24"/>
      <w:szCs w:val="24"/>
    </w:rPr>
  </w:style>
  <w:style w:type="table" w:styleId="TableGrid">
    <w:name w:val="Table Grid"/>
    <w:basedOn w:val="TableNormal"/>
    <w:rsid w:val="009A2E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9A2EB4"/>
    <w:pPr>
      <w:spacing w:after="260" w:line="264" w:lineRule="auto"/>
      <w:jc w:val="both"/>
    </w:pPr>
    <w:rPr>
      <w:rFonts w:ascii="Times New Roman" w:eastAsiaTheme="minorEastAsia" w:hAnsi="Times New Roman"/>
      <w:lang w:val="en-GB"/>
    </w:rPr>
  </w:style>
  <w:style w:type="character" w:customStyle="1" w:styleId="BodyTextChar">
    <w:name w:val="Body Text Char"/>
    <w:basedOn w:val="DefaultParagraphFont"/>
    <w:link w:val="BodyText"/>
    <w:rsid w:val="009A2EB4"/>
    <w:rPr>
      <w:rFonts w:ascii="Times New Roman" w:eastAsiaTheme="minorEastAsia" w:hAnsi="Times New Roman"/>
      <w:lang w:val="en-GB"/>
    </w:rPr>
  </w:style>
  <w:style w:type="paragraph" w:styleId="Title">
    <w:name w:val="Title"/>
    <w:basedOn w:val="Normal"/>
    <w:link w:val="TitleChar"/>
    <w:qFormat/>
    <w:rsid w:val="009A2EB4"/>
    <w:pPr>
      <w:spacing w:after="0" w:line="240" w:lineRule="auto"/>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9A2EB4"/>
    <w:rPr>
      <w:rFonts w:ascii=".VnTimeH" w:eastAsia="Times New Roman" w:hAnsi=".VnTimeH"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2EB4"/>
    <w:pPr>
      <w:keepNext/>
      <w:spacing w:after="0" w:line="240" w:lineRule="auto"/>
      <w:jc w:val="right"/>
      <w:outlineLvl w:val="0"/>
    </w:pPr>
    <w:rPr>
      <w:rFonts w:ascii=".VnTime" w:eastAsia="Times New Roman" w:hAnsi=".VnTime"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56"/>
    <w:pPr>
      <w:ind w:left="720"/>
      <w:contextualSpacing/>
    </w:pPr>
  </w:style>
  <w:style w:type="paragraph" w:styleId="BalloonText">
    <w:name w:val="Balloon Text"/>
    <w:basedOn w:val="Normal"/>
    <w:link w:val="BalloonTextChar"/>
    <w:uiPriority w:val="99"/>
    <w:semiHidden/>
    <w:unhideWhenUsed/>
    <w:rsid w:val="004E6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36"/>
    <w:rPr>
      <w:rFonts w:ascii="Segoe UI" w:hAnsi="Segoe UI" w:cs="Segoe UI"/>
      <w:sz w:val="18"/>
      <w:szCs w:val="18"/>
    </w:rPr>
  </w:style>
  <w:style w:type="paragraph" w:styleId="FootnoteText">
    <w:name w:val="footnote text"/>
    <w:basedOn w:val="Normal"/>
    <w:link w:val="FootnoteTextChar"/>
    <w:uiPriority w:val="99"/>
    <w:unhideWhenUsed/>
    <w:rsid w:val="00E1704A"/>
    <w:pPr>
      <w:spacing w:after="0" w:line="240" w:lineRule="auto"/>
    </w:pPr>
    <w:rPr>
      <w:sz w:val="20"/>
      <w:szCs w:val="20"/>
    </w:rPr>
  </w:style>
  <w:style w:type="character" w:customStyle="1" w:styleId="FootnoteTextChar">
    <w:name w:val="Footnote Text Char"/>
    <w:basedOn w:val="DefaultParagraphFont"/>
    <w:link w:val="FootnoteText"/>
    <w:uiPriority w:val="99"/>
    <w:rsid w:val="00E1704A"/>
    <w:rPr>
      <w:sz w:val="20"/>
      <w:szCs w:val="20"/>
    </w:rPr>
  </w:style>
  <w:style w:type="character" w:styleId="FootnoteReference">
    <w:name w:val="footnote reference"/>
    <w:basedOn w:val="DefaultParagraphFont"/>
    <w:uiPriority w:val="99"/>
    <w:semiHidden/>
    <w:unhideWhenUsed/>
    <w:rsid w:val="00E1704A"/>
    <w:rPr>
      <w:vertAlign w:val="superscript"/>
    </w:rPr>
  </w:style>
  <w:style w:type="character" w:styleId="Hyperlink">
    <w:name w:val="Hyperlink"/>
    <w:basedOn w:val="DefaultParagraphFont"/>
    <w:uiPriority w:val="99"/>
    <w:semiHidden/>
    <w:unhideWhenUsed/>
    <w:rsid w:val="00E1704A"/>
    <w:rPr>
      <w:color w:val="0000FF"/>
      <w:u w:val="single"/>
    </w:rPr>
  </w:style>
  <w:style w:type="paragraph" w:styleId="Header">
    <w:name w:val="header"/>
    <w:basedOn w:val="Normal"/>
    <w:link w:val="HeaderChar"/>
    <w:uiPriority w:val="99"/>
    <w:unhideWhenUsed/>
    <w:rsid w:val="00A8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108"/>
  </w:style>
  <w:style w:type="paragraph" w:styleId="Footer">
    <w:name w:val="footer"/>
    <w:basedOn w:val="Normal"/>
    <w:link w:val="FooterChar"/>
    <w:uiPriority w:val="99"/>
    <w:unhideWhenUsed/>
    <w:rsid w:val="00A8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108"/>
  </w:style>
  <w:style w:type="character" w:customStyle="1" w:styleId="Heading1Char">
    <w:name w:val="Heading 1 Char"/>
    <w:basedOn w:val="DefaultParagraphFont"/>
    <w:link w:val="Heading1"/>
    <w:rsid w:val="009A2EB4"/>
    <w:rPr>
      <w:rFonts w:ascii=".VnTime" w:eastAsia="Times New Roman" w:hAnsi=".VnTime" w:cs="Times New Roman"/>
      <w:b/>
      <w:bCs/>
      <w:i/>
      <w:iCs/>
      <w:sz w:val="24"/>
      <w:szCs w:val="24"/>
    </w:rPr>
  </w:style>
  <w:style w:type="table" w:styleId="TableGrid">
    <w:name w:val="Table Grid"/>
    <w:basedOn w:val="TableNormal"/>
    <w:rsid w:val="009A2E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9A2EB4"/>
    <w:pPr>
      <w:spacing w:after="260" w:line="264" w:lineRule="auto"/>
      <w:jc w:val="both"/>
    </w:pPr>
    <w:rPr>
      <w:rFonts w:ascii="Times New Roman" w:eastAsiaTheme="minorEastAsia" w:hAnsi="Times New Roman"/>
      <w:lang w:val="en-GB"/>
    </w:rPr>
  </w:style>
  <w:style w:type="character" w:customStyle="1" w:styleId="BodyTextChar">
    <w:name w:val="Body Text Char"/>
    <w:basedOn w:val="DefaultParagraphFont"/>
    <w:link w:val="BodyText"/>
    <w:rsid w:val="009A2EB4"/>
    <w:rPr>
      <w:rFonts w:ascii="Times New Roman" w:eastAsiaTheme="minorEastAsia" w:hAnsi="Times New Roman"/>
      <w:lang w:val="en-GB"/>
    </w:rPr>
  </w:style>
  <w:style w:type="paragraph" w:styleId="Title">
    <w:name w:val="Title"/>
    <w:basedOn w:val="Normal"/>
    <w:link w:val="TitleChar"/>
    <w:qFormat/>
    <w:rsid w:val="009A2EB4"/>
    <w:pPr>
      <w:spacing w:after="0" w:line="240" w:lineRule="auto"/>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9A2EB4"/>
    <w:rPr>
      <w:rFonts w:ascii=".VnTimeH" w:eastAsia="Times New Roman" w:hAnsi=".VnTimeH"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D1850-1E7D-446B-9866-86BD7AC8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Hai</dc:creator>
  <cp:lastModifiedBy>Tran Thi Tuyet Nhung (CSTT)</cp:lastModifiedBy>
  <cp:revision>140</cp:revision>
  <cp:lastPrinted>2020-09-11T09:55:00Z</cp:lastPrinted>
  <dcterms:created xsi:type="dcterms:W3CDTF">2020-06-09T09:38:00Z</dcterms:created>
  <dcterms:modified xsi:type="dcterms:W3CDTF">2020-09-11T10:49:00Z</dcterms:modified>
</cp:coreProperties>
</file>