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2" w:type="dxa"/>
        <w:tblInd w:w="-885" w:type="dxa"/>
        <w:tblLook w:val="01E0"/>
      </w:tblPr>
      <w:tblGrid>
        <w:gridCol w:w="5593"/>
        <w:gridCol w:w="5219"/>
      </w:tblGrid>
      <w:tr w:rsidR="003B02D4" w:rsidRPr="003B02D4" w:rsidTr="005078B1">
        <w:trPr>
          <w:trHeight w:val="1265"/>
        </w:trPr>
        <w:tc>
          <w:tcPr>
            <w:tcW w:w="5593" w:type="dxa"/>
          </w:tcPr>
          <w:p w:rsidR="00290491" w:rsidRDefault="005078B1">
            <w:pPr>
              <w:spacing w:after="120"/>
              <w:jc w:val="center"/>
              <w:rPr>
                <w:rFonts w:ascii="Times New Roman" w:eastAsia="Calibri" w:hAnsi="Times New Roman"/>
                <w:szCs w:val="27"/>
              </w:rPr>
            </w:pPr>
            <w:r>
              <w:rPr>
                <w:rFonts w:ascii="Times New Roman" w:eastAsia="Calibri" w:hAnsi="Times New Roman"/>
                <w:szCs w:val="27"/>
              </w:rPr>
              <w:t>NGÂN HÀNG NHÀ NƯỚC VIỆTNAM</w:t>
            </w:r>
          </w:p>
          <w:p w:rsidR="00290491" w:rsidRDefault="00290491">
            <w:pPr>
              <w:spacing w:after="120"/>
              <w:jc w:val="center"/>
              <w:rPr>
                <w:rFonts w:ascii="Times New Roman" w:eastAsia="Calibri" w:hAnsi="Times New Roman"/>
                <w:b/>
                <w:sz w:val="26"/>
                <w:szCs w:val="26"/>
              </w:rPr>
            </w:pPr>
            <w:r w:rsidRPr="00290491">
              <w:rPr>
                <w:rFonts w:asciiTheme="majorHAnsi" w:eastAsia="Calibri" w:hAnsiTheme="majorHAnsi" w:cstheme="majorHAnsi"/>
                <w:noProof/>
              </w:rPr>
              <w:pict>
                <v:shapetype id="_x0000_t32" coordsize="21600,21600" o:spt="32" o:oned="t" path="m,l21600,21600e" filled="f">
                  <v:path arrowok="t" fillok="f" o:connecttype="none"/>
                  <o:lock v:ext="edit" shapetype="t"/>
                </v:shapetype>
                <v:shape id="_x0000_s1038" type="#_x0000_t32" style="position:absolute;left:0;text-align:left;margin-left:97.55pt;margin-top:18.85pt;width:70.15pt;height:0;z-index:251658752" o:connectortype="straight"/>
              </w:pict>
            </w:r>
            <w:r w:rsidR="003B02D4" w:rsidRPr="003B02D4">
              <w:rPr>
                <w:rFonts w:ascii="Times New Roman" w:eastAsia="Calibri" w:hAnsi="Times New Roman"/>
                <w:b/>
                <w:sz w:val="26"/>
                <w:szCs w:val="26"/>
              </w:rPr>
              <w:t>VỤ PHÁP CHẾ</w:t>
            </w:r>
          </w:p>
          <w:p w:rsidR="00290491" w:rsidRDefault="00290491">
            <w:pPr>
              <w:spacing w:after="120"/>
              <w:jc w:val="center"/>
              <w:rPr>
                <w:rFonts w:ascii="Times New Roman" w:eastAsia="Calibri" w:hAnsi="Times New Roman"/>
                <w:sz w:val="26"/>
                <w:szCs w:val="26"/>
              </w:rPr>
            </w:pPr>
          </w:p>
        </w:tc>
        <w:tc>
          <w:tcPr>
            <w:tcW w:w="5219" w:type="dxa"/>
          </w:tcPr>
          <w:p w:rsidR="00290491" w:rsidRDefault="0003314D">
            <w:pPr>
              <w:spacing w:after="120"/>
              <w:jc w:val="center"/>
              <w:rPr>
                <w:rFonts w:asciiTheme="majorHAnsi" w:eastAsia="Calibri" w:hAnsiTheme="majorHAnsi" w:cstheme="majorHAnsi"/>
              </w:rPr>
            </w:pPr>
            <w:r w:rsidRPr="0003314D">
              <w:rPr>
                <w:rFonts w:asciiTheme="majorHAnsi" w:eastAsia="Calibri" w:hAnsiTheme="majorHAnsi" w:cstheme="majorHAnsi"/>
              </w:rPr>
              <w:t>BỘ TƯ PHÁP</w:t>
            </w:r>
          </w:p>
          <w:p w:rsidR="00290491" w:rsidRDefault="00290491">
            <w:pPr>
              <w:spacing w:after="120"/>
              <w:jc w:val="center"/>
              <w:rPr>
                <w:rFonts w:asciiTheme="majorHAnsi" w:eastAsia="Calibri" w:hAnsiTheme="majorHAnsi" w:cstheme="majorHAnsi"/>
              </w:rPr>
            </w:pPr>
            <w:r w:rsidRPr="00290491">
              <w:rPr>
                <w:rFonts w:asciiTheme="majorHAnsi" w:eastAsia="Calibri" w:hAnsiTheme="majorHAnsi" w:cstheme="majorHAnsi"/>
                <w:b/>
                <w:noProof/>
                <w:spacing w:val="-10"/>
              </w:rPr>
              <w:pict>
                <v:shape id="_x0000_s1039" type="#_x0000_t32" style="position:absolute;left:0;text-align:left;margin-left:57.1pt;margin-top:18.85pt;width:140.2pt;height:0;z-index:251659776" o:connectortype="straight"/>
              </w:pict>
            </w:r>
            <w:r w:rsidR="0003314D" w:rsidRPr="0003314D">
              <w:rPr>
                <w:rFonts w:asciiTheme="majorHAnsi" w:eastAsia="Calibri" w:hAnsiTheme="majorHAnsi" w:cstheme="majorHAnsi"/>
                <w:b/>
                <w:spacing w:val="-10"/>
              </w:rPr>
              <w:t>VỤ PHỔ BIẾN, GI</w:t>
            </w:r>
            <w:r w:rsidR="0003314D" w:rsidRPr="0003314D">
              <w:rPr>
                <w:rFonts w:asciiTheme="majorHAnsi" w:eastAsia="Calibri" w:hAnsiTheme="majorHAnsi" w:cstheme="majorHAnsi" w:hint="eastAsia"/>
                <w:b/>
                <w:spacing w:val="-10"/>
              </w:rPr>
              <w:t>Á</w:t>
            </w:r>
            <w:r w:rsidR="0003314D" w:rsidRPr="0003314D">
              <w:rPr>
                <w:rFonts w:asciiTheme="majorHAnsi" w:eastAsia="Calibri" w:hAnsiTheme="majorHAnsi" w:cstheme="majorHAnsi"/>
                <w:b/>
                <w:spacing w:val="-10"/>
              </w:rPr>
              <w:t>O DỤC PH</w:t>
            </w:r>
            <w:r w:rsidR="0003314D" w:rsidRPr="0003314D">
              <w:rPr>
                <w:rFonts w:asciiTheme="majorHAnsi" w:eastAsia="Calibri" w:hAnsiTheme="majorHAnsi" w:cstheme="majorHAnsi" w:hint="eastAsia"/>
                <w:b/>
                <w:spacing w:val="-10"/>
              </w:rPr>
              <w:t>Á</w:t>
            </w:r>
            <w:r w:rsidR="0003314D" w:rsidRPr="0003314D">
              <w:rPr>
                <w:rFonts w:asciiTheme="majorHAnsi" w:eastAsia="Calibri" w:hAnsiTheme="majorHAnsi" w:cstheme="majorHAnsi"/>
                <w:b/>
                <w:spacing w:val="-10"/>
              </w:rPr>
              <w:t>P LUẬ</w:t>
            </w:r>
            <w:r w:rsidR="0003314D" w:rsidRPr="0003314D">
              <w:rPr>
                <w:rFonts w:asciiTheme="majorHAnsi" w:eastAsia="Calibri" w:hAnsiTheme="majorHAnsi" w:cstheme="majorHAnsi"/>
                <w:b/>
                <w:spacing w:val="-6"/>
              </w:rPr>
              <w:t>T</w:t>
            </w:r>
          </w:p>
          <w:p w:rsidR="00290491" w:rsidRDefault="00290491">
            <w:pPr>
              <w:widowControl w:val="0"/>
              <w:outlineLvl w:val="0"/>
              <w:rPr>
                <w:rFonts w:ascii="Times New Roman" w:eastAsiaTheme="majorEastAsia" w:hAnsi="Times New Roman" w:cstheme="majorBidi"/>
                <w:b/>
                <w:bCs/>
                <w:color w:val="365F91" w:themeColor="accent1" w:themeShade="BF"/>
                <w:sz w:val="26"/>
                <w:szCs w:val="26"/>
              </w:rPr>
            </w:pPr>
          </w:p>
        </w:tc>
      </w:tr>
    </w:tbl>
    <w:p w:rsidR="00290491" w:rsidRDefault="00290491">
      <w:pPr>
        <w:keepNext/>
        <w:widowControl w:val="0"/>
        <w:spacing w:before="80" w:line="288" w:lineRule="auto"/>
        <w:jc w:val="center"/>
        <w:outlineLvl w:val="0"/>
        <w:rPr>
          <w:rFonts w:ascii="Times New Roman" w:hAnsi="Times New Roman"/>
          <w:b/>
          <w:bCs/>
          <w:color w:val="000000"/>
        </w:rPr>
      </w:pPr>
    </w:p>
    <w:p w:rsidR="00290491" w:rsidRDefault="005078B1">
      <w:pPr>
        <w:keepNext/>
        <w:widowControl w:val="0"/>
        <w:spacing w:before="80" w:line="288" w:lineRule="auto"/>
        <w:jc w:val="center"/>
        <w:outlineLvl w:val="0"/>
        <w:rPr>
          <w:rFonts w:ascii="Times New Roman" w:hAnsi="Times New Roman"/>
          <w:b/>
          <w:bCs/>
          <w:color w:val="000000"/>
        </w:rPr>
      </w:pPr>
      <w:r>
        <w:rPr>
          <w:rFonts w:ascii="Times New Roman" w:hAnsi="Times New Roman"/>
          <w:b/>
          <w:bCs/>
          <w:color w:val="000000"/>
        </w:rPr>
        <w:t xml:space="preserve">ĐỀ CƯƠNG </w:t>
      </w:r>
      <w:r w:rsidR="003B02D4">
        <w:rPr>
          <w:rFonts w:ascii="Times New Roman" w:hAnsi="Times New Roman"/>
          <w:b/>
          <w:bCs/>
          <w:color w:val="000000"/>
        </w:rPr>
        <w:t xml:space="preserve">GIỚI THIỆU </w:t>
      </w:r>
      <w:r w:rsidR="00F22EB0" w:rsidRPr="00010FB5">
        <w:rPr>
          <w:rFonts w:ascii="Times New Roman" w:hAnsi="Times New Roman"/>
          <w:b/>
          <w:bCs/>
          <w:color w:val="000000"/>
        </w:rPr>
        <w:t xml:space="preserve">LUẬT </w:t>
      </w:r>
      <w:r w:rsidR="00F64B9E" w:rsidRPr="00010FB5">
        <w:rPr>
          <w:rFonts w:ascii="Times New Roman" w:hAnsi="Times New Roman"/>
          <w:b/>
          <w:bCs/>
          <w:color w:val="000000"/>
        </w:rPr>
        <w:t xml:space="preserve">SỬA ĐỔI, BỔ SUNG </w:t>
      </w:r>
    </w:p>
    <w:p w:rsidR="001F2AF7" w:rsidRPr="00010FB5" w:rsidRDefault="00F64B9E" w:rsidP="003B02D4">
      <w:pPr>
        <w:keepNext/>
        <w:widowControl w:val="0"/>
        <w:spacing w:before="80" w:line="288" w:lineRule="auto"/>
        <w:jc w:val="center"/>
        <w:outlineLvl w:val="0"/>
        <w:rPr>
          <w:rFonts w:ascii="Times New Roman" w:hAnsi="Times New Roman"/>
          <w:b/>
          <w:bCs/>
          <w:color w:val="000000"/>
        </w:rPr>
      </w:pPr>
      <w:r w:rsidRPr="00010FB5">
        <w:rPr>
          <w:rFonts w:ascii="Times New Roman" w:hAnsi="Times New Roman"/>
          <w:b/>
          <w:bCs/>
          <w:color w:val="000000"/>
        </w:rPr>
        <w:t>MỘT SỐ ĐIỀU</w:t>
      </w:r>
      <w:r w:rsidR="006A444B">
        <w:rPr>
          <w:rFonts w:ascii="Times New Roman" w:hAnsi="Times New Roman"/>
          <w:b/>
          <w:bCs/>
          <w:color w:val="000000"/>
        </w:rPr>
        <w:t xml:space="preserve"> </w:t>
      </w:r>
      <w:r w:rsidRPr="00010FB5">
        <w:rPr>
          <w:rFonts w:ascii="Times New Roman" w:hAnsi="Times New Roman"/>
          <w:b/>
          <w:bCs/>
          <w:color w:val="000000"/>
        </w:rPr>
        <w:t xml:space="preserve">CỦA LUẬT </w:t>
      </w:r>
      <w:r w:rsidR="00F22EB0" w:rsidRPr="00010FB5">
        <w:rPr>
          <w:rFonts w:ascii="Times New Roman" w:hAnsi="Times New Roman"/>
          <w:b/>
          <w:bCs/>
          <w:color w:val="000000"/>
        </w:rPr>
        <w:t>K</w:t>
      </w:r>
      <w:r w:rsidR="0014005D" w:rsidRPr="00010FB5">
        <w:rPr>
          <w:rFonts w:ascii="Times New Roman" w:hAnsi="Times New Roman"/>
          <w:b/>
          <w:bCs/>
          <w:color w:val="000000"/>
        </w:rPr>
        <w:t>IỂM TOÁN NHÀ NƯỚC</w:t>
      </w:r>
    </w:p>
    <w:p w:rsidR="00F22EB0" w:rsidRPr="00010FB5" w:rsidRDefault="00F22EB0" w:rsidP="00636AE2">
      <w:pPr>
        <w:keepNext/>
        <w:widowControl w:val="0"/>
        <w:spacing w:before="80" w:line="288" w:lineRule="auto"/>
        <w:jc w:val="center"/>
        <w:outlineLvl w:val="0"/>
        <w:rPr>
          <w:rFonts w:ascii="Times New Roman" w:hAnsi="Times New Roman"/>
          <w:b/>
          <w:bCs/>
          <w:color w:val="000000"/>
        </w:rPr>
      </w:pPr>
    </w:p>
    <w:p w:rsidR="00290491" w:rsidRDefault="0003314D">
      <w:pPr>
        <w:spacing w:before="120" w:after="120" w:line="440" w:lineRule="exact"/>
        <w:ind w:firstLine="630"/>
        <w:jc w:val="both"/>
        <w:rPr>
          <w:rFonts w:asciiTheme="majorHAnsi" w:hAnsiTheme="majorHAnsi" w:cstheme="majorHAnsi"/>
          <w:lang w:val="it-IT"/>
        </w:rPr>
      </w:pPr>
      <w:r w:rsidRPr="0003314D">
        <w:rPr>
          <w:rFonts w:asciiTheme="majorHAnsi" w:hAnsiTheme="majorHAnsi" w:cstheme="majorHAnsi"/>
          <w:lang w:val="it-IT"/>
        </w:rPr>
        <w:t>Ngày 26/11/2019, tại kỳ họp thứ</w:t>
      </w:r>
      <w:r w:rsidR="000F1E81">
        <w:rPr>
          <w:rFonts w:asciiTheme="majorHAnsi" w:hAnsiTheme="majorHAnsi" w:cstheme="majorHAnsi"/>
          <w:lang w:val="it-IT"/>
        </w:rPr>
        <w:t xml:space="preserve"> </w:t>
      </w:r>
      <w:r w:rsidRPr="0003314D">
        <w:rPr>
          <w:rFonts w:asciiTheme="majorHAnsi" w:hAnsiTheme="majorHAnsi" w:cstheme="majorHAnsi"/>
          <w:lang w:val="it-IT"/>
        </w:rPr>
        <w:t>8, Quốc hội khóa XIV đã thông qua Luật sửa đổi, bổ sung một số điều của Luật Kiểm toán nhà nước</w:t>
      </w:r>
      <w:r w:rsidR="000F1E81">
        <w:rPr>
          <w:rFonts w:asciiTheme="majorHAnsi" w:hAnsiTheme="majorHAnsi" w:cstheme="majorHAnsi"/>
          <w:lang w:val="it-IT"/>
        </w:rPr>
        <w:t xml:space="preserve"> </w:t>
      </w:r>
      <w:r w:rsidR="006C0EF1">
        <w:rPr>
          <w:rFonts w:asciiTheme="majorHAnsi" w:hAnsiTheme="majorHAnsi" w:cstheme="majorHAnsi"/>
          <w:lang w:val="it-IT"/>
        </w:rPr>
        <w:t xml:space="preserve">số </w:t>
      </w:r>
      <w:r w:rsidR="006C0EF1" w:rsidRPr="006C0EF1">
        <w:rPr>
          <w:rFonts w:asciiTheme="majorHAnsi" w:hAnsiTheme="majorHAnsi" w:cstheme="majorHAnsi"/>
          <w:color w:val="000000"/>
          <w:shd w:val="clear" w:color="auto" w:fill="FFFFFF"/>
        </w:rPr>
        <w:t>55/2019/QH14</w:t>
      </w:r>
      <w:r w:rsidRPr="0003314D">
        <w:rPr>
          <w:rFonts w:asciiTheme="majorHAnsi" w:hAnsiTheme="majorHAnsi" w:cstheme="majorHAnsi"/>
          <w:lang w:val="it-IT"/>
        </w:rPr>
        <w:t>. Luật có hiệu lực thi hành kể từ ngày 01/7/2020.</w:t>
      </w:r>
    </w:p>
    <w:p w:rsidR="00290491" w:rsidRDefault="0003314D">
      <w:pPr>
        <w:spacing w:before="120" w:after="120" w:line="440" w:lineRule="exact"/>
        <w:ind w:firstLine="630"/>
        <w:rPr>
          <w:rFonts w:asciiTheme="majorHAnsi" w:hAnsiTheme="majorHAnsi" w:cstheme="majorHAnsi"/>
          <w:b/>
          <w:color w:val="000000"/>
          <w:lang w:val="de-DE"/>
        </w:rPr>
      </w:pPr>
      <w:r w:rsidRPr="0003314D">
        <w:rPr>
          <w:rFonts w:asciiTheme="majorHAnsi" w:hAnsiTheme="majorHAnsi" w:cstheme="majorHAnsi"/>
          <w:b/>
          <w:color w:val="000000"/>
          <w:lang w:val="de-DE"/>
        </w:rPr>
        <w:t>I. SỰ CẦN THIẾT SỬA ĐỔI</w:t>
      </w:r>
      <w:r w:rsidR="000F1E81">
        <w:rPr>
          <w:rFonts w:asciiTheme="majorHAnsi" w:hAnsiTheme="majorHAnsi" w:cstheme="majorHAnsi"/>
          <w:b/>
          <w:color w:val="000000"/>
          <w:lang w:val="de-DE"/>
        </w:rPr>
        <w:t xml:space="preserve"> </w:t>
      </w:r>
      <w:r w:rsidRPr="0003314D">
        <w:rPr>
          <w:rFonts w:asciiTheme="majorHAnsi" w:hAnsiTheme="majorHAnsi" w:cstheme="majorHAnsi"/>
          <w:b/>
          <w:color w:val="000000"/>
          <w:lang w:val="de-DE"/>
        </w:rPr>
        <w:t>LUẬT KIỂM TOÁN NHÀ NƯỚC NĂM 2015</w:t>
      </w:r>
    </w:p>
    <w:p w:rsidR="00290491" w:rsidRPr="000F1E81" w:rsidRDefault="0003314D" w:rsidP="000F1E81">
      <w:pPr>
        <w:keepNext/>
        <w:widowControl w:val="0"/>
        <w:spacing w:before="120" w:after="120" w:line="440" w:lineRule="exact"/>
        <w:ind w:firstLine="629"/>
        <w:jc w:val="both"/>
        <w:rPr>
          <w:rFonts w:asciiTheme="majorHAnsi" w:hAnsiTheme="majorHAnsi" w:cstheme="majorHAnsi"/>
          <w:color w:val="000000"/>
          <w:spacing w:val="-6"/>
          <w:lang w:val="it-IT"/>
        </w:rPr>
      </w:pPr>
      <w:r w:rsidRPr="000F1E81">
        <w:rPr>
          <w:rFonts w:asciiTheme="majorHAnsi" w:hAnsiTheme="majorHAnsi" w:cstheme="majorHAnsi"/>
          <w:bCs/>
          <w:color w:val="000000"/>
          <w:spacing w:val="6"/>
          <w:lang w:val="de-DE"/>
        </w:rPr>
        <w:t>Luật Kiểm toán nhà nước</w:t>
      </w:r>
      <w:r w:rsidR="000F1E81">
        <w:rPr>
          <w:rFonts w:asciiTheme="majorHAnsi" w:hAnsiTheme="majorHAnsi" w:cstheme="majorHAnsi"/>
          <w:bCs/>
          <w:color w:val="000000"/>
          <w:spacing w:val="6"/>
          <w:lang w:val="de-DE"/>
        </w:rPr>
        <w:t xml:space="preserve"> </w:t>
      </w:r>
      <w:r w:rsidRPr="000F1E81">
        <w:rPr>
          <w:rFonts w:asciiTheme="majorHAnsi" w:hAnsiTheme="majorHAnsi" w:cstheme="majorHAnsi"/>
          <w:color w:val="000000"/>
          <w:lang w:val="de-DE"/>
        </w:rPr>
        <w:t>năm 2015 được Quốc hội khóa XIII thông qua tại kỳ họp thứ 9, có hiệu lực thi hành từ ngày 01/01/2016</w:t>
      </w:r>
      <w:r w:rsidRPr="000F1E81">
        <w:rPr>
          <w:rFonts w:asciiTheme="majorHAnsi" w:hAnsiTheme="majorHAnsi" w:cstheme="majorHAnsi"/>
          <w:bCs/>
          <w:color w:val="000000"/>
          <w:spacing w:val="6"/>
          <w:lang w:val="de-DE"/>
        </w:rPr>
        <w:t xml:space="preserve">. </w:t>
      </w:r>
      <w:r w:rsidRPr="000F1E81">
        <w:rPr>
          <w:rFonts w:asciiTheme="majorHAnsi" w:hAnsiTheme="majorHAnsi" w:cstheme="majorHAnsi"/>
          <w:color w:val="000000"/>
          <w:lang w:val="de-DE"/>
        </w:rPr>
        <w:t xml:space="preserve">Luật KTNN năm 2015 đã thể chế hóa quy định tại Điều 118 Hiến pháp năm 2013. Đây là văn bản pháp lý quan trọng cho tổ chức, hoạt động của Kiểm toán nhà nước (KTNN), </w:t>
      </w:r>
      <w:r w:rsidRPr="0003314D">
        <w:rPr>
          <w:rFonts w:asciiTheme="majorHAnsi" w:hAnsiTheme="majorHAnsi" w:cstheme="majorHAnsi"/>
          <w:color w:val="000000"/>
          <w:lang w:val="it-IT"/>
        </w:rPr>
        <w:t xml:space="preserve">bảo đảm thiết chế KTNN có đủ năng lực, đáp ứng yêu cầu phục vụ việc kiểm tra, giám sát Nhà nước trong việc quản lý, sử dụng tài chính, tài sản công; nâng cao tính kinh tế, hiệu lực, hiệu quả quản lý, sử dụng tài chính công, tài sản công; góp phần thực hành tiết kiệm, chống tham nhũng, thất thoát, lãng phí; phát hiện và ngăn chặn hành vi vi phạm pháp luật. Tuy nhiên, </w:t>
      </w:r>
      <w:r w:rsidRPr="000F1E81">
        <w:rPr>
          <w:rFonts w:asciiTheme="majorHAnsi" w:hAnsiTheme="majorHAnsi" w:cstheme="majorHAnsi"/>
          <w:color w:val="000000"/>
          <w:spacing w:val="-6"/>
          <w:lang w:val="it-IT"/>
        </w:rPr>
        <w:t>trước yêu cầu của công cuộc đổi mới, nhất là trong thời đại công nghệ 4.0, gắn với việc hội nhập quốc tế đòi hỏi nâng cao hơn nữa năng lực, hiệu lực và hiệu quả hoạt động của KTNN; đồng thời, sau hơn 3 năm thi hành, Luật KTNN bộc lộ một số vướng mắc, bất cập như:</w:t>
      </w:r>
      <w:r w:rsidR="000F1E81">
        <w:rPr>
          <w:rFonts w:asciiTheme="majorHAnsi" w:hAnsiTheme="majorHAnsi" w:cstheme="majorHAnsi"/>
          <w:color w:val="000000"/>
          <w:spacing w:val="-6"/>
          <w:lang w:val="it-IT"/>
        </w:rPr>
        <w:t xml:space="preserve"> </w:t>
      </w:r>
      <w:r w:rsidRPr="000F1E81">
        <w:rPr>
          <w:rFonts w:asciiTheme="majorHAnsi" w:hAnsiTheme="majorHAnsi" w:cstheme="majorHAnsi"/>
          <w:color w:val="000000"/>
          <w:spacing w:val="-4"/>
          <w:lang w:val="it-IT"/>
        </w:rPr>
        <w:t xml:space="preserve">Chưa quy định </w:t>
      </w:r>
      <w:r w:rsidRPr="000F1E81">
        <w:rPr>
          <w:rFonts w:asciiTheme="majorHAnsi" w:hAnsiTheme="majorHAnsi" w:cstheme="majorHAnsi"/>
          <w:color w:val="000000"/>
          <w:lang w:val="it-IT"/>
        </w:rPr>
        <w:t xml:space="preserve">rõ thẩm quyền của KTNN trong việc truy cập cơ sở dữ liệu quốc gia và dữ liệu điện tử của đơn vị được kiểm toán và cơ quan, tổ chức, cá nhân có liên quan đến hoạt động kiểm toán để khai thác, thu thập thông tin tài liệu liên quan đến nội dung kiểm toán; chưa quy định </w:t>
      </w:r>
      <w:r w:rsidRPr="0003314D">
        <w:rPr>
          <w:rFonts w:asciiTheme="majorHAnsi" w:hAnsiTheme="majorHAnsi" w:cstheme="majorHAnsi"/>
          <w:color w:val="000000"/>
          <w:spacing w:val="-4"/>
          <w:lang w:val="vi-VN"/>
        </w:rPr>
        <w:t>chế tài để xử lý trách nhiệm</w:t>
      </w:r>
      <w:r w:rsidRPr="000F1E81">
        <w:rPr>
          <w:rFonts w:asciiTheme="majorHAnsi" w:hAnsiTheme="majorHAnsi" w:cstheme="majorHAnsi"/>
          <w:color w:val="000000"/>
          <w:spacing w:val="-4"/>
          <w:lang w:val="it-IT"/>
        </w:rPr>
        <w:t xml:space="preserve"> của các tổ chức, cá nhân có hành vi vi phạm Luật KTNN… </w:t>
      </w:r>
      <w:r w:rsidRPr="000F1E81">
        <w:rPr>
          <w:rFonts w:asciiTheme="majorHAnsi" w:hAnsiTheme="majorHAnsi" w:cstheme="majorHAnsi"/>
          <w:color w:val="000000"/>
          <w:spacing w:val="-6"/>
          <w:lang w:val="it-IT"/>
        </w:rPr>
        <w:t xml:space="preserve">đòi hỏi phải nghiên cứu sửa đổi, bổ sung cho phù hợp. </w:t>
      </w:r>
    </w:p>
    <w:p w:rsidR="00290491" w:rsidRDefault="0003314D">
      <w:pPr>
        <w:keepNext/>
        <w:widowControl w:val="0"/>
        <w:spacing w:before="120" w:after="120" w:line="440" w:lineRule="exact"/>
        <w:ind w:firstLine="630"/>
        <w:jc w:val="both"/>
        <w:rPr>
          <w:rFonts w:asciiTheme="majorHAnsi" w:hAnsiTheme="majorHAnsi" w:cstheme="majorHAnsi"/>
          <w:color w:val="000000"/>
          <w:spacing w:val="-4"/>
          <w:lang w:val="pt-BR"/>
        </w:rPr>
      </w:pPr>
      <w:r w:rsidRPr="000F1E81">
        <w:rPr>
          <w:rFonts w:asciiTheme="majorHAnsi" w:hAnsiTheme="majorHAnsi" w:cstheme="majorHAnsi"/>
          <w:color w:val="000000"/>
          <w:lang w:val="it-IT"/>
        </w:rPr>
        <w:t xml:space="preserve">Thực hiện </w:t>
      </w:r>
      <w:r w:rsidRPr="0003314D">
        <w:rPr>
          <w:rFonts w:asciiTheme="majorHAnsi" w:hAnsiTheme="majorHAnsi" w:cstheme="majorHAnsi"/>
          <w:color w:val="000000"/>
          <w:spacing w:val="-4"/>
          <w:lang w:val="pt-BR"/>
        </w:rPr>
        <w:t xml:space="preserve">Kế hoạch số 07-KH/TW ngày 27/11/2017 của Bộ Chính trị về </w:t>
      </w:r>
      <w:r w:rsidRPr="0003314D">
        <w:rPr>
          <w:rFonts w:asciiTheme="majorHAnsi" w:hAnsiTheme="majorHAnsi" w:cstheme="majorHAnsi"/>
          <w:color w:val="000000"/>
          <w:spacing w:val="-4"/>
          <w:lang w:val="pt-BR"/>
        </w:rPr>
        <w:lastRenderedPageBreak/>
        <w:t>thực hiện Nghị quyết Hội nghị lần thứ sáu Ban Chấp hành Trung ương Đảng khóa XII;  Kế hoạch số 735-KH/ĐĐQH14</w:t>
      </w:r>
      <w:r w:rsidR="000F1E81">
        <w:rPr>
          <w:rFonts w:asciiTheme="majorHAnsi" w:hAnsiTheme="majorHAnsi" w:cstheme="majorHAnsi"/>
          <w:color w:val="000000"/>
          <w:spacing w:val="-4"/>
          <w:lang w:val="pt-BR"/>
        </w:rPr>
        <w:t xml:space="preserve"> </w:t>
      </w:r>
      <w:r w:rsidRPr="0003314D">
        <w:rPr>
          <w:rFonts w:asciiTheme="majorHAnsi" w:hAnsiTheme="majorHAnsi" w:cstheme="majorHAnsi"/>
          <w:color w:val="000000"/>
          <w:spacing w:val="-4"/>
          <w:lang w:val="pt-BR"/>
        </w:rPr>
        <w:t xml:space="preserve">ngày 18/01/2018 của Đảng Đoàn Quốc hội; </w:t>
      </w:r>
      <w:r w:rsidRPr="000F1E81">
        <w:rPr>
          <w:rFonts w:asciiTheme="majorHAnsi" w:hAnsiTheme="majorHAnsi" w:cstheme="majorHAnsi"/>
          <w:color w:val="000000"/>
          <w:lang w:val="it-IT"/>
        </w:rPr>
        <w:t xml:space="preserve">Nghị quyết số 613/2018/UBTVQH14 ngày 13/12/2018 của Ủy ban thường vụ Quốc hội về việc điều chỉnh Chương trình xây dựng luật, pháp lệnh năm 2019, </w:t>
      </w:r>
      <w:r w:rsidRPr="000F1E81">
        <w:rPr>
          <w:rFonts w:asciiTheme="majorHAnsi" w:hAnsiTheme="majorHAnsi" w:cstheme="majorHAnsi"/>
          <w:color w:val="000000"/>
          <w:spacing w:val="-2"/>
          <w:lang w:val="it-IT"/>
        </w:rPr>
        <w:t>KTNN đã chủ trì xây dựng và trình Quốc hội thông qua Luật sửa đổi, bổ sung một số điều của Luật KTNN (tại kỳ họp thứ 8 Quốc hội khóa XIV thông qua ngày 26/11/2019).</w:t>
      </w:r>
    </w:p>
    <w:p w:rsidR="00290491" w:rsidRDefault="0003314D">
      <w:pPr>
        <w:pStyle w:val="Vvic"/>
        <w:keepNext/>
        <w:widowControl w:val="0"/>
        <w:spacing w:before="120" w:after="120" w:line="440" w:lineRule="exact"/>
        <w:ind w:firstLine="630"/>
        <w:jc w:val="both"/>
        <w:rPr>
          <w:rFonts w:asciiTheme="majorHAnsi" w:hAnsiTheme="majorHAnsi" w:cstheme="majorHAnsi"/>
          <w:b/>
          <w:bCs/>
          <w:i w:val="0"/>
          <w:color w:val="000000"/>
          <w:spacing w:val="-4"/>
          <w:sz w:val="28"/>
          <w:szCs w:val="28"/>
          <w:lang w:val="nl-NL"/>
        </w:rPr>
      </w:pPr>
      <w:r w:rsidRPr="0003314D">
        <w:rPr>
          <w:rFonts w:asciiTheme="majorHAnsi" w:hAnsiTheme="majorHAnsi" w:cstheme="majorHAnsi"/>
          <w:b/>
          <w:bCs/>
          <w:i w:val="0"/>
          <w:color w:val="000000"/>
          <w:spacing w:val="-4"/>
          <w:sz w:val="28"/>
          <w:szCs w:val="28"/>
          <w:lang w:val="nl-NL"/>
        </w:rPr>
        <w:t>II. MỤC TIÊU, QUAN ĐIỂM CHỈ ĐẠO XÂY DỰNG DỰ ÁN LUẬT</w:t>
      </w:r>
    </w:p>
    <w:p w:rsidR="00290491" w:rsidRPr="000F1E81" w:rsidRDefault="0003314D">
      <w:pPr>
        <w:keepNext/>
        <w:widowControl w:val="0"/>
        <w:spacing w:before="120" w:after="120" w:line="440" w:lineRule="exact"/>
        <w:ind w:firstLine="630"/>
        <w:jc w:val="both"/>
        <w:rPr>
          <w:rFonts w:asciiTheme="majorHAnsi" w:hAnsiTheme="majorHAnsi" w:cstheme="majorHAnsi"/>
          <w:b/>
          <w:color w:val="000000"/>
          <w:lang w:val="nl-NL"/>
        </w:rPr>
      </w:pPr>
      <w:r w:rsidRPr="000F1E81">
        <w:rPr>
          <w:rFonts w:asciiTheme="majorHAnsi" w:hAnsiTheme="majorHAnsi" w:cstheme="majorHAnsi"/>
          <w:b/>
          <w:color w:val="000000"/>
          <w:lang w:val="nl-NL"/>
        </w:rPr>
        <w:t>1. Mục tiêu</w:t>
      </w:r>
    </w:p>
    <w:p w:rsidR="00290491" w:rsidRDefault="0003314D">
      <w:pPr>
        <w:keepNext/>
        <w:widowControl w:val="0"/>
        <w:spacing w:before="120" w:after="120" w:line="440" w:lineRule="exact"/>
        <w:ind w:firstLine="630"/>
        <w:jc w:val="both"/>
        <w:rPr>
          <w:rFonts w:asciiTheme="majorHAnsi" w:hAnsiTheme="majorHAnsi" w:cstheme="majorHAnsi"/>
          <w:color w:val="000000"/>
          <w:lang w:val="vi-VN"/>
        </w:rPr>
      </w:pPr>
      <w:r w:rsidRPr="0003314D">
        <w:rPr>
          <w:rFonts w:asciiTheme="majorHAnsi" w:hAnsiTheme="majorHAnsi" w:cstheme="majorHAnsi"/>
          <w:color w:val="000000"/>
          <w:lang w:val="vi-VN"/>
        </w:rPr>
        <w:t xml:space="preserve">Luật </w:t>
      </w:r>
      <w:r w:rsidRPr="000F1E81">
        <w:rPr>
          <w:rFonts w:asciiTheme="majorHAnsi" w:hAnsiTheme="majorHAnsi" w:cstheme="majorHAnsi"/>
          <w:color w:val="000000"/>
          <w:lang w:val="nl-NL"/>
        </w:rPr>
        <w:t>KTNN được sửa đổi, bổ sung</w:t>
      </w:r>
      <w:r w:rsidRPr="0003314D">
        <w:rPr>
          <w:rFonts w:asciiTheme="majorHAnsi" w:hAnsiTheme="majorHAnsi" w:cstheme="majorHAnsi"/>
          <w:color w:val="000000"/>
          <w:lang w:val="vi-VN"/>
        </w:rPr>
        <w:t xml:space="preserve"> góp phần hoàn thiện </w:t>
      </w:r>
      <w:r w:rsidRPr="000F1E81">
        <w:rPr>
          <w:rFonts w:asciiTheme="majorHAnsi" w:hAnsiTheme="majorHAnsi" w:cstheme="majorHAnsi"/>
          <w:color w:val="000000"/>
          <w:lang w:val="nl-NL"/>
        </w:rPr>
        <w:t>chức năng, nhiệm vụ</w:t>
      </w:r>
      <w:r w:rsidRPr="0003314D">
        <w:rPr>
          <w:rFonts w:asciiTheme="majorHAnsi" w:hAnsiTheme="majorHAnsi" w:cstheme="majorHAnsi"/>
          <w:color w:val="000000"/>
          <w:lang w:val="vi-VN"/>
        </w:rPr>
        <w:t xml:space="preserve"> của KTNN, </w:t>
      </w:r>
      <w:r w:rsidRPr="000F1E81">
        <w:rPr>
          <w:rFonts w:asciiTheme="majorHAnsi" w:hAnsiTheme="majorHAnsi" w:cstheme="majorHAnsi"/>
          <w:color w:val="000000"/>
          <w:lang w:val="nl-NL"/>
        </w:rPr>
        <w:t xml:space="preserve">của </w:t>
      </w:r>
      <w:r w:rsidRPr="0003314D">
        <w:rPr>
          <w:rFonts w:asciiTheme="majorHAnsi" w:hAnsiTheme="majorHAnsi" w:cstheme="majorHAnsi"/>
          <w:color w:val="000000"/>
          <w:lang w:val="vi-VN"/>
        </w:rPr>
        <w:t xml:space="preserve">Tổng KTNN; </w:t>
      </w:r>
      <w:r w:rsidRPr="000F1E81">
        <w:rPr>
          <w:rFonts w:asciiTheme="majorHAnsi" w:hAnsiTheme="majorHAnsi" w:cstheme="majorHAnsi"/>
          <w:color w:val="000000"/>
          <w:lang w:val="nl-NL"/>
        </w:rPr>
        <w:t>làm rõ và đầy đủ</w:t>
      </w:r>
      <w:r w:rsidRPr="0003314D">
        <w:rPr>
          <w:rFonts w:asciiTheme="majorHAnsi" w:hAnsiTheme="majorHAnsi" w:cstheme="majorHAnsi"/>
          <w:color w:val="000000"/>
          <w:lang w:val="vi-VN"/>
        </w:rPr>
        <w:t xml:space="preserve"> phạm vi</w:t>
      </w:r>
      <w:r w:rsidRPr="000F1E81">
        <w:rPr>
          <w:rFonts w:asciiTheme="majorHAnsi" w:hAnsiTheme="majorHAnsi" w:cstheme="majorHAnsi"/>
          <w:color w:val="000000"/>
          <w:lang w:val="nl-NL"/>
        </w:rPr>
        <w:t>, đơn vị được kiểm toán phù hợp với</w:t>
      </w:r>
      <w:r w:rsidRPr="0003314D">
        <w:rPr>
          <w:rFonts w:asciiTheme="majorHAnsi" w:hAnsiTheme="majorHAnsi" w:cstheme="majorHAnsi"/>
          <w:color w:val="000000"/>
          <w:lang w:val="vi-VN"/>
        </w:rPr>
        <w:t xml:space="preserve"> đối tượng kiểm toán</w:t>
      </w:r>
      <w:r w:rsidRPr="000F1E81">
        <w:rPr>
          <w:rFonts w:asciiTheme="majorHAnsi" w:hAnsiTheme="majorHAnsi" w:cstheme="majorHAnsi"/>
          <w:color w:val="000000"/>
          <w:lang w:val="nl-NL"/>
        </w:rPr>
        <w:t xml:space="preserve"> theo quy định của Hiến pháp</w:t>
      </w:r>
      <w:r w:rsidRPr="0003314D">
        <w:rPr>
          <w:rFonts w:asciiTheme="majorHAnsi" w:hAnsiTheme="majorHAnsi" w:cstheme="majorHAnsi"/>
          <w:color w:val="000000"/>
          <w:lang w:val="vi-VN"/>
        </w:rPr>
        <w:t xml:space="preserve">; nâng cao hiệu lực, hiệu quả hoạt động của KTNN, </w:t>
      </w:r>
      <w:r w:rsidRPr="000F1E81">
        <w:rPr>
          <w:rFonts w:asciiTheme="majorHAnsi" w:hAnsiTheme="majorHAnsi" w:cstheme="majorHAnsi"/>
          <w:color w:val="000000"/>
          <w:lang w:val="nl-NL"/>
        </w:rPr>
        <w:t xml:space="preserve">bảo đảm sự đồng bộ với các luật khác có liên quan; </w:t>
      </w:r>
      <w:r w:rsidRPr="0003314D">
        <w:rPr>
          <w:rFonts w:asciiTheme="majorHAnsi" w:hAnsiTheme="majorHAnsi" w:cstheme="majorHAnsi"/>
          <w:color w:val="000000"/>
          <w:lang w:val="vi-VN"/>
        </w:rPr>
        <w:t xml:space="preserve">đáp ứng </w:t>
      </w:r>
      <w:r w:rsidRPr="000F1E81">
        <w:rPr>
          <w:rFonts w:asciiTheme="majorHAnsi" w:hAnsiTheme="majorHAnsi" w:cstheme="majorHAnsi"/>
          <w:color w:val="000000"/>
          <w:lang w:val="nl-NL"/>
        </w:rPr>
        <w:t xml:space="preserve">ngày càng tốt hơn </w:t>
      </w:r>
      <w:r w:rsidRPr="0003314D">
        <w:rPr>
          <w:rFonts w:asciiTheme="majorHAnsi" w:hAnsiTheme="majorHAnsi" w:cstheme="majorHAnsi"/>
          <w:color w:val="000000"/>
          <w:lang w:val="vi-VN"/>
        </w:rPr>
        <w:t xml:space="preserve">yêu cầu </w:t>
      </w:r>
      <w:r w:rsidRPr="000F1E81">
        <w:rPr>
          <w:rFonts w:asciiTheme="majorHAnsi" w:hAnsiTheme="majorHAnsi" w:cstheme="majorHAnsi"/>
          <w:color w:val="000000"/>
          <w:lang w:val="nl-NL"/>
        </w:rPr>
        <w:t xml:space="preserve">quản lý tài chính công, tài sản công, góp phần quan trọng vào việc </w:t>
      </w:r>
      <w:r w:rsidRPr="0003314D">
        <w:rPr>
          <w:rFonts w:asciiTheme="majorHAnsi" w:hAnsiTheme="majorHAnsi" w:cstheme="majorHAnsi"/>
          <w:color w:val="000000"/>
          <w:lang w:val="vi-VN"/>
        </w:rPr>
        <w:t xml:space="preserve">phát triển kinh tế - xã hội </w:t>
      </w:r>
      <w:r w:rsidRPr="000F1E81">
        <w:rPr>
          <w:rFonts w:asciiTheme="majorHAnsi" w:hAnsiTheme="majorHAnsi" w:cstheme="majorHAnsi"/>
          <w:color w:val="000000"/>
          <w:lang w:val="nl-NL"/>
        </w:rPr>
        <w:t xml:space="preserve">của đất nước </w:t>
      </w:r>
      <w:r w:rsidRPr="0003314D">
        <w:rPr>
          <w:rFonts w:asciiTheme="majorHAnsi" w:hAnsiTheme="majorHAnsi" w:cstheme="majorHAnsi"/>
          <w:color w:val="000000"/>
          <w:lang w:val="vi-VN"/>
        </w:rPr>
        <w:t>trong bối cảnh hội nhập</w:t>
      </w:r>
      <w:r w:rsidRPr="000F1E81">
        <w:rPr>
          <w:rFonts w:asciiTheme="majorHAnsi" w:hAnsiTheme="majorHAnsi" w:cstheme="majorHAnsi"/>
          <w:color w:val="000000"/>
          <w:lang w:val="nl-NL"/>
        </w:rPr>
        <w:t xml:space="preserve"> quốc tế ngày càng</w:t>
      </w:r>
      <w:r w:rsidRPr="0003314D">
        <w:rPr>
          <w:rFonts w:asciiTheme="majorHAnsi" w:hAnsiTheme="majorHAnsi" w:cstheme="majorHAnsi"/>
          <w:color w:val="000000"/>
          <w:lang w:val="vi-VN"/>
        </w:rPr>
        <w:t xml:space="preserve"> sâu, rộng.</w:t>
      </w:r>
    </w:p>
    <w:p w:rsidR="00290491" w:rsidRPr="000F1E81" w:rsidRDefault="0003314D">
      <w:pPr>
        <w:keepNext/>
        <w:widowControl w:val="0"/>
        <w:spacing w:before="120" w:after="120" w:line="440" w:lineRule="exact"/>
        <w:ind w:firstLine="630"/>
        <w:jc w:val="both"/>
        <w:rPr>
          <w:rFonts w:asciiTheme="majorHAnsi" w:hAnsiTheme="majorHAnsi" w:cstheme="majorHAnsi"/>
          <w:b/>
          <w:color w:val="000000"/>
          <w:lang w:val="vi-VN"/>
        </w:rPr>
      </w:pPr>
      <w:r w:rsidRPr="000F1E81">
        <w:rPr>
          <w:rFonts w:asciiTheme="majorHAnsi" w:hAnsiTheme="majorHAnsi" w:cstheme="majorHAnsi"/>
          <w:b/>
          <w:color w:val="000000"/>
          <w:lang w:val="vi-VN"/>
        </w:rPr>
        <w:t>2. Quan điểm</w:t>
      </w:r>
    </w:p>
    <w:p w:rsidR="00290491" w:rsidRDefault="0003314D">
      <w:pPr>
        <w:keepNext/>
        <w:widowControl w:val="0"/>
        <w:spacing w:before="120" w:after="120" w:line="440" w:lineRule="exact"/>
        <w:ind w:firstLine="630"/>
        <w:jc w:val="both"/>
        <w:rPr>
          <w:rFonts w:asciiTheme="majorHAnsi" w:hAnsiTheme="majorHAnsi" w:cstheme="majorHAnsi"/>
          <w:color w:val="000000"/>
          <w:lang w:val="vi-VN"/>
        </w:rPr>
      </w:pPr>
      <w:r w:rsidRPr="000F1E81">
        <w:rPr>
          <w:rFonts w:asciiTheme="majorHAnsi" w:hAnsiTheme="majorHAnsi" w:cstheme="majorHAnsi"/>
          <w:b/>
          <w:i/>
          <w:color w:val="000000"/>
          <w:lang w:val="vi-VN"/>
        </w:rPr>
        <w:t>2.</w:t>
      </w:r>
      <w:r w:rsidRPr="0003314D">
        <w:rPr>
          <w:rFonts w:asciiTheme="majorHAnsi" w:hAnsiTheme="majorHAnsi" w:cstheme="majorHAnsi"/>
          <w:b/>
          <w:i/>
          <w:color w:val="000000"/>
          <w:lang w:val="vi-VN"/>
        </w:rPr>
        <w:t>1.</w:t>
      </w:r>
      <w:r w:rsidRPr="0003314D">
        <w:rPr>
          <w:rFonts w:asciiTheme="majorHAnsi" w:hAnsiTheme="majorHAnsi" w:cstheme="majorHAnsi"/>
          <w:color w:val="000000"/>
          <w:lang w:val="vi-VN"/>
        </w:rPr>
        <w:t xml:space="preserve"> Thể chế hóa đầy đủ và toàn diện các quan điểm, chủ trương, đường lối của Đảng về phát triển KTNN; phát triển KTNN thành công cụ trọng yếu và hữu hiệu của Đảng và Nhà nước trong kiểm tra, kiểm soát việc quản lý và sử dụng </w:t>
      </w:r>
      <w:r w:rsidRPr="000F1E81">
        <w:rPr>
          <w:rFonts w:asciiTheme="majorHAnsi" w:hAnsiTheme="majorHAnsi" w:cstheme="majorHAnsi"/>
          <w:color w:val="000000"/>
          <w:lang w:val="vi-VN"/>
        </w:rPr>
        <w:t>tài chính công, tài sản công</w:t>
      </w:r>
      <w:r w:rsidRPr="0003314D">
        <w:rPr>
          <w:rFonts w:asciiTheme="majorHAnsi" w:hAnsiTheme="majorHAnsi" w:cstheme="majorHAnsi"/>
          <w:color w:val="000000"/>
          <w:lang w:val="vi-VN"/>
        </w:rPr>
        <w:t xml:space="preserve">; hỗ trợ, phục vụ đắc lực cho hoạt động của Quốc hội, </w:t>
      </w:r>
      <w:r w:rsidRPr="000F1E81">
        <w:rPr>
          <w:rFonts w:asciiTheme="majorHAnsi" w:hAnsiTheme="majorHAnsi" w:cstheme="majorHAnsi"/>
          <w:color w:val="000000"/>
          <w:lang w:val="vi-VN"/>
        </w:rPr>
        <w:t xml:space="preserve">Chính phủ, </w:t>
      </w:r>
      <w:r w:rsidRPr="0003314D">
        <w:rPr>
          <w:rFonts w:asciiTheme="majorHAnsi" w:hAnsiTheme="majorHAnsi" w:cstheme="majorHAnsi"/>
          <w:color w:val="000000"/>
          <w:lang w:val="vi-VN"/>
        </w:rPr>
        <w:t>Hội đồng nhân dân</w:t>
      </w:r>
      <w:r w:rsidRPr="000F1E81">
        <w:rPr>
          <w:rFonts w:asciiTheme="majorHAnsi" w:hAnsiTheme="majorHAnsi" w:cstheme="majorHAnsi"/>
          <w:color w:val="000000"/>
          <w:lang w:val="vi-VN"/>
        </w:rPr>
        <w:t xml:space="preserve">, Ủy ban nhân dânđịa phương </w:t>
      </w:r>
      <w:r w:rsidRPr="0003314D">
        <w:rPr>
          <w:rFonts w:asciiTheme="majorHAnsi" w:hAnsiTheme="majorHAnsi" w:cstheme="majorHAnsi"/>
          <w:color w:val="000000"/>
          <w:lang w:val="vi-VN"/>
        </w:rPr>
        <w:t>trong thực hiện chức năng</w:t>
      </w:r>
      <w:r w:rsidRPr="000F1E81">
        <w:rPr>
          <w:rFonts w:asciiTheme="majorHAnsi" w:hAnsiTheme="majorHAnsi" w:cstheme="majorHAnsi"/>
          <w:color w:val="000000"/>
          <w:lang w:val="vi-VN"/>
        </w:rPr>
        <w:t xml:space="preserve"> lập pháp,</w:t>
      </w:r>
      <w:r w:rsidRPr="0003314D">
        <w:rPr>
          <w:rFonts w:asciiTheme="majorHAnsi" w:hAnsiTheme="majorHAnsi" w:cstheme="majorHAnsi"/>
          <w:color w:val="000000"/>
          <w:lang w:val="vi-VN"/>
        </w:rPr>
        <w:t xml:space="preserve"> giám sát</w:t>
      </w:r>
      <w:r w:rsidRPr="000F1E81">
        <w:rPr>
          <w:rFonts w:asciiTheme="majorHAnsi" w:hAnsiTheme="majorHAnsi" w:cstheme="majorHAnsi"/>
          <w:color w:val="000000"/>
          <w:lang w:val="vi-VN"/>
        </w:rPr>
        <w:t>, quản lý điều hành</w:t>
      </w:r>
      <w:r w:rsidRPr="0003314D">
        <w:rPr>
          <w:rFonts w:asciiTheme="majorHAnsi" w:hAnsiTheme="majorHAnsi" w:cstheme="majorHAnsi"/>
          <w:color w:val="000000"/>
          <w:lang w:val="vi-VN"/>
        </w:rPr>
        <w:t xml:space="preserve"> và quyết định các vấn đề quan trọng của đất nước, của các địa phương.</w:t>
      </w:r>
    </w:p>
    <w:p w:rsidR="00290491" w:rsidRPr="000F1E81" w:rsidRDefault="0003314D">
      <w:pPr>
        <w:keepNext/>
        <w:widowControl w:val="0"/>
        <w:spacing w:before="120" w:after="120" w:line="440" w:lineRule="exact"/>
        <w:ind w:firstLine="630"/>
        <w:jc w:val="both"/>
        <w:rPr>
          <w:rFonts w:asciiTheme="majorHAnsi" w:eastAsia=".VnTime" w:hAnsiTheme="majorHAnsi" w:cstheme="majorHAnsi"/>
          <w:color w:val="000000"/>
          <w:lang w:val="vi-VN"/>
        </w:rPr>
      </w:pPr>
      <w:r w:rsidRPr="000F1E81">
        <w:rPr>
          <w:rFonts w:asciiTheme="majorHAnsi" w:eastAsia=".VnTime" w:hAnsiTheme="majorHAnsi" w:cstheme="majorHAnsi"/>
          <w:b/>
          <w:i/>
          <w:color w:val="000000"/>
          <w:lang w:val="vi-VN"/>
        </w:rPr>
        <w:t>2.</w:t>
      </w:r>
      <w:r w:rsidRPr="0003314D">
        <w:rPr>
          <w:rFonts w:asciiTheme="majorHAnsi" w:eastAsia=".VnTime" w:hAnsiTheme="majorHAnsi" w:cstheme="majorHAnsi"/>
          <w:b/>
          <w:i/>
          <w:color w:val="000000"/>
          <w:lang w:val="vi-VN"/>
        </w:rPr>
        <w:t>2.</w:t>
      </w:r>
      <w:r w:rsidRPr="0003314D">
        <w:rPr>
          <w:rFonts w:asciiTheme="majorHAnsi" w:eastAsia=".VnTime" w:hAnsiTheme="majorHAnsi" w:cstheme="majorHAnsi"/>
          <w:color w:val="000000"/>
          <w:lang w:val="vi-VN"/>
        </w:rPr>
        <w:t xml:space="preserve"> Bảo </w:t>
      </w:r>
      <w:r w:rsidRPr="0003314D">
        <w:rPr>
          <w:rFonts w:asciiTheme="majorHAnsi" w:hAnsiTheme="majorHAnsi" w:cstheme="majorHAnsi"/>
          <w:color w:val="000000"/>
          <w:lang w:val="vi-VN"/>
        </w:rPr>
        <w:t>đảm tính độc lập cao đối với hoạt động KTNN; h</w:t>
      </w:r>
      <w:r w:rsidRPr="0003314D">
        <w:rPr>
          <w:rFonts w:asciiTheme="majorHAnsi" w:eastAsia=".VnTime" w:hAnsiTheme="majorHAnsi" w:cstheme="majorHAnsi"/>
          <w:color w:val="000000"/>
          <w:lang w:val="vi-VN"/>
        </w:rPr>
        <w:t>oàn thiện địa vị pháp lý của KTNN bảo đảm tương xứng vị trí, vai trò của KTNN với tư cách là cơ quan kiểm tra tài chính</w:t>
      </w:r>
      <w:r w:rsidRPr="000F1E81">
        <w:rPr>
          <w:rFonts w:asciiTheme="majorHAnsi" w:eastAsia=".VnTime" w:hAnsiTheme="majorHAnsi" w:cstheme="majorHAnsi"/>
          <w:color w:val="000000"/>
          <w:lang w:val="vi-VN"/>
        </w:rPr>
        <w:t>, tài sản</w:t>
      </w:r>
      <w:r w:rsidRPr="0003314D">
        <w:rPr>
          <w:rFonts w:asciiTheme="majorHAnsi" w:eastAsia=".VnTime" w:hAnsiTheme="majorHAnsi" w:cstheme="majorHAnsi"/>
          <w:color w:val="000000"/>
          <w:lang w:val="vi-VN"/>
        </w:rPr>
        <w:t xml:space="preserve"> công cao nhất của Nhà nước do Quốc hội thành lập, hoạt động độc lập và chỉ tuân theo pháp luật</w:t>
      </w:r>
      <w:r w:rsidRPr="000F1E81">
        <w:rPr>
          <w:rFonts w:asciiTheme="majorHAnsi" w:eastAsia=".VnTime" w:hAnsiTheme="majorHAnsi" w:cstheme="majorHAnsi"/>
          <w:color w:val="000000"/>
          <w:lang w:val="vi-VN"/>
        </w:rPr>
        <w:t>.</w:t>
      </w:r>
    </w:p>
    <w:p w:rsidR="00290491" w:rsidRPr="000F1E81" w:rsidRDefault="0003314D">
      <w:pPr>
        <w:keepNext/>
        <w:widowControl w:val="0"/>
        <w:spacing w:before="120" w:after="120" w:line="440" w:lineRule="exact"/>
        <w:ind w:firstLine="630"/>
        <w:jc w:val="both"/>
        <w:rPr>
          <w:rFonts w:asciiTheme="majorHAnsi" w:hAnsiTheme="majorHAnsi" w:cstheme="majorHAnsi"/>
          <w:color w:val="000000"/>
          <w:lang w:val="vi-VN"/>
        </w:rPr>
      </w:pPr>
      <w:r w:rsidRPr="000F1E81">
        <w:rPr>
          <w:rFonts w:asciiTheme="majorHAnsi" w:eastAsia=".VnTime" w:hAnsiTheme="majorHAnsi" w:cstheme="majorHAnsi"/>
          <w:b/>
          <w:i/>
          <w:color w:val="000000"/>
          <w:lang w:val="vi-VN"/>
        </w:rPr>
        <w:t>2.3.</w:t>
      </w:r>
      <w:r w:rsidRPr="000F1E81">
        <w:rPr>
          <w:rFonts w:asciiTheme="majorHAnsi" w:eastAsia=".VnTime" w:hAnsiTheme="majorHAnsi" w:cstheme="majorHAnsi"/>
          <w:color w:val="000000"/>
          <w:lang w:val="vi-VN"/>
        </w:rPr>
        <w:t xml:space="preserve"> P</w:t>
      </w:r>
      <w:r w:rsidRPr="0003314D">
        <w:rPr>
          <w:rFonts w:asciiTheme="majorHAnsi" w:hAnsiTheme="majorHAnsi" w:cstheme="majorHAnsi"/>
          <w:color w:val="000000"/>
          <w:lang w:val="vi-VN"/>
        </w:rPr>
        <w:t xml:space="preserve">hân định rõ vị trí, chức năng của KTNN với các cơ quan thanh tra, kiểm tra, giám sát khác của Nhà nước, nhằm đáp ứng ngày càng tốt hơn yêu cầu </w:t>
      </w:r>
      <w:r w:rsidRPr="0003314D">
        <w:rPr>
          <w:rFonts w:asciiTheme="majorHAnsi" w:hAnsiTheme="majorHAnsi" w:cstheme="majorHAnsi"/>
          <w:color w:val="000000"/>
          <w:lang w:val="vi-VN"/>
        </w:rPr>
        <w:lastRenderedPageBreak/>
        <w:t xml:space="preserve">quản lý </w:t>
      </w:r>
      <w:r w:rsidRPr="000F1E81">
        <w:rPr>
          <w:rFonts w:asciiTheme="majorHAnsi" w:hAnsiTheme="majorHAnsi" w:cstheme="majorHAnsi"/>
          <w:color w:val="000000"/>
          <w:lang w:val="vi-VN"/>
        </w:rPr>
        <w:t>tài chính công, tài sản công và phát triển kinh tế - xã hội của đất nước</w:t>
      </w:r>
      <w:r w:rsidRPr="0003314D">
        <w:rPr>
          <w:rFonts w:asciiTheme="majorHAnsi" w:hAnsiTheme="majorHAnsi" w:cstheme="majorHAnsi"/>
          <w:color w:val="000000"/>
          <w:lang w:val="vi-VN"/>
        </w:rPr>
        <w:t xml:space="preserve"> trong </w:t>
      </w:r>
      <w:r w:rsidRPr="000F1E81">
        <w:rPr>
          <w:rFonts w:asciiTheme="majorHAnsi" w:hAnsiTheme="majorHAnsi" w:cstheme="majorHAnsi"/>
          <w:color w:val="000000"/>
          <w:lang w:val="vi-VN"/>
        </w:rPr>
        <w:t>giai đoạn hiện nay.</w:t>
      </w:r>
    </w:p>
    <w:p w:rsidR="00290491" w:rsidRDefault="0003314D">
      <w:pPr>
        <w:keepNext/>
        <w:widowControl w:val="0"/>
        <w:spacing w:before="120" w:after="120" w:line="440" w:lineRule="exact"/>
        <w:ind w:firstLine="630"/>
        <w:jc w:val="both"/>
        <w:rPr>
          <w:rFonts w:asciiTheme="majorHAnsi" w:hAnsiTheme="majorHAnsi" w:cstheme="majorHAnsi"/>
          <w:color w:val="000000"/>
          <w:lang w:val="vi-VN"/>
        </w:rPr>
      </w:pPr>
      <w:r w:rsidRPr="000F1E81">
        <w:rPr>
          <w:rFonts w:asciiTheme="majorHAnsi" w:hAnsiTheme="majorHAnsi" w:cstheme="majorHAnsi"/>
          <w:b/>
          <w:i/>
          <w:color w:val="000000"/>
          <w:lang w:val="vi-VN"/>
        </w:rPr>
        <w:t>2.4</w:t>
      </w:r>
      <w:r w:rsidRPr="0003314D">
        <w:rPr>
          <w:rFonts w:asciiTheme="majorHAnsi" w:hAnsiTheme="majorHAnsi" w:cstheme="majorHAnsi"/>
          <w:b/>
          <w:i/>
          <w:color w:val="000000"/>
          <w:lang w:val="vi-VN"/>
        </w:rPr>
        <w:t>.</w:t>
      </w:r>
      <w:r w:rsidRPr="0003314D">
        <w:rPr>
          <w:rFonts w:asciiTheme="majorHAnsi" w:hAnsiTheme="majorHAnsi" w:cstheme="majorHAnsi"/>
          <w:color w:val="000000"/>
          <w:lang w:val="vi-VN"/>
        </w:rPr>
        <w:t xml:space="preserve"> Kế thừa và phát huy những mặt tích cực của Luật KTNN hiện hành; b</w:t>
      </w:r>
      <w:r w:rsidRPr="0003314D">
        <w:rPr>
          <w:rFonts w:asciiTheme="majorHAnsi" w:eastAsia=".VnTime" w:hAnsiTheme="majorHAnsi" w:cstheme="majorHAnsi"/>
          <w:color w:val="000000"/>
          <w:lang w:val="vi-VN"/>
        </w:rPr>
        <w:t xml:space="preserve">ổ sung những nội dung chưa được điều chỉnh hay quy định chưa rõ hoặc thiếu thống nhất, bãi bỏ những quy định không còn phù hợp với thực tế hoạt động của KTNN; bảo đảm sự thống nhất và tương thích giữa Luật </w:t>
      </w:r>
      <w:r w:rsidRPr="0003314D">
        <w:rPr>
          <w:rFonts w:asciiTheme="majorHAnsi" w:hAnsiTheme="majorHAnsi" w:cstheme="majorHAnsi"/>
          <w:color w:val="000000"/>
          <w:lang w:val="vi-VN"/>
        </w:rPr>
        <w:t xml:space="preserve">KTNN </w:t>
      </w:r>
      <w:r w:rsidRPr="000F1E81">
        <w:rPr>
          <w:rFonts w:asciiTheme="majorHAnsi" w:hAnsiTheme="majorHAnsi" w:cstheme="majorHAnsi"/>
          <w:color w:val="000000"/>
          <w:lang w:val="vi-VN"/>
        </w:rPr>
        <w:t xml:space="preserve">và </w:t>
      </w:r>
      <w:r w:rsidRPr="0003314D">
        <w:rPr>
          <w:rFonts w:asciiTheme="majorHAnsi" w:eastAsia=".VnTime" w:hAnsiTheme="majorHAnsi" w:cstheme="majorHAnsi"/>
          <w:color w:val="000000"/>
          <w:lang w:val="vi-VN"/>
        </w:rPr>
        <w:t xml:space="preserve">các luật khác có liên quan trong hệ thống pháp luật của Nhà nước </w:t>
      </w:r>
      <w:r w:rsidRPr="000F1E81">
        <w:rPr>
          <w:rFonts w:asciiTheme="majorHAnsi" w:eastAsia=".VnTime" w:hAnsiTheme="majorHAnsi" w:cstheme="majorHAnsi"/>
          <w:color w:val="000000"/>
          <w:lang w:val="vi-VN"/>
        </w:rPr>
        <w:t>như: Luật Phòng, chống tham nhũng, Luật Xử lý vi phạm hành chính..</w:t>
      </w:r>
      <w:r w:rsidRPr="0003314D">
        <w:rPr>
          <w:rFonts w:asciiTheme="majorHAnsi" w:eastAsia=".VnTime" w:hAnsiTheme="majorHAnsi" w:cstheme="majorHAnsi"/>
          <w:color w:val="000000"/>
          <w:lang w:val="vi-VN"/>
        </w:rPr>
        <w:t>.</w:t>
      </w:r>
    </w:p>
    <w:p w:rsidR="00290491" w:rsidRDefault="0003314D">
      <w:pPr>
        <w:pStyle w:val="Vvic"/>
        <w:keepNext/>
        <w:widowControl w:val="0"/>
        <w:spacing w:before="120" w:after="120" w:line="440" w:lineRule="exact"/>
        <w:ind w:firstLine="630"/>
        <w:jc w:val="both"/>
        <w:rPr>
          <w:rFonts w:asciiTheme="majorHAnsi" w:hAnsiTheme="majorHAnsi" w:cstheme="majorHAnsi"/>
          <w:b/>
          <w:bCs/>
          <w:i w:val="0"/>
          <w:color w:val="000000"/>
          <w:sz w:val="28"/>
          <w:szCs w:val="28"/>
          <w:lang w:val="nl-NL"/>
        </w:rPr>
      </w:pPr>
      <w:r w:rsidRPr="000F1E81">
        <w:rPr>
          <w:rFonts w:asciiTheme="majorHAnsi" w:hAnsiTheme="majorHAnsi" w:cstheme="majorHAnsi"/>
          <w:b/>
          <w:color w:val="000000"/>
          <w:sz w:val="28"/>
          <w:szCs w:val="28"/>
          <w:lang w:val="vi-VN"/>
        </w:rPr>
        <w:t>2.5</w:t>
      </w:r>
      <w:r w:rsidRPr="0003314D">
        <w:rPr>
          <w:rFonts w:asciiTheme="majorHAnsi" w:hAnsiTheme="majorHAnsi" w:cstheme="majorHAnsi"/>
          <w:b/>
          <w:color w:val="000000"/>
          <w:sz w:val="28"/>
          <w:szCs w:val="28"/>
          <w:lang w:val="vi-VN"/>
        </w:rPr>
        <w:t>.</w:t>
      </w:r>
      <w:r w:rsidRPr="0003314D">
        <w:rPr>
          <w:rFonts w:asciiTheme="majorHAnsi" w:hAnsiTheme="majorHAnsi" w:cstheme="majorHAnsi"/>
          <w:i w:val="0"/>
          <w:color w:val="000000"/>
          <w:sz w:val="28"/>
          <w:szCs w:val="28"/>
          <w:lang w:val="vi-VN"/>
        </w:rPr>
        <w:t xml:space="preserve"> Tiếp thu có chọn lọc những kinh nghiệm quốc tế về tổ chức và hoạt động của KTNN phù hợp với thực tiễn của Việt Nam.</w:t>
      </w:r>
      <w:r w:rsidR="000F1E81" w:rsidRPr="000F1E81">
        <w:rPr>
          <w:rFonts w:asciiTheme="majorHAnsi" w:hAnsiTheme="majorHAnsi" w:cstheme="majorHAnsi"/>
          <w:i w:val="0"/>
          <w:color w:val="000000"/>
          <w:sz w:val="28"/>
          <w:szCs w:val="28"/>
          <w:lang w:val="vi-VN"/>
        </w:rPr>
        <w:t xml:space="preserve"> </w:t>
      </w:r>
      <w:r w:rsidRPr="0003314D">
        <w:rPr>
          <w:rFonts w:asciiTheme="majorHAnsi" w:hAnsiTheme="majorHAnsi" w:cstheme="majorHAnsi"/>
          <w:i w:val="0"/>
          <w:color w:val="000000"/>
          <w:sz w:val="28"/>
          <w:szCs w:val="28"/>
          <w:lang w:val="vi-VN"/>
        </w:rPr>
        <w:t xml:space="preserve">Bảo đảm tính hợp </w:t>
      </w:r>
      <w:r w:rsidRPr="000F1E81">
        <w:rPr>
          <w:rFonts w:asciiTheme="majorHAnsi" w:hAnsiTheme="majorHAnsi" w:cstheme="majorHAnsi"/>
          <w:i w:val="0"/>
          <w:color w:val="000000"/>
          <w:sz w:val="28"/>
          <w:szCs w:val="28"/>
          <w:lang w:val="vi-VN"/>
        </w:rPr>
        <w:t>h</w:t>
      </w:r>
      <w:r w:rsidRPr="0003314D">
        <w:rPr>
          <w:rFonts w:asciiTheme="majorHAnsi" w:hAnsiTheme="majorHAnsi" w:cstheme="majorHAnsi"/>
          <w:i w:val="0"/>
          <w:color w:val="000000"/>
          <w:sz w:val="28"/>
          <w:szCs w:val="28"/>
          <w:lang w:val="vi-VN"/>
        </w:rPr>
        <w:t>iến, hợp pháp và tính thống nhất trong hệ thống pháp luật; bảo đảm tính tương thích với điều ước quốc tế có liên quan mà Việt Nam là thành viên.</w:t>
      </w:r>
    </w:p>
    <w:p w:rsidR="00290491" w:rsidRPr="000F1E81" w:rsidRDefault="0003314D">
      <w:pPr>
        <w:spacing w:before="120" w:after="120" w:line="440" w:lineRule="exact"/>
        <w:ind w:firstLine="630"/>
        <w:jc w:val="both"/>
        <w:rPr>
          <w:rFonts w:asciiTheme="majorHAnsi" w:hAnsiTheme="majorHAnsi" w:cstheme="majorHAnsi"/>
          <w:b/>
          <w:bCs/>
          <w:color w:val="000000"/>
          <w:lang w:val="nl-NL"/>
        </w:rPr>
      </w:pPr>
      <w:r w:rsidRPr="0003314D">
        <w:rPr>
          <w:rFonts w:asciiTheme="majorHAnsi" w:hAnsiTheme="majorHAnsi" w:cstheme="majorHAnsi"/>
          <w:b/>
          <w:bCs/>
          <w:color w:val="000000"/>
          <w:lang w:val="vi-VN"/>
        </w:rPr>
        <w:t>I</w:t>
      </w:r>
      <w:r w:rsidRPr="0003314D">
        <w:rPr>
          <w:rFonts w:asciiTheme="majorHAnsi" w:hAnsiTheme="majorHAnsi" w:cstheme="majorHAnsi"/>
          <w:b/>
          <w:bCs/>
          <w:color w:val="000000"/>
          <w:lang w:val="de-DE"/>
        </w:rPr>
        <w:t>II</w:t>
      </w:r>
      <w:r w:rsidRPr="0003314D">
        <w:rPr>
          <w:rFonts w:asciiTheme="majorHAnsi" w:hAnsiTheme="majorHAnsi" w:cstheme="majorHAnsi"/>
          <w:b/>
          <w:bCs/>
          <w:color w:val="000000"/>
          <w:lang w:val="vi-VN"/>
        </w:rPr>
        <w:t xml:space="preserve">. </w:t>
      </w:r>
      <w:r w:rsidRPr="0003314D">
        <w:rPr>
          <w:rFonts w:asciiTheme="majorHAnsi" w:hAnsiTheme="majorHAnsi" w:cstheme="majorHAnsi"/>
          <w:b/>
          <w:bCs/>
          <w:color w:val="000000"/>
          <w:lang w:val="de-DE"/>
        </w:rPr>
        <w:t>BỐ CỤC</w:t>
      </w:r>
      <w:r w:rsidR="000F1E81">
        <w:rPr>
          <w:rFonts w:asciiTheme="majorHAnsi" w:hAnsiTheme="majorHAnsi" w:cstheme="majorHAnsi"/>
          <w:b/>
          <w:bCs/>
          <w:color w:val="000000"/>
          <w:lang w:val="de-DE"/>
        </w:rPr>
        <w:t xml:space="preserve"> </w:t>
      </w:r>
      <w:r w:rsidRPr="0003314D">
        <w:rPr>
          <w:rFonts w:asciiTheme="majorHAnsi" w:hAnsiTheme="majorHAnsi" w:cstheme="majorHAnsi"/>
          <w:b/>
          <w:bCs/>
          <w:color w:val="000000"/>
          <w:lang w:val="vi-VN"/>
        </w:rPr>
        <w:t xml:space="preserve">CỦA </w:t>
      </w:r>
      <w:r w:rsidRPr="000F1E81">
        <w:rPr>
          <w:rFonts w:asciiTheme="majorHAnsi" w:hAnsiTheme="majorHAnsi" w:cstheme="majorHAnsi"/>
          <w:b/>
          <w:bCs/>
          <w:color w:val="000000"/>
          <w:lang w:val="nl-NL"/>
        </w:rPr>
        <w:t xml:space="preserve">LUẬT SỬA ĐỔI, BỔ SUNG MỘT SỐ ĐIỀU CỦA </w:t>
      </w:r>
      <w:r w:rsidRPr="0003314D">
        <w:rPr>
          <w:rFonts w:asciiTheme="majorHAnsi" w:hAnsiTheme="majorHAnsi" w:cstheme="majorHAnsi"/>
          <w:b/>
          <w:bCs/>
          <w:color w:val="000000"/>
          <w:lang w:val="vi-VN"/>
        </w:rPr>
        <w:t>LUẬT KIỂM TOÁN NHÀ NƯỚC</w:t>
      </w:r>
      <w:r w:rsidR="000F1E81" w:rsidRPr="000F1E81">
        <w:rPr>
          <w:rFonts w:asciiTheme="majorHAnsi" w:hAnsiTheme="majorHAnsi" w:cstheme="majorHAnsi"/>
          <w:b/>
          <w:bCs/>
          <w:color w:val="000000"/>
          <w:lang w:val="nl-NL"/>
        </w:rPr>
        <w:t xml:space="preserve"> </w:t>
      </w:r>
      <w:r w:rsidRPr="000F1E81">
        <w:rPr>
          <w:rFonts w:asciiTheme="majorHAnsi" w:hAnsiTheme="majorHAnsi" w:cstheme="majorHAnsi"/>
          <w:b/>
          <w:bCs/>
          <w:color w:val="000000"/>
          <w:lang w:val="nl-NL"/>
        </w:rPr>
        <w:t>NĂM 2015</w:t>
      </w:r>
    </w:p>
    <w:p w:rsidR="00290491" w:rsidRPr="000F1E81" w:rsidRDefault="0003314D">
      <w:pPr>
        <w:keepNext/>
        <w:widowControl w:val="0"/>
        <w:tabs>
          <w:tab w:val="right" w:leader="dot" w:pos="7920"/>
        </w:tabs>
        <w:spacing w:before="120" w:after="120" w:line="440" w:lineRule="exact"/>
        <w:ind w:firstLine="630"/>
        <w:jc w:val="both"/>
        <w:rPr>
          <w:rFonts w:asciiTheme="majorHAnsi" w:hAnsiTheme="majorHAnsi" w:cstheme="majorHAnsi"/>
          <w:color w:val="000000"/>
          <w:lang w:val="nl-NL"/>
        </w:rPr>
      </w:pPr>
      <w:r w:rsidRPr="0003314D">
        <w:rPr>
          <w:rFonts w:asciiTheme="majorHAnsi" w:hAnsiTheme="majorHAnsi" w:cstheme="majorHAnsi"/>
          <w:color w:val="000000"/>
          <w:lang w:val="vi-VN"/>
        </w:rPr>
        <w:t xml:space="preserve">Luật sửa đổi, bổ sung một số điều của KTNN năm 2015 bao gồm </w:t>
      </w:r>
      <w:r w:rsidRPr="000F1E81">
        <w:rPr>
          <w:rFonts w:asciiTheme="majorHAnsi" w:hAnsiTheme="majorHAnsi" w:cstheme="majorHAnsi"/>
          <w:color w:val="000000"/>
          <w:lang w:val="nl-NL"/>
        </w:rPr>
        <w:t>0</w:t>
      </w:r>
      <w:r w:rsidRPr="0003314D">
        <w:rPr>
          <w:rFonts w:asciiTheme="majorHAnsi" w:hAnsiTheme="majorHAnsi" w:cstheme="majorHAnsi"/>
          <w:color w:val="000000"/>
          <w:lang w:val="vi-VN"/>
        </w:rPr>
        <w:t>3 điều, cụ thể như sau:</w:t>
      </w:r>
    </w:p>
    <w:p w:rsidR="00290491" w:rsidRDefault="0003314D">
      <w:pPr>
        <w:spacing w:before="120" w:after="120" w:line="440" w:lineRule="exact"/>
        <w:ind w:firstLine="630"/>
        <w:jc w:val="both"/>
        <w:rPr>
          <w:rFonts w:asciiTheme="majorHAnsi" w:hAnsiTheme="majorHAnsi" w:cstheme="majorHAnsi"/>
          <w:color w:val="000000"/>
          <w:spacing w:val="-6"/>
          <w:lang w:val="vi-VN"/>
        </w:rPr>
      </w:pPr>
      <w:r w:rsidRPr="0003314D">
        <w:rPr>
          <w:rFonts w:asciiTheme="majorHAnsi" w:hAnsiTheme="majorHAnsi" w:cstheme="majorHAnsi"/>
          <w:b/>
          <w:i/>
          <w:color w:val="000000"/>
          <w:lang w:val="vi-VN"/>
        </w:rPr>
        <w:t>Điều 1</w:t>
      </w:r>
      <w:r w:rsidRPr="0003314D">
        <w:rPr>
          <w:rFonts w:asciiTheme="majorHAnsi" w:hAnsiTheme="majorHAnsi" w:cstheme="majorHAnsi"/>
          <w:color w:val="000000"/>
          <w:lang w:val="vi-VN"/>
        </w:rPr>
        <w:t>: Sửa đổi, bổ sung một số điều của Luật Kiểm toán nhà nước</w:t>
      </w:r>
      <w:r w:rsidRPr="000F1E81">
        <w:rPr>
          <w:rFonts w:asciiTheme="majorHAnsi" w:hAnsiTheme="majorHAnsi" w:cstheme="majorHAnsi"/>
          <w:color w:val="000000"/>
          <w:lang w:val="nl-NL"/>
        </w:rPr>
        <w:t xml:space="preserve"> số 81/2015/QH13, trong đó </w:t>
      </w:r>
      <w:r w:rsidRPr="0003314D">
        <w:rPr>
          <w:rFonts w:asciiTheme="majorHAnsi" w:hAnsiTheme="majorHAnsi" w:cstheme="majorHAnsi"/>
          <w:color w:val="000000"/>
          <w:lang w:val="vi-VN"/>
        </w:rPr>
        <w:t xml:space="preserve">trực tiếp sửa đổi, bổ sung </w:t>
      </w:r>
      <w:r w:rsidRPr="000F1E81">
        <w:rPr>
          <w:rFonts w:asciiTheme="majorHAnsi" w:hAnsiTheme="majorHAnsi" w:cstheme="majorHAnsi"/>
          <w:color w:val="000000"/>
          <w:lang w:val="nl-NL"/>
        </w:rPr>
        <w:t>10</w:t>
      </w:r>
      <w:r w:rsidRPr="0003314D">
        <w:rPr>
          <w:rFonts w:asciiTheme="majorHAnsi" w:hAnsiTheme="majorHAnsi" w:cstheme="majorHAnsi"/>
          <w:color w:val="000000"/>
          <w:lang w:val="vi-VN"/>
        </w:rPr>
        <w:t xml:space="preserve"> điều</w:t>
      </w:r>
      <w:r w:rsidRPr="000F1E81">
        <w:rPr>
          <w:rFonts w:asciiTheme="majorHAnsi" w:hAnsiTheme="majorHAnsi" w:cstheme="majorHAnsi"/>
          <w:color w:val="000000"/>
          <w:lang w:val="nl-NL"/>
        </w:rPr>
        <w:t xml:space="preserve"> (Điều 3, Điều 10, Điều 11, Điều 13, Điều 30, Điều 39, Điều 47, Điều 56, Điều 68, Điều 69);</w:t>
      </w:r>
      <w:r w:rsidRPr="0003314D">
        <w:rPr>
          <w:rFonts w:asciiTheme="majorHAnsi" w:hAnsiTheme="majorHAnsi" w:cstheme="majorHAnsi"/>
          <w:color w:val="000000"/>
          <w:lang w:val="vi-VN"/>
        </w:rPr>
        <w:t xml:space="preserve"> bổ sung </w:t>
      </w:r>
      <w:r w:rsidRPr="000F1E81">
        <w:rPr>
          <w:rFonts w:asciiTheme="majorHAnsi" w:hAnsiTheme="majorHAnsi" w:cstheme="majorHAnsi"/>
          <w:color w:val="000000"/>
          <w:lang w:val="nl-NL"/>
        </w:rPr>
        <w:t>3</w:t>
      </w:r>
      <w:r w:rsidRPr="0003314D">
        <w:rPr>
          <w:rFonts w:asciiTheme="majorHAnsi" w:hAnsiTheme="majorHAnsi" w:cstheme="majorHAnsi"/>
          <w:color w:val="000000"/>
          <w:lang w:val="vi-VN"/>
        </w:rPr>
        <w:t xml:space="preserve"> điều mới</w:t>
      </w:r>
      <w:r w:rsidRPr="000F1E81">
        <w:rPr>
          <w:rFonts w:asciiTheme="majorHAnsi" w:hAnsiTheme="majorHAnsi" w:cstheme="majorHAnsi"/>
          <w:color w:val="000000"/>
          <w:lang w:val="nl-NL"/>
        </w:rPr>
        <w:t xml:space="preserve"> (Điều 49a, Điều 64a, Điều 69a)</w:t>
      </w:r>
      <w:r w:rsidRPr="0003314D">
        <w:rPr>
          <w:rFonts w:asciiTheme="majorHAnsi" w:hAnsiTheme="majorHAnsi" w:cstheme="majorHAnsi"/>
          <w:color w:val="000000"/>
          <w:lang w:val="vi-VN"/>
        </w:rPr>
        <w:t xml:space="preserve">; bãi bỏ 1 </w:t>
      </w:r>
      <w:r w:rsidRPr="000F1E81">
        <w:rPr>
          <w:rFonts w:asciiTheme="majorHAnsi" w:hAnsiTheme="majorHAnsi" w:cstheme="majorHAnsi"/>
          <w:color w:val="000000"/>
          <w:lang w:val="nl-NL"/>
        </w:rPr>
        <w:t>khoản (khoản 7 Điều 57).</w:t>
      </w:r>
    </w:p>
    <w:p w:rsidR="00290491" w:rsidRDefault="0003314D">
      <w:pPr>
        <w:keepNext/>
        <w:widowControl w:val="0"/>
        <w:tabs>
          <w:tab w:val="right" w:leader="dot" w:pos="7920"/>
        </w:tabs>
        <w:spacing w:before="120" w:after="120" w:line="440" w:lineRule="exact"/>
        <w:ind w:firstLine="630"/>
        <w:jc w:val="both"/>
        <w:rPr>
          <w:rFonts w:asciiTheme="majorHAnsi" w:hAnsiTheme="majorHAnsi" w:cstheme="majorHAnsi"/>
          <w:color w:val="000000"/>
          <w:spacing w:val="-6"/>
          <w:lang w:val="vi-VN"/>
        </w:rPr>
      </w:pPr>
      <w:r w:rsidRPr="0003314D">
        <w:rPr>
          <w:rFonts w:asciiTheme="majorHAnsi" w:hAnsiTheme="majorHAnsi" w:cstheme="majorHAnsi"/>
          <w:b/>
          <w:i/>
          <w:color w:val="000000"/>
          <w:spacing w:val="-6"/>
          <w:lang w:val="vi-VN"/>
        </w:rPr>
        <w:t>Điều 2</w:t>
      </w:r>
      <w:r w:rsidRPr="0003314D">
        <w:rPr>
          <w:rFonts w:asciiTheme="majorHAnsi" w:hAnsiTheme="majorHAnsi" w:cstheme="majorHAnsi"/>
          <w:color w:val="000000"/>
          <w:spacing w:val="-6"/>
          <w:lang w:val="vi-VN"/>
        </w:rPr>
        <w:t xml:space="preserve">: Sửa đổi, bổ sung một số điều của Luật Tố tụng hành chính số 93/2015/QH 13, trong đó </w:t>
      </w:r>
      <w:r w:rsidRPr="000F1E81">
        <w:rPr>
          <w:rFonts w:asciiTheme="majorHAnsi" w:hAnsiTheme="majorHAnsi" w:cstheme="majorHAnsi"/>
          <w:color w:val="000000"/>
          <w:spacing w:val="-6"/>
          <w:lang w:val="vi-VN"/>
        </w:rPr>
        <w:t xml:space="preserve">trực tiếp sửa đổi, bổ sung 6 điều, tập trung bổ sung quy định về thủ tục tố tụng hành chính </w:t>
      </w:r>
      <w:r w:rsidRPr="0003314D">
        <w:rPr>
          <w:rFonts w:asciiTheme="majorHAnsi" w:hAnsiTheme="majorHAnsi" w:cstheme="majorHAnsi"/>
          <w:color w:val="000000"/>
          <w:spacing w:val="-6"/>
          <w:lang w:val="vi-VN"/>
        </w:rPr>
        <w:t>liên quan đến lĩnh vực kiểm toán nhà nước</w:t>
      </w:r>
      <w:r w:rsidRPr="000F1E81">
        <w:rPr>
          <w:rFonts w:asciiTheme="majorHAnsi" w:hAnsiTheme="majorHAnsi" w:cstheme="majorHAnsi"/>
          <w:color w:val="000000"/>
          <w:spacing w:val="-6"/>
          <w:lang w:val="vi-VN"/>
        </w:rPr>
        <w:t xml:space="preserve"> cho phù hợp với nội dung sửa đổi, bổ sung một số điều của Luật KTNN năm 2015</w:t>
      </w:r>
      <w:r w:rsidRPr="0003314D">
        <w:rPr>
          <w:rFonts w:asciiTheme="majorHAnsi" w:hAnsiTheme="majorHAnsi" w:cstheme="majorHAnsi"/>
          <w:color w:val="000000"/>
          <w:spacing w:val="-6"/>
          <w:lang w:val="vi-VN"/>
        </w:rPr>
        <w:t>.</w:t>
      </w:r>
    </w:p>
    <w:p w:rsidR="00290491" w:rsidRPr="000F1E81" w:rsidRDefault="0003314D">
      <w:pPr>
        <w:keepNext/>
        <w:widowControl w:val="0"/>
        <w:tabs>
          <w:tab w:val="right" w:leader="dot" w:pos="7920"/>
        </w:tabs>
        <w:spacing w:before="120" w:after="120" w:line="440" w:lineRule="exact"/>
        <w:ind w:firstLine="630"/>
        <w:jc w:val="both"/>
        <w:rPr>
          <w:rFonts w:asciiTheme="majorHAnsi" w:hAnsiTheme="majorHAnsi" w:cstheme="majorHAnsi"/>
          <w:color w:val="000000"/>
          <w:spacing w:val="-6"/>
          <w:lang w:val="vi-VN"/>
        </w:rPr>
      </w:pPr>
      <w:r w:rsidRPr="0003314D">
        <w:rPr>
          <w:rFonts w:asciiTheme="majorHAnsi" w:hAnsiTheme="majorHAnsi" w:cstheme="majorHAnsi"/>
          <w:b/>
          <w:i/>
          <w:color w:val="000000"/>
          <w:spacing w:val="-6"/>
          <w:lang w:val="vi-VN"/>
        </w:rPr>
        <w:t>Điều 3</w:t>
      </w:r>
      <w:r w:rsidRPr="0003314D">
        <w:rPr>
          <w:rFonts w:asciiTheme="majorHAnsi" w:hAnsiTheme="majorHAnsi" w:cstheme="majorHAnsi"/>
          <w:color w:val="000000"/>
          <w:spacing w:val="-6"/>
          <w:lang w:val="vi-VN"/>
        </w:rPr>
        <w:t>. Hiệu lực thi hành.</w:t>
      </w:r>
    </w:p>
    <w:p w:rsidR="00290491" w:rsidRPr="000F1E81" w:rsidRDefault="0003314D">
      <w:pPr>
        <w:keepNext/>
        <w:widowControl w:val="0"/>
        <w:tabs>
          <w:tab w:val="right" w:leader="dot" w:pos="7920"/>
        </w:tabs>
        <w:spacing w:before="120" w:after="120" w:line="440" w:lineRule="exact"/>
        <w:ind w:firstLine="630"/>
        <w:jc w:val="both"/>
        <w:rPr>
          <w:rFonts w:asciiTheme="majorHAnsi" w:hAnsiTheme="majorHAnsi" w:cstheme="majorHAnsi"/>
          <w:color w:val="000000"/>
          <w:spacing w:val="-6"/>
          <w:lang w:val="vi-VN"/>
        </w:rPr>
      </w:pPr>
      <w:r w:rsidRPr="000F1E81">
        <w:rPr>
          <w:rFonts w:asciiTheme="majorHAnsi" w:hAnsiTheme="majorHAnsi" w:cstheme="majorHAnsi"/>
          <w:color w:val="000000"/>
          <w:spacing w:val="-6"/>
          <w:lang w:val="vi-VN"/>
        </w:rPr>
        <w:t>Luật có hiệu lực thi hành từ ngày 01/7/2020.</w:t>
      </w:r>
    </w:p>
    <w:p w:rsidR="00290491" w:rsidRDefault="00290491">
      <w:pPr>
        <w:spacing w:before="120" w:after="120" w:line="440" w:lineRule="exact"/>
        <w:ind w:firstLine="630"/>
        <w:jc w:val="both"/>
        <w:rPr>
          <w:rFonts w:asciiTheme="majorHAnsi" w:hAnsiTheme="majorHAnsi" w:cstheme="majorHAnsi"/>
          <w:b/>
          <w:bCs/>
          <w:color w:val="000000"/>
          <w:lang w:val="de-DE"/>
        </w:rPr>
      </w:pPr>
    </w:p>
    <w:p w:rsidR="00290491" w:rsidRDefault="0003314D">
      <w:pPr>
        <w:spacing w:before="120" w:after="120" w:line="440" w:lineRule="exact"/>
        <w:ind w:firstLine="630"/>
        <w:jc w:val="both"/>
        <w:rPr>
          <w:rFonts w:asciiTheme="majorHAnsi" w:hAnsiTheme="majorHAnsi" w:cstheme="majorHAnsi"/>
          <w:b/>
          <w:bCs/>
          <w:color w:val="000000"/>
          <w:lang w:val="de-DE"/>
        </w:rPr>
      </w:pPr>
      <w:r w:rsidRPr="0003314D">
        <w:rPr>
          <w:rFonts w:asciiTheme="majorHAnsi" w:hAnsiTheme="majorHAnsi" w:cstheme="majorHAnsi"/>
          <w:b/>
          <w:bCs/>
          <w:color w:val="000000"/>
          <w:lang w:val="de-DE"/>
        </w:rPr>
        <w:lastRenderedPageBreak/>
        <w:t xml:space="preserve">IV. NỘI DUNG CƠ BẢN CỦA LUẬT </w:t>
      </w:r>
      <w:r w:rsidRPr="000F1E81">
        <w:rPr>
          <w:rFonts w:asciiTheme="majorHAnsi" w:hAnsiTheme="majorHAnsi" w:cstheme="majorHAnsi"/>
          <w:b/>
          <w:bCs/>
          <w:color w:val="000000"/>
          <w:lang w:val="de-DE"/>
        </w:rPr>
        <w:t xml:space="preserve">SỬA ĐỔI, BỔ SUNG MỘT SỐ ĐIỀU CỦA </w:t>
      </w:r>
      <w:r w:rsidRPr="0003314D">
        <w:rPr>
          <w:rFonts w:asciiTheme="majorHAnsi" w:hAnsiTheme="majorHAnsi" w:cstheme="majorHAnsi"/>
          <w:b/>
          <w:bCs/>
          <w:color w:val="000000"/>
          <w:lang w:val="vi-VN"/>
        </w:rPr>
        <w:t xml:space="preserve">LUẬT KIỂM TOÁN NHÀ NƯỚC </w:t>
      </w:r>
      <w:r w:rsidRPr="000F1E81">
        <w:rPr>
          <w:rFonts w:asciiTheme="majorHAnsi" w:hAnsiTheme="majorHAnsi" w:cstheme="majorHAnsi"/>
          <w:b/>
          <w:bCs/>
          <w:color w:val="000000"/>
          <w:lang w:val="de-DE"/>
        </w:rPr>
        <w:t>NĂM 2015</w:t>
      </w:r>
    </w:p>
    <w:p w:rsidR="00290491" w:rsidRPr="000F1E81" w:rsidRDefault="0003314D">
      <w:pPr>
        <w:keepNext/>
        <w:widowControl w:val="0"/>
        <w:tabs>
          <w:tab w:val="right" w:leader="dot" w:pos="7920"/>
        </w:tabs>
        <w:spacing w:before="120" w:after="120" w:line="440" w:lineRule="exact"/>
        <w:ind w:firstLine="630"/>
        <w:jc w:val="both"/>
        <w:rPr>
          <w:rFonts w:asciiTheme="majorHAnsi" w:hAnsiTheme="majorHAnsi" w:cstheme="majorHAnsi"/>
          <w:color w:val="000000"/>
          <w:spacing w:val="-6"/>
          <w:lang w:val="de-DE"/>
        </w:rPr>
      </w:pPr>
      <w:r w:rsidRPr="0003314D">
        <w:rPr>
          <w:rFonts w:asciiTheme="majorHAnsi" w:hAnsiTheme="majorHAnsi" w:cstheme="majorHAnsi"/>
          <w:color w:val="000000"/>
          <w:lang w:val="vi-VN"/>
        </w:rPr>
        <w:t>Xuất phát từ quan điểm chỉ đạo nêu trên</w:t>
      </w:r>
      <w:r w:rsidRPr="000F1E81">
        <w:rPr>
          <w:rFonts w:asciiTheme="majorHAnsi" w:hAnsiTheme="majorHAnsi" w:cstheme="majorHAnsi"/>
          <w:color w:val="000000"/>
          <w:spacing w:val="-6"/>
          <w:lang w:val="de-DE"/>
        </w:rPr>
        <w:t xml:space="preserve">, </w:t>
      </w:r>
      <w:r w:rsidRPr="0003314D">
        <w:rPr>
          <w:rFonts w:asciiTheme="majorHAnsi" w:hAnsiTheme="majorHAnsi" w:cstheme="majorHAnsi"/>
          <w:color w:val="000000"/>
          <w:spacing w:val="-6"/>
          <w:lang w:val="vi-VN"/>
        </w:rPr>
        <w:t xml:space="preserve">Luật </w:t>
      </w:r>
      <w:r w:rsidRPr="000F1E81">
        <w:rPr>
          <w:rFonts w:asciiTheme="majorHAnsi" w:hAnsiTheme="majorHAnsi" w:cstheme="majorHAnsi"/>
          <w:color w:val="000000"/>
          <w:spacing w:val="-6"/>
          <w:lang w:val="de-DE"/>
        </w:rPr>
        <w:t xml:space="preserve">tập trung </w:t>
      </w:r>
      <w:r w:rsidRPr="0003314D">
        <w:rPr>
          <w:rFonts w:asciiTheme="majorHAnsi" w:hAnsiTheme="majorHAnsi" w:cstheme="majorHAnsi"/>
          <w:color w:val="000000"/>
          <w:spacing w:val="-6"/>
          <w:lang w:val="vi-VN"/>
        </w:rPr>
        <w:t xml:space="preserve">sửa đổi, bổ sung </w:t>
      </w:r>
      <w:r w:rsidRPr="000F1E81">
        <w:rPr>
          <w:rFonts w:asciiTheme="majorHAnsi" w:hAnsiTheme="majorHAnsi" w:cstheme="majorHAnsi"/>
          <w:color w:val="000000"/>
          <w:spacing w:val="-6"/>
          <w:lang w:val="de-DE"/>
        </w:rPr>
        <w:t>các nội dung cơ bản sau</w:t>
      </w:r>
      <w:r w:rsidRPr="0003314D">
        <w:rPr>
          <w:rFonts w:asciiTheme="majorHAnsi" w:hAnsiTheme="majorHAnsi" w:cstheme="majorHAnsi"/>
          <w:color w:val="000000"/>
          <w:spacing w:val="-6"/>
          <w:lang w:val="vi-VN"/>
        </w:rPr>
        <w:t xml:space="preserve"> của Luật Kiểm toán nhà nước:</w:t>
      </w:r>
    </w:p>
    <w:p w:rsidR="00290491" w:rsidRDefault="0003314D">
      <w:pPr>
        <w:keepNext/>
        <w:widowControl w:val="0"/>
        <w:spacing w:before="120" w:after="120" w:line="440" w:lineRule="exact"/>
        <w:ind w:firstLine="630"/>
        <w:jc w:val="both"/>
        <w:textAlignment w:val="baseline"/>
        <w:rPr>
          <w:rFonts w:asciiTheme="majorHAnsi" w:eastAsia=".VnTime" w:hAnsiTheme="majorHAnsi" w:cstheme="majorHAnsi"/>
          <w:b/>
          <w:iCs/>
          <w:color w:val="000000"/>
          <w:lang w:val="vi-VN"/>
        </w:rPr>
      </w:pPr>
      <w:r w:rsidRPr="0003314D">
        <w:rPr>
          <w:rFonts w:asciiTheme="majorHAnsi" w:eastAsia=".VnTime" w:hAnsiTheme="majorHAnsi" w:cstheme="majorHAnsi"/>
          <w:b/>
          <w:iCs/>
          <w:color w:val="000000"/>
          <w:lang w:val="es-AR"/>
        </w:rPr>
        <w:t>1</w:t>
      </w:r>
      <w:r w:rsidRPr="0003314D">
        <w:rPr>
          <w:rFonts w:asciiTheme="majorHAnsi" w:eastAsia=".VnTime" w:hAnsiTheme="majorHAnsi" w:cstheme="majorHAnsi"/>
          <w:b/>
          <w:iCs/>
          <w:color w:val="000000"/>
          <w:lang w:val="vi-VN"/>
        </w:rPr>
        <w:t xml:space="preserve">. </w:t>
      </w:r>
      <w:r w:rsidRPr="0003314D">
        <w:rPr>
          <w:rFonts w:asciiTheme="majorHAnsi" w:hAnsiTheme="majorHAnsi" w:cstheme="majorHAnsi"/>
          <w:b/>
          <w:spacing w:val="-2"/>
          <w:lang w:val="es-AR"/>
        </w:rPr>
        <w:t>V</w:t>
      </w:r>
      <w:r w:rsidRPr="0003314D">
        <w:rPr>
          <w:rFonts w:asciiTheme="majorHAnsi" w:hAnsiTheme="majorHAnsi" w:cstheme="majorHAnsi"/>
          <w:b/>
          <w:spacing w:val="-2"/>
          <w:lang w:val="vi-VN"/>
        </w:rPr>
        <w:t xml:space="preserve">ề </w:t>
      </w:r>
      <w:r w:rsidRPr="0003314D">
        <w:rPr>
          <w:rFonts w:asciiTheme="majorHAnsi" w:hAnsiTheme="majorHAnsi" w:cstheme="majorHAnsi"/>
          <w:b/>
          <w:spacing w:val="-2"/>
          <w:lang w:val="es-AR"/>
        </w:rPr>
        <w:t>cơ quan, tổ chức, cá nhân có liên quan đến hoạt động kiểm toán</w:t>
      </w:r>
    </w:p>
    <w:p w:rsidR="00290491" w:rsidRPr="000F1E81" w:rsidRDefault="0003314D">
      <w:pPr>
        <w:spacing w:before="120" w:after="120" w:line="440" w:lineRule="exact"/>
        <w:ind w:firstLine="630"/>
        <w:jc w:val="both"/>
        <w:rPr>
          <w:rFonts w:asciiTheme="majorHAnsi" w:hAnsiTheme="majorHAnsi" w:cstheme="majorHAnsi"/>
          <w:color w:val="000000"/>
          <w:lang w:val="vi-VN"/>
        </w:rPr>
      </w:pPr>
      <w:r w:rsidRPr="0003314D">
        <w:rPr>
          <w:rStyle w:val="normal-h1"/>
          <w:rFonts w:asciiTheme="majorHAnsi" w:hAnsiTheme="majorHAnsi" w:cstheme="majorHAnsi"/>
          <w:color w:val="000000"/>
          <w:spacing w:val="-2"/>
          <w:lang w:val="vi-VN"/>
        </w:rPr>
        <w:t xml:space="preserve">Luật KTNN năm 2015 chưa quy định rõ về cơ quan, tổ chức, cá nhân có liên quan dẫn đến </w:t>
      </w:r>
      <w:r w:rsidRPr="000F1E81">
        <w:rPr>
          <w:rStyle w:val="normal-h1"/>
          <w:rFonts w:asciiTheme="majorHAnsi" w:hAnsiTheme="majorHAnsi" w:cstheme="majorHAnsi"/>
          <w:color w:val="000000"/>
          <w:spacing w:val="-2"/>
          <w:lang w:val="vi-VN"/>
        </w:rPr>
        <w:t>không thống nhất và khó khăn trong quá trình thực hiện</w:t>
      </w:r>
      <w:r w:rsidRPr="0003314D">
        <w:rPr>
          <w:rStyle w:val="normal-h1"/>
          <w:rFonts w:asciiTheme="majorHAnsi" w:hAnsiTheme="majorHAnsi" w:cstheme="majorHAnsi"/>
          <w:color w:val="000000"/>
          <w:spacing w:val="-2"/>
          <w:lang w:val="vi-VN"/>
        </w:rPr>
        <w:t>. Do vậy</w:t>
      </w:r>
      <w:r w:rsidRPr="0003314D">
        <w:rPr>
          <w:rFonts w:asciiTheme="majorHAnsi" w:hAnsiTheme="majorHAnsi" w:cstheme="majorHAnsi"/>
          <w:iCs/>
          <w:color w:val="000000"/>
          <w:lang w:val="vi-VN"/>
        </w:rPr>
        <w:t xml:space="preserve">, để khắc phục hạn chế nêu trên, </w:t>
      </w:r>
      <w:r w:rsidRPr="0003314D">
        <w:rPr>
          <w:rStyle w:val="normal-h1"/>
          <w:rFonts w:asciiTheme="majorHAnsi" w:hAnsiTheme="majorHAnsi" w:cstheme="majorHAnsi"/>
          <w:color w:val="000000"/>
          <w:spacing w:val="-2"/>
          <w:lang w:val="nl-NL"/>
        </w:rPr>
        <w:t xml:space="preserve">Luật </w:t>
      </w:r>
      <w:r w:rsidRPr="0003314D">
        <w:rPr>
          <w:rStyle w:val="normal-h1"/>
          <w:rFonts w:asciiTheme="majorHAnsi" w:hAnsiTheme="majorHAnsi" w:cstheme="majorHAnsi"/>
          <w:color w:val="000000"/>
          <w:spacing w:val="-2"/>
          <w:lang w:val="vi-VN"/>
        </w:rPr>
        <w:t xml:space="preserve">sửa đổi, bổ sung một số điều của Luật KTNN đã </w:t>
      </w:r>
      <w:r w:rsidRPr="000F1E81">
        <w:rPr>
          <w:rStyle w:val="normal-h1"/>
          <w:rFonts w:asciiTheme="majorHAnsi" w:hAnsiTheme="majorHAnsi" w:cstheme="majorHAnsi"/>
          <w:color w:val="000000"/>
          <w:spacing w:val="-2"/>
          <w:lang w:val="vi-VN"/>
        </w:rPr>
        <w:t>b</w:t>
      </w:r>
      <w:r w:rsidRPr="000F1E81">
        <w:rPr>
          <w:rFonts w:asciiTheme="majorHAnsi" w:hAnsiTheme="majorHAnsi" w:cstheme="majorHAnsi"/>
          <w:lang w:val="vi-VN" w:eastAsia="vi-VN"/>
        </w:rPr>
        <w:t>ổ sung khoản 3a sau khoản 3 Điều 3 g</w:t>
      </w:r>
      <w:r w:rsidRPr="0003314D">
        <w:rPr>
          <w:rFonts w:asciiTheme="majorHAnsi" w:hAnsiTheme="majorHAnsi" w:cstheme="majorHAnsi"/>
          <w:lang w:val="vi-VN" w:eastAsia="vi-VN"/>
        </w:rPr>
        <w:t xml:space="preserve">iải thích rõ </w:t>
      </w:r>
      <w:r w:rsidRPr="000F1E81">
        <w:rPr>
          <w:rFonts w:asciiTheme="majorHAnsi" w:hAnsiTheme="majorHAnsi" w:cstheme="majorHAnsi"/>
          <w:lang w:val="vi-VN" w:eastAsia="vi-VN"/>
        </w:rPr>
        <w:t>thuật ngữ</w:t>
      </w:r>
      <w:r w:rsidR="000F1E81" w:rsidRPr="000F1E81">
        <w:rPr>
          <w:rFonts w:asciiTheme="majorHAnsi" w:hAnsiTheme="majorHAnsi" w:cstheme="majorHAnsi"/>
          <w:lang w:val="vi-VN" w:eastAsia="vi-VN"/>
        </w:rPr>
        <w:t xml:space="preserve"> </w:t>
      </w:r>
      <w:r w:rsidRPr="000F1E81">
        <w:rPr>
          <w:rFonts w:asciiTheme="majorHAnsi" w:hAnsiTheme="majorHAnsi" w:cstheme="majorHAnsi"/>
          <w:lang w:val="vi-VN" w:eastAsia="vi-VN"/>
        </w:rPr>
        <w:t>“</w:t>
      </w:r>
      <w:r w:rsidRPr="0003314D">
        <w:rPr>
          <w:rFonts w:asciiTheme="majorHAnsi" w:hAnsiTheme="majorHAnsi" w:cstheme="majorHAnsi"/>
          <w:i/>
          <w:lang w:val="vi-VN" w:eastAsia="vi-VN"/>
        </w:rPr>
        <w:t>cơ quan, tổ chức, cá nhân có liên quan</w:t>
      </w:r>
      <w:r w:rsidRPr="000F1E81">
        <w:rPr>
          <w:rFonts w:asciiTheme="majorHAnsi" w:hAnsiTheme="majorHAnsi" w:cstheme="majorHAnsi"/>
          <w:i/>
          <w:lang w:val="vi-VN" w:eastAsia="vi-VN"/>
        </w:rPr>
        <w:t xml:space="preserve"> đến hoạt động kiểm toán”; </w:t>
      </w:r>
      <w:r w:rsidRPr="000F1E81">
        <w:rPr>
          <w:rFonts w:asciiTheme="majorHAnsi" w:hAnsiTheme="majorHAnsi" w:cstheme="majorHAnsi"/>
          <w:lang w:val="vi-VN" w:eastAsia="vi-VN"/>
        </w:rPr>
        <w:t>đồng thời</w:t>
      </w:r>
      <w:r w:rsidR="000F1E81" w:rsidRPr="000F1E81">
        <w:rPr>
          <w:rFonts w:asciiTheme="majorHAnsi" w:hAnsiTheme="majorHAnsi" w:cstheme="majorHAnsi"/>
          <w:lang w:val="vi-VN" w:eastAsia="vi-VN"/>
        </w:rPr>
        <w:t xml:space="preserve"> </w:t>
      </w:r>
      <w:r w:rsidRPr="000F1E81">
        <w:rPr>
          <w:rStyle w:val="normal-h1"/>
          <w:rFonts w:asciiTheme="majorHAnsi" w:hAnsiTheme="majorHAnsi" w:cstheme="majorHAnsi"/>
          <w:color w:val="000000"/>
          <w:spacing w:val="-2"/>
          <w:lang w:val="vi-VN"/>
        </w:rPr>
        <w:t xml:space="preserve">quy định rõ thẩm quyền của KTNN trong </w:t>
      </w:r>
      <w:r w:rsidRPr="000F1E81">
        <w:rPr>
          <w:rFonts w:asciiTheme="majorHAnsi" w:hAnsiTheme="majorHAnsi" w:cstheme="majorHAnsi"/>
          <w:spacing w:val="-4"/>
          <w:lang w:val="vi-VN"/>
        </w:rPr>
        <w:t xml:space="preserve">việc kiểm tra, đối chiếu các nội dung liên quan trực tiếp đến nội dung, phạm vi kiểm toán của đơn vị được kiểm toán tại </w:t>
      </w:r>
      <w:r w:rsidRPr="000F1E81">
        <w:rPr>
          <w:rFonts w:asciiTheme="majorHAnsi" w:hAnsiTheme="majorHAnsi" w:cstheme="majorHAnsi"/>
          <w:lang w:val="vi-VN"/>
        </w:rPr>
        <w:t>c</w:t>
      </w:r>
      <w:r w:rsidRPr="0003314D">
        <w:rPr>
          <w:rFonts w:asciiTheme="majorHAnsi" w:hAnsiTheme="majorHAnsi" w:cstheme="majorHAnsi"/>
          <w:lang w:val="vi-VN"/>
        </w:rPr>
        <w:t>ác cơ quan, t</w:t>
      </w:r>
      <w:r w:rsidRPr="0003314D">
        <w:rPr>
          <w:rFonts w:asciiTheme="majorHAnsi" w:hAnsiTheme="majorHAnsi" w:cstheme="majorHAnsi"/>
          <w:lang w:val="nl-NL"/>
        </w:rPr>
        <w:t>ổ chức</w:t>
      </w:r>
      <w:r w:rsidRPr="0003314D">
        <w:rPr>
          <w:rFonts w:asciiTheme="majorHAnsi" w:hAnsiTheme="majorHAnsi" w:cstheme="majorHAnsi"/>
          <w:lang w:val="vi-VN"/>
        </w:rPr>
        <w:t xml:space="preserve">, </w:t>
      </w:r>
      <w:r w:rsidRPr="000F1E81">
        <w:rPr>
          <w:rFonts w:asciiTheme="majorHAnsi" w:hAnsiTheme="majorHAnsi" w:cstheme="majorHAnsi"/>
          <w:lang w:val="vi-VN"/>
        </w:rPr>
        <w:t xml:space="preserve">cá nhân </w:t>
      </w:r>
      <w:r w:rsidRPr="000F1E81">
        <w:rPr>
          <w:rFonts w:asciiTheme="majorHAnsi" w:hAnsiTheme="majorHAnsi" w:cstheme="majorHAnsi"/>
          <w:spacing w:val="-2"/>
          <w:lang w:val="vi-VN"/>
        </w:rPr>
        <w:t>có liên quan đến hoạt động kiểm toán</w:t>
      </w:r>
      <w:r w:rsidRPr="000F1E81">
        <w:rPr>
          <w:rFonts w:asciiTheme="majorHAnsi" w:hAnsiTheme="majorHAnsi" w:cstheme="majorHAnsi"/>
          <w:spacing w:val="-4"/>
          <w:lang w:val="vi-VN"/>
        </w:rPr>
        <w:t xml:space="preserve">. Với việc bổ sung giải thích rõ thuật ngữ </w:t>
      </w:r>
      <w:r w:rsidRPr="000F1E81">
        <w:rPr>
          <w:rFonts w:asciiTheme="majorHAnsi" w:hAnsiTheme="majorHAnsi" w:cstheme="majorHAnsi"/>
          <w:i/>
          <w:spacing w:val="-4"/>
          <w:lang w:val="vi-VN"/>
        </w:rPr>
        <w:t>“cơ quan, tổ chức, cá nhân có liên quan trong hoạt động kiểm toán”</w:t>
      </w:r>
      <w:r w:rsidRPr="000F1E81">
        <w:rPr>
          <w:rFonts w:asciiTheme="majorHAnsi" w:hAnsiTheme="majorHAnsi" w:cstheme="majorHAnsi"/>
          <w:spacing w:val="-4"/>
          <w:lang w:val="vi-VN"/>
        </w:rPr>
        <w:t xml:space="preserve"> sẽ giúp cho các cơ quan, tổ chức, cá nhân có cách hiểu thống nhất từ đó chấp hành đầy đủ những nghĩa vụ phát sinh  theo quy định của Luật KTNN</w:t>
      </w:r>
      <w:r w:rsidRPr="0003314D">
        <w:rPr>
          <w:rStyle w:val="normal-h1"/>
          <w:rFonts w:asciiTheme="majorHAnsi" w:hAnsiTheme="majorHAnsi" w:cstheme="majorHAnsi"/>
          <w:color w:val="000000"/>
          <w:spacing w:val="-2"/>
          <w:lang w:val="vi-VN"/>
        </w:rPr>
        <w:t xml:space="preserve">. </w:t>
      </w:r>
      <w:r w:rsidRPr="000F1E81">
        <w:rPr>
          <w:rStyle w:val="normal-h1"/>
          <w:rFonts w:asciiTheme="majorHAnsi" w:hAnsiTheme="majorHAnsi" w:cstheme="majorHAnsi"/>
          <w:color w:val="000000"/>
          <w:spacing w:val="-2"/>
          <w:lang w:val="vi-VN"/>
        </w:rPr>
        <w:t>Mặt khác trong quá trình kiểm toán, KTNN có quyền kiểm tra, đối chiếu h</w:t>
      </w:r>
      <w:r w:rsidRPr="0003314D">
        <w:rPr>
          <w:rFonts w:asciiTheme="majorHAnsi" w:hAnsiTheme="majorHAnsi" w:cstheme="majorHAnsi"/>
          <w:color w:val="000000"/>
          <w:lang w:val="vi-VN"/>
        </w:rPr>
        <w:t xml:space="preserve">oạt động quản lý, sử dụng tài chính công, tài sản công tại các cơ quan, tổ chức, </w:t>
      </w:r>
      <w:r w:rsidRPr="000F1E81">
        <w:rPr>
          <w:rFonts w:asciiTheme="majorHAnsi" w:hAnsiTheme="majorHAnsi" w:cstheme="majorHAnsi"/>
          <w:color w:val="000000"/>
          <w:lang w:val="vi-VN"/>
        </w:rPr>
        <w:t>cá nhân</w:t>
      </w:r>
      <w:r w:rsidRPr="0003314D">
        <w:rPr>
          <w:rFonts w:asciiTheme="majorHAnsi" w:hAnsiTheme="majorHAnsi" w:cstheme="majorHAnsi"/>
          <w:color w:val="000000"/>
          <w:lang w:val="vi-VN"/>
        </w:rPr>
        <w:t xml:space="preserve"> liên quan </w:t>
      </w:r>
      <w:r w:rsidRPr="000F1E81">
        <w:rPr>
          <w:rFonts w:asciiTheme="majorHAnsi" w:hAnsiTheme="majorHAnsi" w:cstheme="majorHAnsi"/>
          <w:color w:val="000000"/>
          <w:lang w:val="vi-VN"/>
        </w:rPr>
        <w:t>đến hoạt động kiểm toán. Điều này phù hợp v</w:t>
      </w:r>
      <w:r w:rsidRPr="000F1E81">
        <w:rPr>
          <w:rStyle w:val="normal-h1"/>
          <w:rFonts w:asciiTheme="majorHAnsi" w:hAnsiTheme="majorHAnsi" w:cstheme="majorHAnsi"/>
          <w:color w:val="000000"/>
          <w:spacing w:val="-2"/>
          <w:lang w:val="vi-VN"/>
        </w:rPr>
        <w:t>ới</w:t>
      </w:r>
      <w:r w:rsidRPr="0003314D">
        <w:rPr>
          <w:rFonts w:asciiTheme="majorHAnsi" w:hAnsiTheme="majorHAnsi" w:cstheme="majorHAnsi"/>
          <w:color w:val="000000"/>
          <w:lang w:val="vi-VN"/>
        </w:rPr>
        <w:t xml:space="preserve"> nguyên tắc ở đâu có tài chính công, tài sản công thì ở đó phải được kiểm toán </w:t>
      </w:r>
      <w:r w:rsidRPr="000F1E81">
        <w:rPr>
          <w:rFonts w:asciiTheme="majorHAnsi" w:hAnsiTheme="majorHAnsi" w:cstheme="majorHAnsi"/>
          <w:color w:val="000000"/>
          <w:lang w:val="vi-VN"/>
        </w:rPr>
        <w:t xml:space="preserve">nhằm đảm bảo </w:t>
      </w:r>
      <w:r w:rsidRPr="0003314D">
        <w:rPr>
          <w:rFonts w:asciiTheme="majorHAnsi" w:hAnsiTheme="majorHAnsi" w:cstheme="majorHAnsi"/>
          <w:color w:val="000000"/>
          <w:lang w:val="vi-VN"/>
        </w:rPr>
        <w:t xml:space="preserve">việc quản lý, sử dụng </w:t>
      </w:r>
      <w:r w:rsidRPr="000F1E81">
        <w:rPr>
          <w:rFonts w:asciiTheme="majorHAnsi" w:hAnsiTheme="majorHAnsi" w:cstheme="majorHAnsi"/>
          <w:color w:val="000000"/>
          <w:lang w:val="vi-VN"/>
        </w:rPr>
        <w:t xml:space="preserve">tài chính công, tài sản công </w:t>
      </w:r>
      <w:r w:rsidRPr="0003314D">
        <w:rPr>
          <w:rFonts w:asciiTheme="majorHAnsi" w:hAnsiTheme="majorHAnsi" w:cstheme="majorHAnsi"/>
          <w:color w:val="000000"/>
          <w:lang w:val="vi-VN"/>
        </w:rPr>
        <w:t>đúng quy định pháp luật, hiệu quả và chống thất thoát lãng phí nguồn lực nhà nước</w:t>
      </w:r>
      <w:r w:rsidRPr="000F1E81">
        <w:rPr>
          <w:rFonts w:asciiTheme="majorHAnsi" w:hAnsiTheme="majorHAnsi" w:cstheme="majorHAnsi"/>
          <w:color w:val="000000"/>
          <w:lang w:val="vi-VN"/>
        </w:rPr>
        <w:t>.</w:t>
      </w:r>
    </w:p>
    <w:p w:rsidR="00290491" w:rsidRDefault="0003314D">
      <w:pPr>
        <w:spacing w:before="120" w:after="120" w:line="440" w:lineRule="exact"/>
        <w:ind w:firstLine="634"/>
        <w:jc w:val="both"/>
        <w:rPr>
          <w:rFonts w:asciiTheme="majorHAnsi" w:hAnsiTheme="majorHAnsi" w:cstheme="majorHAnsi"/>
          <w:spacing w:val="-4"/>
          <w:lang w:val="vi-VN"/>
        </w:rPr>
      </w:pPr>
      <w:r w:rsidRPr="000F1E81">
        <w:rPr>
          <w:rFonts w:asciiTheme="majorHAnsi" w:hAnsiTheme="majorHAnsi" w:cstheme="majorHAnsi"/>
          <w:color w:val="000000"/>
          <w:lang w:val="vi-VN"/>
        </w:rPr>
        <w:t>Bên cạnh đó, Luật bổ sung quy định cơ quan</w:t>
      </w:r>
      <w:r w:rsidRPr="0003314D">
        <w:rPr>
          <w:rFonts w:asciiTheme="majorHAnsi" w:hAnsiTheme="majorHAnsi" w:cstheme="majorHAnsi"/>
          <w:lang w:val="vi-VN"/>
        </w:rPr>
        <w:t>, tổ chức, cá nhân có liên quan đến hoạt động kiểm toán được nhận thông báo kết luận, ki</w:t>
      </w:r>
      <w:r w:rsidRPr="000F1E81">
        <w:rPr>
          <w:rFonts w:asciiTheme="majorHAnsi" w:hAnsiTheme="majorHAnsi" w:cstheme="majorHAnsi"/>
          <w:lang w:val="vi-VN"/>
        </w:rPr>
        <w:t>ế</w:t>
      </w:r>
      <w:r w:rsidRPr="0003314D">
        <w:rPr>
          <w:rFonts w:asciiTheme="majorHAnsi" w:hAnsiTheme="majorHAnsi" w:cstheme="majorHAnsi"/>
          <w:lang w:val="vi-VN"/>
        </w:rPr>
        <w:t>n nghị của Kiểm toán nhà nước bằng văn bản và c</w:t>
      </w:r>
      <w:r w:rsidRPr="000F1E81">
        <w:rPr>
          <w:rFonts w:asciiTheme="majorHAnsi" w:hAnsiTheme="majorHAnsi" w:cstheme="majorHAnsi"/>
          <w:lang w:val="vi-VN"/>
        </w:rPr>
        <w:t>ó</w:t>
      </w:r>
      <w:r w:rsidRPr="0003314D">
        <w:rPr>
          <w:rFonts w:asciiTheme="majorHAnsi" w:hAnsiTheme="majorHAnsi" w:cstheme="majorHAnsi"/>
          <w:lang w:val="vi-VN"/>
        </w:rPr>
        <w:t xml:space="preserve"> trách nhiệm thực hiện kết luận, kiến nghị kiểm toán của Kiểm toán nhà nước, gửi báo cáo kết quả thực </w:t>
      </w:r>
      <w:r w:rsidRPr="000F1E81">
        <w:rPr>
          <w:rFonts w:asciiTheme="majorHAnsi" w:hAnsiTheme="majorHAnsi" w:cstheme="majorHAnsi"/>
          <w:lang w:val="vi-VN"/>
        </w:rPr>
        <w:t>hiệ</w:t>
      </w:r>
      <w:r w:rsidRPr="0003314D">
        <w:rPr>
          <w:rFonts w:asciiTheme="majorHAnsi" w:hAnsiTheme="majorHAnsi" w:cstheme="majorHAnsi"/>
          <w:lang w:val="vi-VN"/>
        </w:rPr>
        <w:t>n ch</w:t>
      </w:r>
      <w:r w:rsidRPr="000F1E81">
        <w:rPr>
          <w:rFonts w:asciiTheme="majorHAnsi" w:hAnsiTheme="majorHAnsi" w:cstheme="majorHAnsi"/>
          <w:lang w:val="vi-VN"/>
        </w:rPr>
        <w:t>o</w:t>
      </w:r>
      <w:r w:rsidRPr="0003314D">
        <w:rPr>
          <w:rFonts w:asciiTheme="majorHAnsi" w:hAnsiTheme="majorHAnsi" w:cstheme="majorHAnsi"/>
          <w:lang w:val="vi-VN"/>
        </w:rPr>
        <w:t xml:space="preserve"> K</w:t>
      </w:r>
      <w:r w:rsidRPr="000F1E81">
        <w:rPr>
          <w:rFonts w:asciiTheme="majorHAnsi" w:hAnsiTheme="majorHAnsi" w:cstheme="majorHAnsi"/>
          <w:lang w:val="vi-VN"/>
        </w:rPr>
        <w:t>i</w:t>
      </w:r>
      <w:r w:rsidRPr="0003314D">
        <w:rPr>
          <w:rFonts w:asciiTheme="majorHAnsi" w:hAnsiTheme="majorHAnsi" w:cstheme="majorHAnsi"/>
          <w:lang w:val="vi-VN"/>
        </w:rPr>
        <w:t>ểm toán nhà nước</w:t>
      </w:r>
      <w:r w:rsidRPr="000F1E81">
        <w:rPr>
          <w:rFonts w:asciiTheme="majorHAnsi" w:hAnsiTheme="majorHAnsi" w:cstheme="majorHAnsi"/>
          <w:lang w:val="vi-VN"/>
        </w:rPr>
        <w:t xml:space="preserve"> (khoản 2 Điều 68)</w:t>
      </w:r>
      <w:r w:rsidRPr="0003314D">
        <w:rPr>
          <w:rFonts w:asciiTheme="majorHAnsi" w:hAnsiTheme="majorHAnsi" w:cstheme="majorHAnsi"/>
          <w:lang w:val="vi-VN"/>
        </w:rPr>
        <w:t>.</w:t>
      </w:r>
      <w:r w:rsidRPr="000F1E81">
        <w:rPr>
          <w:rFonts w:asciiTheme="majorHAnsi" w:hAnsiTheme="majorHAnsi" w:cstheme="majorHAnsi"/>
          <w:lang w:val="vi-VN"/>
        </w:rPr>
        <w:t xml:space="preserve"> Đồng thời quy định </w:t>
      </w:r>
      <w:r w:rsidRPr="000F1E81">
        <w:rPr>
          <w:rFonts w:asciiTheme="majorHAnsi" w:hAnsiTheme="majorHAnsi" w:cstheme="majorHAnsi"/>
          <w:color w:val="000000"/>
          <w:lang w:val="vi-VN"/>
        </w:rPr>
        <w:t>cơ quan</w:t>
      </w:r>
      <w:r w:rsidRPr="0003314D">
        <w:rPr>
          <w:rFonts w:asciiTheme="majorHAnsi" w:hAnsiTheme="majorHAnsi" w:cstheme="majorHAnsi"/>
          <w:lang w:val="vi-VN"/>
        </w:rPr>
        <w:t xml:space="preserve">, tổ chức, cá nhân có liên quan đến hoạt động kiểm toán được </w:t>
      </w:r>
      <w:r w:rsidRPr="000F1E81">
        <w:rPr>
          <w:rFonts w:asciiTheme="majorHAnsi" w:hAnsiTheme="majorHAnsi" w:cstheme="majorHAnsi"/>
          <w:lang w:val="vi-VN"/>
        </w:rPr>
        <w:t xml:space="preserve">quyền khiếu nại </w:t>
      </w:r>
      <w:r w:rsidRPr="0003314D">
        <w:rPr>
          <w:rFonts w:asciiTheme="majorHAnsi" w:hAnsiTheme="majorHAnsi" w:cstheme="majorHAnsi"/>
          <w:lang w:val="vi-VN"/>
        </w:rPr>
        <w:t>về hành vi của Trưởng Đoàn kiểm toán, Tổ trư</w:t>
      </w:r>
      <w:r w:rsidRPr="000F1E81">
        <w:rPr>
          <w:rFonts w:asciiTheme="majorHAnsi" w:hAnsiTheme="majorHAnsi" w:cstheme="majorHAnsi"/>
          <w:lang w:val="vi-VN"/>
        </w:rPr>
        <w:t>ở</w:t>
      </w:r>
      <w:r w:rsidRPr="0003314D">
        <w:rPr>
          <w:rFonts w:asciiTheme="majorHAnsi" w:hAnsiTheme="majorHAnsi" w:cstheme="majorHAnsi"/>
          <w:lang w:val="vi-VN"/>
        </w:rPr>
        <w:t>ng Tổ kiểm toán, thành viên Đoàn ki</w:t>
      </w:r>
      <w:r w:rsidRPr="000F1E81">
        <w:rPr>
          <w:rFonts w:asciiTheme="majorHAnsi" w:hAnsiTheme="majorHAnsi" w:cstheme="majorHAnsi"/>
          <w:lang w:val="vi-VN"/>
        </w:rPr>
        <w:t>ể</w:t>
      </w:r>
      <w:r w:rsidRPr="0003314D">
        <w:rPr>
          <w:rFonts w:asciiTheme="majorHAnsi" w:hAnsiTheme="majorHAnsi" w:cstheme="majorHAnsi"/>
          <w:lang w:val="vi-VN"/>
        </w:rPr>
        <w:t>m toán, về đánh giá, xác nhận, kết luận, ki</w:t>
      </w:r>
      <w:r w:rsidRPr="000F1E81">
        <w:rPr>
          <w:rFonts w:asciiTheme="majorHAnsi" w:hAnsiTheme="majorHAnsi" w:cstheme="majorHAnsi"/>
          <w:lang w:val="vi-VN"/>
        </w:rPr>
        <w:t>ế</w:t>
      </w:r>
      <w:r w:rsidRPr="0003314D">
        <w:rPr>
          <w:rFonts w:asciiTheme="majorHAnsi" w:hAnsiTheme="majorHAnsi" w:cstheme="majorHAnsi"/>
          <w:lang w:val="vi-VN"/>
        </w:rPr>
        <w:t xml:space="preserve">n nghị kiểm toán trong báo cáo kiểm toán, thông báo kết quả kiểm toán, thông báo kết luận, kiến nghị của Kiểm toán nhà nước khi có </w:t>
      </w:r>
      <w:r w:rsidRPr="0003314D">
        <w:rPr>
          <w:rFonts w:asciiTheme="majorHAnsi" w:hAnsiTheme="majorHAnsi" w:cstheme="majorHAnsi"/>
          <w:lang w:val="vi-VN"/>
        </w:rPr>
        <w:lastRenderedPageBreak/>
        <w:t>căn cứ cho rằng hành vi, đánh giá, xác nhận, kết luận, kiến nghị kiểm toán đó là trái pháp luật, xâm phạm quyền và lợi ích h</w:t>
      </w:r>
      <w:r w:rsidRPr="000F1E81">
        <w:rPr>
          <w:rFonts w:asciiTheme="majorHAnsi" w:hAnsiTheme="majorHAnsi" w:cstheme="majorHAnsi"/>
          <w:lang w:val="vi-VN"/>
        </w:rPr>
        <w:t>ợ</w:t>
      </w:r>
      <w:r w:rsidRPr="0003314D">
        <w:rPr>
          <w:rFonts w:asciiTheme="majorHAnsi" w:hAnsiTheme="majorHAnsi" w:cstheme="majorHAnsi"/>
          <w:lang w:val="vi-VN"/>
        </w:rPr>
        <w:t>p pháp của mình</w:t>
      </w:r>
      <w:r w:rsidRPr="000F1E81">
        <w:rPr>
          <w:rFonts w:asciiTheme="majorHAnsi" w:hAnsiTheme="majorHAnsi" w:cstheme="majorHAnsi"/>
          <w:lang w:val="vi-VN"/>
        </w:rPr>
        <w:t xml:space="preserve"> (khoản 3 Điều 69)</w:t>
      </w:r>
      <w:r w:rsidRPr="0003314D">
        <w:rPr>
          <w:rFonts w:asciiTheme="majorHAnsi" w:hAnsiTheme="majorHAnsi" w:cstheme="majorHAnsi"/>
          <w:lang w:val="vi-VN"/>
        </w:rPr>
        <w:t>.</w:t>
      </w:r>
      <w:r w:rsidRPr="000F1E81">
        <w:rPr>
          <w:rFonts w:asciiTheme="majorHAnsi" w:hAnsiTheme="majorHAnsi" w:cstheme="majorHAnsi"/>
          <w:lang w:val="vi-VN"/>
        </w:rPr>
        <w:t xml:space="preserve"> Tr</w:t>
      </w:r>
      <w:r w:rsidRPr="0003314D">
        <w:rPr>
          <w:rFonts w:asciiTheme="majorHAnsi" w:hAnsiTheme="majorHAnsi" w:cstheme="majorHAnsi"/>
          <w:lang w:val="vi-VN"/>
        </w:rPr>
        <w:t>ường hợp không đồng ý</w:t>
      </w:r>
      <w:r w:rsidRPr="000F1E81">
        <w:rPr>
          <w:rFonts w:asciiTheme="majorHAnsi" w:hAnsiTheme="majorHAnsi" w:cstheme="majorHAnsi"/>
          <w:lang w:val="vi-VN"/>
        </w:rPr>
        <w:t xml:space="preserve"> với quyết định giải quyết khiếu nại</w:t>
      </w:r>
      <w:r w:rsidR="000F1E81" w:rsidRPr="000F1E81">
        <w:rPr>
          <w:rFonts w:asciiTheme="majorHAnsi" w:hAnsiTheme="majorHAnsi" w:cstheme="majorHAnsi"/>
          <w:lang w:val="vi-VN"/>
        </w:rPr>
        <w:t xml:space="preserve"> </w:t>
      </w:r>
      <w:r w:rsidRPr="000F1E81">
        <w:rPr>
          <w:rFonts w:asciiTheme="majorHAnsi" w:hAnsiTheme="majorHAnsi" w:cstheme="majorHAnsi"/>
          <w:lang w:val="vi-VN"/>
        </w:rPr>
        <w:t>tr</w:t>
      </w:r>
      <w:r w:rsidRPr="0003314D">
        <w:rPr>
          <w:rFonts w:asciiTheme="majorHAnsi" w:hAnsiTheme="majorHAnsi" w:cstheme="majorHAnsi"/>
          <w:lang w:val="vi-VN"/>
        </w:rPr>
        <w:t>ong hoạt động kiểm toán nhà nước</w:t>
      </w:r>
      <w:r w:rsidR="000F1E81" w:rsidRPr="000F1E81">
        <w:rPr>
          <w:rFonts w:asciiTheme="majorHAnsi" w:hAnsiTheme="majorHAnsi" w:cstheme="majorHAnsi"/>
          <w:lang w:val="vi-VN"/>
        </w:rPr>
        <w:t xml:space="preserve"> </w:t>
      </w:r>
      <w:r w:rsidRPr="0003314D">
        <w:rPr>
          <w:rFonts w:asciiTheme="majorHAnsi" w:hAnsiTheme="majorHAnsi" w:cstheme="majorHAnsi"/>
          <w:lang w:val="vi-VN"/>
        </w:rPr>
        <w:t xml:space="preserve">thì </w:t>
      </w:r>
      <w:r w:rsidRPr="000F1E81">
        <w:rPr>
          <w:rFonts w:asciiTheme="majorHAnsi" w:hAnsiTheme="majorHAnsi" w:cstheme="majorHAnsi"/>
          <w:lang w:val="vi-VN"/>
        </w:rPr>
        <w:t xml:space="preserve">trong thời hạn 30 ngày kể từ ngày nhận được quyết định giải quyết khiếu nại </w:t>
      </w:r>
      <w:r w:rsidRPr="0003314D">
        <w:rPr>
          <w:rFonts w:asciiTheme="majorHAnsi" w:hAnsiTheme="majorHAnsi" w:cstheme="majorHAnsi"/>
          <w:lang w:val="vi-VN"/>
        </w:rPr>
        <w:t>có quyền khởi kiện một phần hoặc toàn bộ nội dung của quyết định giải quyết khiếu nại tại T</w:t>
      </w:r>
      <w:r w:rsidRPr="000F1E81">
        <w:rPr>
          <w:rFonts w:asciiTheme="majorHAnsi" w:hAnsiTheme="majorHAnsi" w:cstheme="majorHAnsi"/>
          <w:lang w:val="vi-VN"/>
        </w:rPr>
        <w:t>òa</w:t>
      </w:r>
      <w:r w:rsidRPr="0003314D">
        <w:rPr>
          <w:rFonts w:asciiTheme="majorHAnsi" w:hAnsiTheme="majorHAnsi" w:cstheme="majorHAnsi"/>
          <w:lang w:val="vi-VN"/>
        </w:rPr>
        <w:t xml:space="preserve"> án có thẩm quyền theo quy định của Luật Tố tụng hành chính</w:t>
      </w:r>
      <w:r w:rsidRPr="000F1E81">
        <w:rPr>
          <w:rFonts w:asciiTheme="majorHAnsi" w:hAnsiTheme="majorHAnsi" w:cstheme="majorHAnsi"/>
          <w:lang w:val="vi-VN"/>
        </w:rPr>
        <w:t xml:space="preserve"> (khoản 2 Điều 69a)</w:t>
      </w:r>
      <w:r w:rsidRPr="0003314D">
        <w:rPr>
          <w:rFonts w:asciiTheme="majorHAnsi" w:hAnsiTheme="majorHAnsi" w:cstheme="majorHAnsi"/>
          <w:lang w:val="vi-VN"/>
        </w:rPr>
        <w:t>.</w:t>
      </w:r>
    </w:p>
    <w:p w:rsidR="00290491" w:rsidRDefault="0003314D">
      <w:pPr>
        <w:widowControl w:val="0"/>
        <w:tabs>
          <w:tab w:val="left" w:pos="990"/>
        </w:tabs>
        <w:spacing w:before="120" w:after="120" w:line="440" w:lineRule="exact"/>
        <w:ind w:firstLine="630"/>
        <w:jc w:val="both"/>
        <w:rPr>
          <w:rFonts w:asciiTheme="majorHAnsi" w:eastAsia="Calibri" w:hAnsiTheme="majorHAnsi" w:cstheme="majorHAnsi"/>
          <w:b/>
          <w:color w:val="000000"/>
          <w:lang w:val="vi-VN"/>
        </w:rPr>
      </w:pPr>
      <w:r w:rsidRPr="000F1E81">
        <w:rPr>
          <w:rFonts w:asciiTheme="majorHAnsi" w:hAnsiTheme="majorHAnsi" w:cstheme="majorHAnsi"/>
          <w:b/>
          <w:color w:val="000000"/>
          <w:spacing w:val="-6"/>
          <w:lang w:val="vi-VN"/>
        </w:rPr>
        <w:t>2.</w:t>
      </w:r>
      <w:r w:rsidR="000F1E81" w:rsidRPr="000F1E81">
        <w:rPr>
          <w:rFonts w:asciiTheme="majorHAnsi" w:hAnsiTheme="majorHAnsi" w:cstheme="majorHAnsi"/>
          <w:b/>
          <w:color w:val="000000"/>
          <w:spacing w:val="-6"/>
          <w:lang w:val="vi-VN"/>
        </w:rPr>
        <w:t xml:space="preserve"> </w:t>
      </w:r>
      <w:r w:rsidRPr="0003314D">
        <w:rPr>
          <w:rFonts w:asciiTheme="majorHAnsi" w:eastAsia="Calibri" w:hAnsiTheme="majorHAnsi" w:cstheme="majorHAnsi"/>
          <w:b/>
          <w:color w:val="000000"/>
          <w:lang w:val="vi-VN"/>
        </w:rPr>
        <w:t xml:space="preserve">Bổ sung nhiệm vụ </w:t>
      </w:r>
      <w:r w:rsidRPr="000F1E81">
        <w:rPr>
          <w:rFonts w:asciiTheme="majorHAnsi" w:eastAsia="Calibri" w:hAnsiTheme="majorHAnsi" w:cstheme="majorHAnsi"/>
          <w:b/>
          <w:color w:val="000000"/>
          <w:lang w:val="vi-VN"/>
        </w:rPr>
        <w:t xml:space="preserve">của KTNN trong </w:t>
      </w:r>
      <w:r w:rsidRPr="0003314D">
        <w:rPr>
          <w:rFonts w:asciiTheme="majorHAnsi" w:eastAsia="Calibri" w:hAnsiTheme="majorHAnsi" w:cstheme="majorHAnsi"/>
          <w:b/>
          <w:color w:val="000000"/>
          <w:lang w:val="vi-VN"/>
        </w:rPr>
        <w:t xml:space="preserve">phòng, chống tham nhũng theo quy định của </w:t>
      </w:r>
      <w:r w:rsidRPr="000F1E81">
        <w:rPr>
          <w:rFonts w:asciiTheme="majorHAnsi" w:eastAsia="Calibri" w:hAnsiTheme="majorHAnsi" w:cstheme="majorHAnsi"/>
          <w:b/>
          <w:color w:val="000000"/>
          <w:lang w:val="vi-VN"/>
        </w:rPr>
        <w:t>L</w:t>
      </w:r>
      <w:r w:rsidRPr="0003314D">
        <w:rPr>
          <w:rFonts w:asciiTheme="majorHAnsi" w:eastAsia="Calibri" w:hAnsiTheme="majorHAnsi" w:cstheme="majorHAnsi"/>
          <w:b/>
          <w:color w:val="000000"/>
          <w:lang w:val="vi-VN"/>
        </w:rPr>
        <w:t>uật</w:t>
      </w:r>
      <w:r w:rsidR="000F1E81" w:rsidRPr="000F1E81">
        <w:rPr>
          <w:rFonts w:asciiTheme="majorHAnsi" w:eastAsia="Calibri" w:hAnsiTheme="majorHAnsi" w:cstheme="majorHAnsi"/>
          <w:b/>
          <w:color w:val="000000"/>
          <w:lang w:val="vi-VN"/>
        </w:rPr>
        <w:t xml:space="preserve"> </w:t>
      </w:r>
      <w:r w:rsidRPr="000F1E81">
        <w:rPr>
          <w:rFonts w:asciiTheme="majorHAnsi" w:eastAsia="Calibri" w:hAnsiTheme="majorHAnsi" w:cstheme="majorHAnsi"/>
          <w:b/>
          <w:color w:val="000000"/>
          <w:lang w:val="vi-VN"/>
        </w:rPr>
        <w:t>P</w:t>
      </w:r>
      <w:r w:rsidRPr="0003314D">
        <w:rPr>
          <w:rFonts w:asciiTheme="majorHAnsi" w:eastAsia="Calibri" w:hAnsiTheme="majorHAnsi" w:cstheme="majorHAnsi"/>
          <w:b/>
          <w:color w:val="000000"/>
          <w:lang w:val="vi-VN"/>
        </w:rPr>
        <w:t>hòng, chống tham nhũng</w:t>
      </w:r>
    </w:p>
    <w:p w:rsidR="00290491" w:rsidRPr="000F1E81" w:rsidRDefault="0003314D">
      <w:pPr>
        <w:widowControl w:val="0"/>
        <w:tabs>
          <w:tab w:val="left" w:pos="990"/>
        </w:tabs>
        <w:spacing w:before="120" w:after="120" w:line="440" w:lineRule="exact"/>
        <w:ind w:firstLine="630"/>
        <w:jc w:val="both"/>
        <w:rPr>
          <w:rFonts w:asciiTheme="majorHAnsi" w:hAnsiTheme="majorHAnsi" w:cstheme="majorHAnsi"/>
          <w:color w:val="000000"/>
          <w:spacing w:val="-6"/>
          <w:lang w:val="vi-VN"/>
        </w:rPr>
      </w:pPr>
      <w:r w:rsidRPr="0003314D">
        <w:rPr>
          <w:rFonts w:asciiTheme="majorHAnsi" w:hAnsiTheme="majorHAnsi" w:cstheme="majorHAnsi"/>
          <w:color w:val="000000"/>
          <w:lang w:val="vi-VN"/>
        </w:rPr>
        <w:t xml:space="preserve">Theo quy định của Luật Phòng, chống tham nhũng </w:t>
      </w:r>
      <w:r w:rsidRPr="0003314D">
        <w:rPr>
          <w:rFonts w:asciiTheme="majorHAnsi" w:hAnsiTheme="majorHAnsi" w:cstheme="majorHAnsi"/>
          <w:lang w:val="vi-VN"/>
        </w:rPr>
        <w:t>năm 2018,</w:t>
      </w:r>
      <w:r w:rsidR="000F1E81" w:rsidRPr="000F1E81">
        <w:rPr>
          <w:rFonts w:asciiTheme="majorHAnsi" w:hAnsiTheme="majorHAnsi" w:cstheme="majorHAnsi"/>
          <w:lang w:val="vi-VN"/>
        </w:rPr>
        <w:t xml:space="preserve"> </w:t>
      </w:r>
      <w:r w:rsidRPr="0003314D">
        <w:rPr>
          <w:rFonts w:asciiTheme="majorHAnsi" w:hAnsiTheme="majorHAnsi" w:cstheme="majorHAnsi"/>
          <w:color w:val="000000"/>
          <w:lang w:val="sv-SE"/>
        </w:rPr>
        <w:t xml:space="preserve">KTNN </w:t>
      </w:r>
      <w:r w:rsidRPr="0003314D">
        <w:rPr>
          <w:rFonts w:asciiTheme="majorHAnsi" w:hAnsiTheme="majorHAnsi" w:cstheme="majorHAnsi"/>
          <w:color w:val="000000"/>
          <w:lang w:val="vi-VN"/>
        </w:rPr>
        <w:t xml:space="preserve">được xác định là một trong những cơ quan trực tiếp có trách nhiệm phát hiện và phối hợp xử lý tham nhũng. </w:t>
      </w:r>
      <w:r w:rsidRPr="0003314D">
        <w:rPr>
          <w:rFonts w:asciiTheme="majorHAnsi" w:hAnsiTheme="majorHAnsi" w:cstheme="majorHAnsi"/>
          <w:color w:val="000000"/>
          <w:shd w:val="clear" w:color="auto" w:fill="FFFFFF"/>
          <w:lang w:val="vi-VN"/>
        </w:rPr>
        <w:t xml:space="preserve">Để bảo đảm sự thống nhất và tương thích giữa Luật KTNN với Luật Phòng, chống tham nhũng và các luật có liên quan, tạo cơ sở pháp lý để KTNN thực hiện nhiệm vụ về phòng chống tham nhũng, Luật sửa đổi, bổ sung một số điều của Luật KTNN đã bổ sung </w:t>
      </w:r>
      <w:r w:rsidRPr="0003314D">
        <w:rPr>
          <w:rFonts w:asciiTheme="majorHAnsi" w:eastAsia="Calibri" w:hAnsiTheme="majorHAnsi" w:cstheme="majorHAnsi"/>
          <w:color w:val="000000"/>
          <w:lang w:val="vi-VN"/>
        </w:rPr>
        <w:t xml:space="preserve">khoản 6a vào sau khoản 6 Điều 10 </w:t>
      </w:r>
      <w:r w:rsidRPr="000F1E81">
        <w:rPr>
          <w:rFonts w:asciiTheme="majorHAnsi" w:eastAsia="Calibri" w:hAnsiTheme="majorHAnsi" w:cstheme="majorHAnsi"/>
          <w:color w:val="000000"/>
          <w:lang w:val="vi-VN"/>
        </w:rPr>
        <w:t>quy định</w:t>
      </w:r>
      <w:r w:rsidRPr="0003314D">
        <w:rPr>
          <w:rFonts w:asciiTheme="majorHAnsi" w:eastAsia="Calibri" w:hAnsiTheme="majorHAnsi" w:cstheme="majorHAnsi"/>
          <w:color w:val="000000"/>
          <w:lang w:val="vi-VN"/>
        </w:rPr>
        <w:t>: “</w:t>
      </w:r>
      <w:r w:rsidRPr="0003314D">
        <w:rPr>
          <w:rFonts w:asciiTheme="majorHAnsi" w:eastAsia="Calibri" w:hAnsiTheme="majorHAnsi" w:cstheme="majorHAnsi"/>
          <w:i/>
          <w:color w:val="000000"/>
          <w:lang w:val="vi-VN"/>
        </w:rPr>
        <w:t xml:space="preserve">Thực hiện nhiệm vụ phòng, chống tham nhũng theo quy định của Luật Phòng, chống tham nhũng” </w:t>
      </w:r>
      <w:r w:rsidRPr="0003314D">
        <w:rPr>
          <w:rFonts w:asciiTheme="majorHAnsi" w:eastAsia="Calibri" w:hAnsiTheme="majorHAnsi" w:cstheme="majorHAnsi"/>
          <w:color w:val="000000"/>
          <w:lang w:val="vi-VN"/>
        </w:rPr>
        <w:t>(tại khoản 2 Điều 1).</w:t>
      </w:r>
      <w:r w:rsidR="000F1E81" w:rsidRPr="000F1E81">
        <w:rPr>
          <w:rFonts w:asciiTheme="majorHAnsi" w:eastAsia="Calibri" w:hAnsiTheme="majorHAnsi" w:cstheme="majorHAnsi"/>
          <w:color w:val="000000"/>
          <w:lang w:val="vi-VN"/>
        </w:rPr>
        <w:t xml:space="preserve"> </w:t>
      </w:r>
      <w:r w:rsidRPr="0003314D">
        <w:rPr>
          <w:rFonts w:asciiTheme="majorHAnsi" w:hAnsiTheme="majorHAnsi" w:cstheme="majorHAnsi"/>
          <w:color w:val="000000"/>
          <w:spacing w:val="-6"/>
          <w:lang w:val="vi-VN"/>
        </w:rPr>
        <w:t xml:space="preserve">Đồng thời, </w:t>
      </w:r>
      <w:r w:rsidRPr="000F1E81">
        <w:rPr>
          <w:rFonts w:asciiTheme="majorHAnsi" w:hAnsiTheme="majorHAnsi" w:cstheme="majorHAnsi"/>
          <w:color w:val="000000"/>
          <w:spacing w:val="-6"/>
          <w:lang w:val="vi-VN"/>
        </w:rPr>
        <w:t>sửa đổi, bổ sung những quy định có liên quan nhằm tạo cơ sở pháp lý để KTNN thực hiện tốt nhiệm vụ phòng, chống tham nhũng trên:</w:t>
      </w:r>
    </w:p>
    <w:p w:rsidR="00290491" w:rsidRPr="000F1E81" w:rsidRDefault="0003314D">
      <w:pPr>
        <w:widowControl w:val="0"/>
        <w:tabs>
          <w:tab w:val="left" w:pos="990"/>
        </w:tabs>
        <w:spacing w:before="120" w:after="120" w:line="440" w:lineRule="exact"/>
        <w:ind w:firstLine="630"/>
        <w:jc w:val="both"/>
        <w:rPr>
          <w:rFonts w:asciiTheme="majorHAnsi" w:hAnsiTheme="majorHAnsi" w:cstheme="majorHAnsi"/>
          <w:color w:val="000000"/>
          <w:spacing w:val="-6"/>
          <w:lang w:val="vi-VN"/>
        </w:rPr>
      </w:pPr>
      <w:r w:rsidRPr="000F1E81">
        <w:rPr>
          <w:rFonts w:asciiTheme="majorHAnsi" w:hAnsiTheme="majorHAnsi" w:cstheme="majorHAnsi"/>
          <w:color w:val="000000"/>
          <w:lang w:val="vi-VN"/>
        </w:rPr>
        <w:t>- Sửa đổi khoản 3 Điều 10, b</w:t>
      </w:r>
      <w:r w:rsidRPr="0003314D">
        <w:rPr>
          <w:rFonts w:asciiTheme="majorHAnsi" w:hAnsiTheme="majorHAnsi" w:cstheme="majorHAnsi"/>
          <w:color w:val="000000"/>
          <w:lang w:val="vi-VN"/>
        </w:rPr>
        <w:t xml:space="preserve">ổ sung </w:t>
      </w:r>
      <w:r w:rsidRPr="000F1E81">
        <w:rPr>
          <w:rFonts w:asciiTheme="majorHAnsi" w:hAnsiTheme="majorHAnsi" w:cstheme="majorHAnsi"/>
          <w:color w:val="000000"/>
          <w:lang w:val="vi-VN"/>
        </w:rPr>
        <w:t>nhiệm vụ của KTNN “</w:t>
      </w:r>
      <w:r w:rsidRPr="0003314D">
        <w:rPr>
          <w:rFonts w:asciiTheme="majorHAnsi" w:hAnsiTheme="majorHAnsi" w:cstheme="majorHAnsi"/>
          <w:color w:val="000000"/>
          <w:lang w:val="vi-VN"/>
        </w:rPr>
        <w:t xml:space="preserve">xem xét, quyết định việc kiểm toán </w:t>
      </w:r>
      <w:r w:rsidRPr="000F1E81">
        <w:rPr>
          <w:rFonts w:asciiTheme="majorHAnsi" w:hAnsiTheme="majorHAnsi" w:cstheme="majorHAnsi"/>
          <w:color w:val="000000"/>
          <w:lang w:val="vi-VN"/>
        </w:rPr>
        <w:t xml:space="preserve">theo quy định của Luật Phòng, chống tham nhũng” cho phù hợp vai trò, trách nhiệm của </w:t>
      </w:r>
      <w:r w:rsidRPr="000F1E81">
        <w:rPr>
          <w:rFonts w:asciiTheme="majorHAnsi" w:hAnsiTheme="majorHAnsi" w:cstheme="majorHAnsi"/>
          <w:color w:val="000000"/>
          <w:spacing w:val="-6"/>
          <w:lang w:val="vi-VN"/>
        </w:rPr>
        <w:t>KTNN trong phòng, chống tham nhũng.</w:t>
      </w:r>
    </w:p>
    <w:p w:rsidR="00290491" w:rsidRPr="000F1E81" w:rsidRDefault="0003314D">
      <w:pPr>
        <w:widowControl w:val="0"/>
        <w:tabs>
          <w:tab w:val="left" w:pos="990"/>
        </w:tabs>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color w:val="000000"/>
          <w:lang w:val="vi-VN"/>
        </w:rPr>
        <w:t>-</w:t>
      </w:r>
      <w:r w:rsidRPr="000F1E81">
        <w:rPr>
          <w:rFonts w:asciiTheme="majorHAnsi" w:hAnsiTheme="majorHAnsi" w:cstheme="majorHAnsi"/>
          <w:color w:val="000000"/>
          <w:spacing w:val="-6"/>
          <w:lang w:val="vi-VN"/>
        </w:rPr>
        <w:t>B</w:t>
      </w:r>
      <w:r w:rsidRPr="0003314D">
        <w:rPr>
          <w:rFonts w:asciiTheme="majorHAnsi" w:hAnsiTheme="majorHAnsi" w:cstheme="majorHAnsi"/>
          <w:color w:val="000000"/>
          <w:spacing w:val="-6"/>
          <w:lang w:val="vi-VN"/>
        </w:rPr>
        <w:t xml:space="preserve">ổ sung khoản 4a vào sau khoản 4 Điều 13 giao cho Tổng KTNN </w:t>
      </w:r>
      <w:r w:rsidRPr="0003314D">
        <w:rPr>
          <w:rFonts w:asciiTheme="majorHAnsi" w:hAnsiTheme="majorHAnsi" w:cstheme="majorHAnsi"/>
          <w:lang w:val="vi-VN"/>
        </w:rPr>
        <w:t>“</w:t>
      </w:r>
      <w:r w:rsidRPr="0003314D">
        <w:rPr>
          <w:rFonts w:asciiTheme="majorHAnsi" w:hAnsiTheme="majorHAnsi" w:cstheme="majorHAnsi"/>
          <w:i/>
          <w:lang w:val="vi-VN"/>
        </w:rPr>
        <w:t>Ban hành Quy trình kiểm toán các vụ việc có dấu hiệu tham nhũng để để quy định trình tự, thủ tục tiến hành kiểm toán,việc xác minh, làm rõ vụ việc tham nhũng, việc công khai báo cáo kiểm toán vụ việc có dấu hiệu tham nhũng</w:t>
      </w:r>
      <w:r w:rsidRPr="0003314D">
        <w:rPr>
          <w:rFonts w:asciiTheme="majorHAnsi" w:hAnsiTheme="majorHAnsi" w:cstheme="majorHAnsi"/>
          <w:lang w:val="vi-VN"/>
        </w:rPr>
        <w:t xml:space="preserve">” </w:t>
      </w:r>
      <w:r w:rsidRPr="0003314D">
        <w:rPr>
          <w:rFonts w:asciiTheme="majorHAnsi" w:hAnsiTheme="majorHAnsi" w:cstheme="majorHAnsi"/>
          <w:color w:val="000000"/>
          <w:spacing w:val="-6"/>
          <w:lang w:val="vi-VN"/>
        </w:rPr>
        <w:t>(tại khoản 4 Điều 1 của Luật)</w:t>
      </w:r>
      <w:r w:rsidRPr="000F1E81">
        <w:rPr>
          <w:rFonts w:asciiTheme="majorHAnsi" w:hAnsiTheme="majorHAnsi" w:cstheme="majorHAnsi"/>
          <w:color w:val="000000"/>
          <w:spacing w:val="-6"/>
          <w:lang w:val="vi-VN"/>
        </w:rPr>
        <w:t xml:space="preserve"> nhằm tạo cơ sở pháp lý cho việc kiểm toán vụ việc có dấu hiệu tham nhũng đạt hiệu quả cao</w:t>
      </w:r>
      <w:r w:rsidRPr="000F1E81">
        <w:rPr>
          <w:rFonts w:asciiTheme="majorHAnsi" w:hAnsiTheme="majorHAnsi" w:cstheme="majorHAnsi"/>
          <w:color w:val="000000"/>
          <w:lang w:val="vi-VN"/>
        </w:rPr>
        <w:t>.</w:t>
      </w:r>
    </w:p>
    <w:p w:rsidR="0070320E" w:rsidRPr="006A444B" w:rsidRDefault="0070320E">
      <w:pPr>
        <w:shd w:val="clear" w:color="auto" w:fill="FFFFFF"/>
        <w:spacing w:before="120" w:after="120" w:line="440" w:lineRule="exact"/>
        <w:ind w:firstLine="630"/>
        <w:jc w:val="both"/>
        <w:rPr>
          <w:rFonts w:asciiTheme="majorHAnsi" w:hAnsiTheme="majorHAnsi" w:cstheme="majorHAnsi"/>
          <w:b/>
          <w:color w:val="000000"/>
          <w:lang w:val="vi-VN"/>
        </w:rPr>
      </w:pPr>
    </w:p>
    <w:p w:rsidR="00290491" w:rsidRPr="000F1E81" w:rsidRDefault="0003314D">
      <w:pPr>
        <w:shd w:val="clear" w:color="auto" w:fill="FFFFFF"/>
        <w:spacing w:before="120" w:after="120" w:line="440" w:lineRule="exact"/>
        <w:ind w:firstLine="630"/>
        <w:jc w:val="both"/>
        <w:rPr>
          <w:rFonts w:asciiTheme="majorHAnsi" w:hAnsiTheme="majorHAnsi" w:cstheme="majorHAnsi"/>
          <w:b/>
          <w:color w:val="000000"/>
          <w:lang w:val="vi-VN"/>
        </w:rPr>
      </w:pPr>
      <w:r w:rsidRPr="000F1E81">
        <w:rPr>
          <w:rFonts w:asciiTheme="majorHAnsi" w:hAnsiTheme="majorHAnsi" w:cstheme="majorHAnsi"/>
          <w:b/>
          <w:color w:val="000000"/>
          <w:lang w:val="vi-VN"/>
        </w:rPr>
        <w:lastRenderedPageBreak/>
        <w:t>3.</w:t>
      </w:r>
      <w:r w:rsidR="000F1E81" w:rsidRPr="000F1E81">
        <w:rPr>
          <w:rFonts w:asciiTheme="majorHAnsi" w:hAnsiTheme="majorHAnsi" w:cstheme="majorHAnsi"/>
          <w:b/>
          <w:color w:val="000000"/>
          <w:lang w:val="vi-VN"/>
        </w:rPr>
        <w:t xml:space="preserve"> </w:t>
      </w:r>
      <w:r w:rsidRPr="000F1E81">
        <w:rPr>
          <w:rFonts w:asciiTheme="majorHAnsi" w:hAnsiTheme="majorHAnsi" w:cstheme="majorHAnsi"/>
          <w:b/>
          <w:color w:val="000000"/>
          <w:lang w:val="vi-VN"/>
        </w:rPr>
        <w:t>Bổ sung cho KTNN quyền truy cập cơ sở dữ liệu quốc gia và dữ liệu điện tử của đơn vị được kiểm toán và cơ quan, tổ chức cá nhân có liên quan</w:t>
      </w:r>
    </w:p>
    <w:p w:rsidR="00290491" w:rsidRPr="000F1E81" w:rsidRDefault="0003314D">
      <w:pPr>
        <w:shd w:val="clear" w:color="auto" w:fill="FFFFFF"/>
        <w:spacing w:before="120" w:after="120" w:line="440" w:lineRule="exact"/>
        <w:ind w:firstLine="630"/>
        <w:jc w:val="both"/>
        <w:rPr>
          <w:rFonts w:asciiTheme="majorHAnsi" w:hAnsiTheme="majorHAnsi" w:cstheme="majorHAnsi"/>
          <w:color w:val="000000"/>
          <w:lang w:val="vi-VN"/>
        </w:rPr>
      </w:pPr>
      <w:r w:rsidRPr="000F1E81">
        <w:rPr>
          <w:rFonts w:asciiTheme="majorHAnsi" w:hAnsiTheme="majorHAnsi" w:cstheme="majorHAnsi"/>
          <w:color w:val="000000"/>
          <w:spacing w:val="-10"/>
          <w:lang w:val="vi-VN"/>
        </w:rPr>
        <w:t xml:space="preserve">Trong thực tế, nhiều thông tin tài liệu liên quan đến nội dung kiểm toán được lưu trữ dưới dạng số hóa, dữ liệu điện tử. Các tài liệu này cần được khai thác phục vụ cho hoạt động kiểm toán của Kiểm toán nhà nước, nhất là trong điều kiện kiểm toán trong môi trường công nghệ thông tin. </w:t>
      </w:r>
      <w:r w:rsidRPr="0003314D">
        <w:rPr>
          <w:rFonts w:asciiTheme="majorHAnsi" w:hAnsiTheme="majorHAnsi" w:cstheme="majorHAnsi"/>
          <w:color w:val="000000"/>
          <w:lang w:val="vi-VN"/>
        </w:rPr>
        <w:t>Việc ứng dụng công nghệ thông tin trong hoạt động kiểm toán sẽ giảm nhân lực, rút ngắn thời gian kiểm toán trực tiếp tại đơn vị, nâng cao hiệu quả kiểm toán.</w:t>
      </w:r>
      <w:r w:rsidR="0070320E" w:rsidRPr="0070320E">
        <w:rPr>
          <w:rFonts w:asciiTheme="majorHAnsi" w:hAnsiTheme="majorHAnsi" w:cstheme="majorHAnsi"/>
          <w:color w:val="000000"/>
          <w:lang w:val="vi-VN"/>
        </w:rPr>
        <w:t xml:space="preserve"> </w:t>
      </w:r>
      <w:r w:rsidRPr="0003314D">
        <w:rPr>
          <w:rFonts w:asciiTheme="majorHAnsi" w:hAnsiTheme="majorHAnsi" w:cstheme="majorHAnsi"/>
          <w:color w:val="000000"/>
          <w:lang w:val="vi-VN"/>
        </w:rPr>
        <w:t>Luật sửa đổi</w:t>
      </w:r>
      <w:r w:rsidRPr="000F1E81">
        <w:rPr>
          <w:rFonts w:asciiTheme="majorHAnsi" w:hAnsiTheme="majorHAnsi" w:cstheme="majorHAnsi"/>
          <w:color w:val="000000"/>
          <w:lang w:val="vi-VN"/>
        </w:rPr>
        <w:t xml:space="preserve"> khoản 2 Điều 11, b</w:t>
      </w:r>
      <w:r w:rsidRPr="0003314D">
        <w:rPr>
          <w:rFonts w:asciiTheme="majorHAnsi" w:hAnsiTheme="majorHAnsi" w:cstheme="majorHAnsi"/>
          <w:lang w:val="vi-VN"/>
        </w:rPr>
        <w:t xml:space="preserve">ổ sung điểm h vào sau </w:t>
      </w:r>
      <w:bookmarkStart w:id="0" w:name="dc_13"/>
      <w:r w:rsidRPr="0003314D">
        <w:rPr>
          <w:rFonts w:asciiTheme="majorHAnsi" w:hAnsiTheme="majorHAnsi" w:cstheme="majorHAnsi"/>
          <w:lang w:val="vi-VN"/>
        </w:rPr>
        <w:t>điểm g khoản 2</w:t>
      </w:r>
      <w:bookmarkEnd w:id="0"/>
      <w:r w:rsidR="0070320E" w:rsidRPr="0070320E">
        <w:rPr>
          <w:rFonts w:asciiTheme="majorHAnsi" w:hAnsiTheme="majorHAnsi" w:cstheme="majorHAnsi"/>
          <w:lang w:val="vi-VN"/>
        </w:rPr>
        <w:t xml:space="preserve"> </w:t>
      </w:r>
      <w:r w:rsidRPr="000F1E81">
        <w:rPr>
          <w:rFonts w:asciiTheme="majorHAnsi" w:hAnsiTheme="majorHAnsi" w:cstheme="majorHAnsi"/>
          <w:lang w:val="vi-VN"/>
        </w:rPr>
        <w:t xml:space="preserve">Điều 39 </w:t>
      </w:r>
      <w:r w:rsidRPr="000F1E81">
        <w:rPr>
          <w:rFonts w:asciiTheme="majorHAnsi" w:hAnsiTheme="majorHAnsi" w:cstheme="majorHAnsi"/>
          <w:color w:val="000000"/>
          <w:lang w:val="vi-VN"/>
        </w:rPr>
        <w:t>quy định cho phép</w:t>
      </w:r>
      <w:r w:rsidRPr="0003314D">
        <w:rPr>
          <w:rFonts w:asciiTheme="majorHAnsi" w:hAnsiTheme="majorHAnsi" w:cstheme="majorHAnsi"/>
          <w:color w:val="000000"/>
          <w:lang w:val="vi-VN"/>
        </w:rPr>
        <w:t xml:space="preserve"> KTNN </w:t>
      </w:r>
      <w:r w:rsidRPr="000F1E81">
        <w:rPr>
          <w:rFonts w:asciiTheme="majorHAnsi" w:hAnsiTheme="majorHAnsi" w:cstheme="majorHAnsi"/>
          <w:color w:val="000000"/>
          <w:lang w:val="vi-VN"/>
        </w:rPr>
        <w:t xml:space="preserve">(Trưởng đoàn kiểm toán hoặc người được Trưởng đoàn kiểm toán ủy quyền bằng văn bản) </w:t>
      </w:r>
      <w:r w:rsidRPr="0003314D">
        <w:rPr>
          <w:rFonts w:asciiTheme="majorHAnsi" w:eastAsia="Calibri" w:hAnsiTheme="majorHAnsi" w:cstheme="majorHAnsi"/>
          <w:spacing w:val="-4"/>
          <w:lang w:val="vi-VN"/>
        </w:rPr>
        <w:t>được</w:t>
      </w:r>
      <w:r w:rsidR="0070320E" w:rsidRPr="0070320E">
        <w:rPr>
          <w:rFonts w:asciiTheme="majorHAnsi" w:eastAsia="Calibri" w:hAnsiTheme="majorHAnsi" w:cstheme="majorHAnsi"/>
          <w:spacing w:val="-4"/>
          <w:lang w:val="vi-VN"/>
        </w:rPr>
        <w:t xml:space="preserve"> </w:t>
      </w:r>
      <w:r w:rsidRPr="000F1E81">
        <w:rPr>
          <w:rFonts w:asciiTheme="majorHAnsi" w:hAnsiTheme="majorHAnsi" w:cstheme="majorHAnsi"/>
          <w:spacing w:val="-4"/>
          <w:lang w:val="vi-VN"/>
        </w:rPr>
        <w:t xml:space="preserve">quyền </w:t>
      </w:r>
      <w:r w:rsidRPr="0003314D">
        <w:rPr>
          <w:rFonts w:asciiTheme="majorHAnsi" w:hAnsiTheme="majorHAnsi" w:cstheme="majorHAnsi"/>
          <w:spacing w:val="-4"/>
          <w:lang w:val="vi-VN"/>
        </w:rPr>
        <w:t>truy cập vào cơ sở dữ liệu quốc gia và dữ liệu điện tử của đơn vị được kiểm toán, cơ quan, tổ chức, cá nhân có liên quan đến hoạt động kiểm toán để khai thác, thu thập thông tin, tài liệu liên quan trực tiếp đến nội dung, phạm vi kiểm toán.</w:t>
      </w:r>
      <w:r w:rsidRPr="0003314D">
        <w:rPr>
          <w:rFonts w:asciiTheme="majorHAnsi" w:hAnsiTheme="majorHAnsi" w:cstheme="majorHAnsi"/>
          <w:color w:val="000000"/>
          <w:lang w:val="vi-VN"/>
        </w:rPr>
        <w:t>Đồng thời, quy định chặt chẽ khi khai thác, truy cập thông tin, dữ liệu điện tử thì KTNN phải chịu trách nhiệm đảm bảo tính bảo mật, an toàn thông tin theo quy định pháp luật về bảo vệ bí mật, bảo mật thông tin</w:t>
      </w:r>
      <w:r w:rsidRPr="000F1E81">
        <w:rPr>
          <w:rFonts w:asciiTheme="majorHAnsi" w:hAnsiTheme="majorHAnsi" w:cstheme="majorHAnsi"/>
          <w:color w:val="000000"/>
          <w:lang w:val="vi-VN"/>
        </w:rPr>
        <w:t>.</w:t>
      </w:r>
    </w:p>
    <w:p w:rsidR="00290491" w:rsidRPr="000F1E81" w:rsidRDefault="0003314D">
      <w:pPr>
        <w:shd w:val="clear" w:color="auto" w:fill="FFFFFF"/>
        <w:spacing w:before="120" w:after="120" w:line="440" w:lineRule="exact"/>
        <w:ind w:firstLine="630"/>
        <w:jc w:val="both"/>
        <w:rPr>
          <w:rFonts w:asciiTheme="majorHAnsi" w:hAnsiTheme="majorHAnsi" w:cstheme="majorHAnsi"/>
          <w:b/>
          <w:color w:val="000000"/>
          <w:lang w:val="vi-VN"/>
        </w:rPr>
      </w:pPr>
      <w:r w:rsidRPr="000F1E81">
        <w:rPr>
          <w:rFonts w:asciiTheme="majorHAnsi" w:hAnsiTheme="majorHAnsi" w:cstheme="majorHAnsi"/>
          <w:b/>
          <w:color w:val="000000"/>
          <w:lang w:val="vi-VN"/>
        </w:rPr>
        <w:t>4. Bổ sung trách nhiệm của cơ quan thanh tra và KTNN trong việc phối hợp, tránh chồng chéo, trùng lắp giữa hoạt động thanh tra, kiểm toán</w:t>
      </w:r>
    </w:p>
    <w:p w:rsidR="00290491" w:rsidRPr="000F1E81" w:rsidRDefault="0003314D">
      <w:pPr>
        <w:spacing w:before="120" w:after="120" w:line="440" w:lineRule="exact"/>
        <w:ind w:firstLine="630"/>
        <w:jc w:val="both"/>
        <w:rPr>
          <w:rFonts w:asciiTheme="majorHAnsi" w:hAnsiTheme="majorHAnsi" w:cstheme="majorHAnsi"/>
          <w:color w:val="000000"/>
          <w:lang w:val="vi-VN"/>
        </w:rPr>
      </w:pPr>
      <w:r w:rsidRPr="000F1E81">
        <w:rPr>
          <w:rFonts w:asciiTheme="majorHAnsi" w:hAnsiTheme="majorHAnsi" w:cstheme="majorHAnsi"/>
          <w:color w:val="000000"/>
          <w:lang w:val="vi-VN"/>
        </w:rPr>
        <w:t>Đ</w:t>
      </w:r>
      <w:r w:rsidRPr="0003314D">
        <w:rPr>
          <w:rFonts w:asciiTheme="majorHAnsi" w:hAnsiTheme="majorHAnsi" w:cstheme="majorHAnsi"/>
          <w:color w:val="000000"/>
          <w:lang w:val="vi-VN"/>
        </w:rPr>
        <w:t>ể tăng cường hiệu quả hoạt động và trách nhiệm phối hợp xử lý trùng lặp, chồng chéo trong hoạt động giữa Kiểm toán Nhà nước và cơ quan thanh tra trên tinh thần Nghị quyết 18-NQ/TW</w:t>
      </w:r>
      <w:r w:rsidRPr="000F1E81">
        <w:rPr>
          <w:rFonts w:asciiTheme="majorHAnsi" w:hAnsiTheme="majorHAnsi" w:cstheme="majorHAnsi"/>
          <w:color w:val="000000"/>
          <w:lang w:val="vi-VN"/>
        </w:rPr>
        <w:t>,</w:t>
      </w:r>
      <w:r w:rsidRPr="0003314D">
        <w:rPr>
          <w:rFonts w:asciiTheme="majorHAnsi" w:hAnsiTheme="majorHAnsi" w:cstheme="majorHAnsi"/>
          <w:color w:val="000000"/>
          <w:lang w:val="vi-VN"/>
        </w:rPr>
        <w:t xml:space="preserve"> Luật bổ sung quy định về trách nhiệm của các cơ quan thanh tra</w:t>
      </w:r>
      <w:r w:rsidRPr="000F1E81">
        <w:rPr>
          <w:rFonts w:asciiTheme="majorHAnsi" w:hAnsiTheme="majorHAnsi" w:cstheme="majorHAnsi"/>
          <w:color w:val="000000"/>
          <w:lang w:val="vi-VN"/>
        </w:rPr>
        <w:t xml:space="preserve"> và KTNN trong phối hợp xử lý trùng lặp, chồng chéo giữa hoạt động thanh tra và hoạt động kiểm toán cả trong xây dựng kế hoạch kiểm toán và trong quá trình thực hiện kiểm toán, thanh tra, cụ thể:</w:t>
      </w:r>
    </w:p>
    <w:p w:rsidR="00290491" w:rsidRPr="000F1E81" w:rsidRDefault="0003314D">
      <w:pPr>
        <w:spacing w:before="120" w:after="120" w:line="440" w:lineRule="exact"/>
        <w:ind w:firstLine="630"/>
        <w:jc w:val="both"/>
        <w:rPr>
          <w:rFonts w:asciiTheme="majorHAnsi" w:hAnsiTheme="majorHAnsi" w:cstheme="majorHAnsi"/>
          <w:color w:val="000000"/>
          <w:lang w:val="vi-VN"/>
        </w:rPr>
      </w:pPr>
      <w:r w:rsidRPr="000F1E81">
        <w:rPr>
          <w:rFonts w:asciiTheme="majorHAnsi" w:eastAsia="Calibri" w:hAnsiTheme="majorHAnsi" w:cstheme="majorHAnsi"/>
          <w:lang w:val="vi-VN"/>
        </w:rPr>
        <w:t>- Khi xây dựng kế hoạch kiểm toán hằng năm, Kiểm toán nhà nước</w:t>
      </w:r>
      <w:r w:rsidRPr="000F1E81">
        <w:rPr>
          <w:rFonts w:asciiTheme="majorHAnsi" w:hAnsiTheme="majorHAnsi" w:cstheme="majorHAnsi"/>
          <w:lang w:val="vi-VN"/>
        </w:rPr>
        <w:t xml:space="preserve"> trong phạm vi nhiệm vụ, quyền hạn của mình</w:t>
      </w:r>
      <w:r w:rsidRPr="000F1E81">
        <w:rPr>
          <w:rFonts w:asciiTheme="majorHAnsi" w:eastAsia="Calibri" w:hAnsiTheme="majorHAnsi" w:cstheme="majorHAnsi"/>
          <w:lang w:val="vi-VN"/>
        </w:rPr>
        <w:t>có trách nhiệm chủ trì, phối hợp với Thanh tra Chính phủ để</w:t>
      </w:r>
      <w:r w:rsidR="0070320E" w:rsidRPr="0070320E">
        <w:rPr>
          <w:rFonts w:asciiTheme="majorHAnsi" w:eastAsia="Calibri" w:hAnsiTheme="majorHAnsi" w:cstheme="majorHAnsi"/>
          <w:lang w:val="vi-VN"/>
        </w:rPr>
        <w:t xml:space="preserve"> </w:t>
      </w:r>
      <w:r w:rsidRPr="000F1E81">
        <w:rPr>
          <w:rFonts w:asciiTheme="majorHAnsi" w:hAnsiTheme="majorHAnsi" w:cstheme="majorHAnsi"/>
          <w:lang w:val="vi-VN"/>
        </w:rPr>
        <w:t>xử lý trùng lặp, chồng chéo</w:t>
      </w:r>
      <w:r w:rsidRPr="0003314D">
        <w:rPr>
          <w:rFonts w:asciiTheme="majorHAnsi" w:hAnsiTheme="majorHAnsi" w:cstheme="majorHAnsi"/>
          <w:color w:val="000000"/>
          <w:lang w:val="vi-VN"/>
        </w:rPr>
        <w:t>.</w:t>
      </w:r>
    </w:p>
    <w:p w:rsidR="00290491" w:rsidRPr="000F1E81" w:rsidRDefault="0003314D">
      <w:pPr>
        <w:spacing w:before="120" w:after="120" w:line="440" w:lineRule="exact"/>
        <w:ind w:firstLine="630"/>
        <w:jc w:val="both"/>
        <w:rPr>
          <w:rFonts w:asciiTheme="majorHAnsi" w:hAnsiTheme="majorHAnsi" w:cstheme="majorHAnsi"/>
          <w:spacing w:val="-6"/>
          <w:lang w:val="vi-VN"/>
        </w:rPr>
      </w:pPr>
      <w:r w:rsidRPr="000F1E81">
        <w:rPr>
          <w:rFonts w:asciiTheme="majorHAnsi" w:hAnsiTheme="majorHAnsi" w:cstheme="majorHAnsi"/>
          <w:spacing w:val="-6"/>
          <w:lang w:val="vi-VN"/>
        </w:rPr>
        <w:t>- Khi tiến hành hoạt động kiểm toán, thanh tra, nếu phát hiện trùng lặp, chồng chéo, Kiểm toán nhà nước chủ trì, phối hợp với cơ quan thanh tra để xử lý.</w:t>
      </w:r>
    </w:p>
    <w:p w:rsidR="0070320E" w:rsidRPr="006A444B" w:rsidRDefault="0070320E">
      <w:pPr>
        <w:widowControl w:val="0"/>
        <w:spacing w:before="120" w:after="120" w:line="440" w:lineRule="exact"/>
        <w:ind w:firstLine="630"/>
        <w:jc w:val="both"/>
        <w:rPr>
          <w:rFonts w:asciiTheme="majorHAnsi" w:hAnsiTheme="majorHAnsi" w:cstheme="majorHAnsi"/>
          <w:b/>
          <w:color w:val="000000"/>
          <w:lang w:val="vi-VN"/>
        </w:rPr>
      </w:pPr>
    </w:p>
    <w:p w:rsidR="00290491" w:rsidRPr="000F1E81" w:rsidRDefault="0003314D">
      <w:pPr>
        <w:widowControl w:val="0"/>
        <w:spacing w:before="120" w:after="120" w:line="440" w:lineRule="exact"/>
        <w:ind w:firstLine="630"/>
        <w:jc w:val="both"/>
        <w:rPr>
          <w:rFonts w:asciiTheme="majorHAnsi" w:hAnsiTheme="majorHAnsi" w:cstheme="majorHAnsi"/>
          <w:b/>
          <w:color w:val="000000"/>
          <w:lang w:val="vi-VN"/>
        </w:rPr>
      </w:pPr>
      <w:r w:rsidRPr="000F1E81">
        <w:rPr>
          <w:rFonts w:asciiTheme="majorHAnsi" w:hAnsiTheme="majorHAnsi" w:cstheme="majorHAnsi"/>
          <w:b/>
          <w:color w:val="000000"/>
          <w:lang w:val="vi-VN"/>
        </w:rPr>
        <w:lastRenderedPageBreak/>
        <w:t>5.</w:t>
      </w:r>
      <w:r w:rsidR="0070320E" w:rsidRPr="0070320E">
        <w:rPr>
          <w:rFonts w:asciiTheme="majorHAnsi" w:hAnsiTheme="majorHAnsi" w:cstheme="majorHAnsi"/>
          <w:b/>
          <w:color w:val="000000"/>
          <w:lang w:val="vi-VN"/>
        </w:rPr>
        <w:t xml:space="preserve"> </w:t>
      </w:r>
      <w:r w:rsidRPr="000F1E81">
        <w:rPr>
          <w:rFonts w:asciiTheme="majorHAnsi" w:hAnsiTheme="majorHAnsi" w:cstheme="majorHAnsi"/>
          <w:b/>
          <w:color w:val="000000"/>
          <w:lang w:val="vi-VN"/>
        </w:rPr>
        <w:t>Bổ sung thẩm quyền xử phạt vi phạm hành chính của KTNN (khoản 6a Điều 11)</w:t>
      </w:r>
    </w:p>
    <w:p w:rsidR="00290491" w:rsidRPr="000F1E81" w:rsidRDefault="0003314D">
      <w:pPr>
        <w:widowControl w:val="0"/>
        <w:spacing w:before="120" w:after="120" w:line="440" w:lineRule="exact"/>
        <w:ind w:firstLine="630"/>
        <w:jc w:val="both"/>
        <w:rPr>
          <w:rFonts w:asciiTheme="majorHAnsi" w:hAnsiTheme="majorHAnsi" w:cstheme="majorHAnsi"/>
          <w:color w:val="000000"/>
          <w:lang w:val="vi-VN"/>
        </w:rPr>
      </w:pPr>
      <w:r w:rsidRPr="000F1E81">
        <w:rPr>
          <w:rFonts w:asciiTheme="majorHAnsi" w:hAnsiTheme="majorHAnsi" w:cstheme="majorHAnsi"/>
          <w:color w:val="000000"/>
          <w:lang w:val="vi-VN"/>
        </w:rPr>
        <w:t xml:space="preserve">Từ thực tế thi hành pháp luật về KTNN những năm qua cho thấy, đã phát sinh những vi phạm về nghĩa vụ, trách nhiệm hoặc vi phạm quy định về điều cấm của đơn vị được kiểm toán và tổ chức, cá nhân có liên quan như: trì hoãn, không cung cấp đầy đủ, kịp thời các thông tin, tài liệu cần thiết để thực hiện kiểm toán; không giải trình đầy đủ, kịp thời các vấn đề do Đoàn kiểm toán, kiểm toán viên nhà nước yêu cầu… </w:t>
      </w:r>
      <w:r w:rsidRPr="0003314D">
        <w:rPr>
          <w:rFonts w:asciiTheme="majorHAnsi" w:hAnsiTheme="majorHAnsi" w:cstheme="majorHAnsi"/>
          <w:color w:val="000000"/>
          <w:lang w:val="vi-VN"/>
        </w:rPr>
        <w:t xml:space="preserve">Mặc dù có những sai phạm nêu trên nhưng việc xử lý còn nhiều bất cập, chủ yếu mới chỉ nhắc nhở, rút kinh nghiệm vì chưa có các chế tài để áp dụng đối với hành vi vi phạm trên. Vì vậy, hiệu lực của hoạt động kiểm toán và tính nghiêm minh của pháp luật chưa đạt được như mong muốn, </w:t>
      </w:r>
      <w:r w:rsidRPr="000F1E81">
        <w:rPr>
          <w:rFonts w:asciiTheme="majorHAnsi" w:hAnsiTheme="majorHAnsi" w:cstheme="majorHAnsi"/>
          <w:color w:val="000000"/>
          <w:lang w:val="vi-VN"/>
        </w:rPr>
        <w:t>điều này</w:t>
      </w:r>
      <w:r w:rsidRPr="0003314D">
        <w:rPr>
          <w:rFonts w:asciiTheme="majorHAnsi" w:hAnsiTheme="majorHAnsi" w:cstheme="majorHAnsi"/>
          <w:color w:val="000000"/>
          <w:lang w:val="vi-VN"/>
        </w:rPr>
        <w:t xml:space="preserve"> đã ảnh hưởng đến chất lượng và hiệu lực hoạt động kiểm toán của KTNN</w:t>
      </w:r>
      <w:r w:rsidRPr="000F1E81">
        <w:rPr>
          <w:rFonts w:asciiTheme="majorHAnsi" w:hAnsiTheme="majorHAnsi" w:cstheme="majorHAnsi"/>
          <w:color w:val="000000"/>
          <w:lang w:val="vi-VN"/>
        </w:rPr>
        <w:t xml:space="preserve">. Nhằm khắc phục tình trạng trên </w:t>
      </w:r>
      <w:r w:rsidRPr="0003314D">
        <w:rPr>
          <w:rFonts w:asciiTheme="majorHAnsi" w:hAnsiTheme="majorHAnsi" w:cstheme="majorHAnsi"/>
          <w:color w:val="000000"/>
          <w:lang w:val="nl-NL"/>
        </w:rPr>
        <w:t xml:space="preserve">Luật đã bổ sung khoản 6a sau khoản 6 Điều 11 quy định thẩm quyền xử phạt vi phạm hành chính </w:t>
      </w:r>
      <w:r w:rsidRPr="0003314D">
        <w:rPr>
          <w:rFonts w:asciiTheme="majorHAnsi" w:hAnsiTheme="majorHAnsi" w:cstheme="majorHAnsi"/>
          <w:color w:val="000000"/>
          <w:lang w:val="vi-VN"/>
        </w:rPr>
        <w:t>trong lĩnh vực kiểm toán nhà nước</w:t>
      </w:r>
      <w:r w:rsidRPr="000F1E81">
        <w:rPr>
          <w:rFonts w:asciiTheme="majorHAnsi" w:hAnsiTheme="majorHAnsi" w:cstheme="majorHAnsi"/>
          <w:color w:val="000000"/>
          <w:lang w:val="vi-VN"/>
        </w:rPr>
        <w:t xml:space="preserve"> của KTNN. Những quy định cụ thể về người có thẩm quyền xử phạt, mức phạt, trình tự thủ tục xử phạt sẽ do Luật Xử lý vi phạm hành chính quy định.</w:t>
      </w:r>
    </w:p>
    <w:p w:rsidR="00290491" w:rsidRDefault="0003314D">
      <w:pPr>
        <w:widowControl w:val="0"/>
        <w:spacing w:before="120" w:after="120" w:line="440" w:lineRule="exact"/>
        <w:ind w:firstLine="630"/>
        <w:jc w:val="both"/>
        <w:rPr>
          <w:rFonts w:asciiTheme="majorHAnsi" w:hAnsiTheme="majorHAnsi" w:cstheme="majorHAnsi"/>
          <w:b/>
          <w:color w:val="000000"/>
          <w:lang w:val="nl-NL"/>
        </w:rPr>
      </w:pPr>
      <w:r w:rsidRPr="0003314D">
        <w:rPr>
          <w:rFonts w:asciiTheme="majorHAnsi" w:hAnsiTheme="majorHAnsi" w:cstheme="majorHAnsi"/>
          <w:b/>
          <w:color w:val="000000"/>
          <w:lang w:val="nl-NL"/>
        </w:rPr>
        <w:t>6. Quy định về kiểm soát chất lượng kiểm toán</w:t>
      </w:r>
    </w:p>
    <w:p w:rsidR="00290491" w:rsidRPr="000F1E81" w:rsidRDefault="0003314D">
      <w:pPr>
        <w:spacing w:before="120" w:after="120" w:line="440" w:lineRule="exact"/>
        <w:ind w:firstLine="630"/>
        <w:jc w:val="both"/>
        <w:rPr>
          <w:rFonts w:asciiTheme="majorHAnsi" w:hAnsiTheme="majorHAnsi" w:cstheme="majorHAnsi"/>
          <w:color w:val="000000"/>
          <w:lang w:val="vi-VN"/>
        </w:rPr>
      </w:pPr>
      <w:r w:rsidRPr="0003314D">
        <w:rPr>
          <w:rFonts w:asciiTheme="majorHAnsi" w:hAnsiTheme="majorHAnsi" w:cstheme="majorHAnsi"/>
          <w:color w:val="000000"/>
          <w:lang w:val="nl-NL"/>
        </w:rPr>
        <w:t>Nhằm tăng cường quản lý, kiểm soát chất lượng kiểm toán và đạo đức nghề nghiệp của kiểm toán viên, với mục tiêu nâng cao chất lượng kiểm toán, đáp ứng ngày càng tốt hơn yêu cầu của thực tiễn, Luật bổ sung Điều 49a sau Điều 49 quy định về Kiểm soát chất lượng kiểm toán.</w:t>
      </w:r>
      <w:r w:rsidR="0070320E">
        <w:rPr>
          <w:rFonts w:asciiTheme="majorHAnsi" w:hAnsiTheme="majorHAnsi" w:cstheme="majorHAnsi"/>
          <w:color w:val="000000"/>
          <w:lang w:val="nl-NL"/>
        </w:rPr>
        <w:t xml:space="preserve"> </w:t>
      </w:r>
      <w:r w:rsidRPr="0003314D">
        <w:rPr>
          <w:rFonts w:asciiTheme="majorHAnsi" w:hAnsiTheme="majorHAnsi" w:cstheme="majorHAnsi"/>
          <w:color w:val="000000"/>
          <w:lang w:val="nl-NL"/>
        </w:rPr>
        <w:t>Trong đó quy định:</w:t>
      </w:r>
      <w:r w:rsidRPr="0003314D">
        <w:rPr>
          <w:rFonts w:asciiTheme="majorHAnsi" w:hAnsiTheme="majorHAnsi" w:cstheme="majorHAnsi"/>
          <w:lang w:val="vi-VN"/>
        </w:rPr>
        <w:t xml:space="preserve"> Kiểm toán nhà nước tổ chức thực hiện kiểm soát chất lượng kiểm toán nhằm bảo đảm mọi hoạt động kiểm toán đều được kiểm tra, soát xét về chất lượng. Kiểm soát chất lượng kiểm toán được thực hiện thường xuyên, liên tục đối với toàn bộ hoạt động kiểm toán của Kiểm toán nhà nước.</w:t>
      </w:r>
      <w:r w:rsidR="0070320E" w:rsidRPr="0070320E">
        <w:rPr>
          <w:rFonts w:asciiTheme="majorHAnsi" w:hAnsiTheme="majorHAnsi" w:cstheme="majorHAnsi"/>
          <w:lang w:val="vi-VN"/>
        </w:rPr>
        <w:t xml:space="preserve"> </w:t>
      </w:r>
      <w:r w:rsidRPr="000F1E81">
        <w:rPr>
          <w:rFonts w:asciiTheme="majorHAnsi" w:hAnsiTheme="majorHAnsi" w:cstheme="majorHAnsi"/>
          <w:lang w:val="vi-VN"/>
        </w:rPr>
        <w:t xml:space="preserve">Việc </w:t>
      </w:r>
      <w:r w:rsidRPr="0003314D">
        <w:rPr>
          <w:rFonts w:asciiTheme="majorHAnsi" w:hAnsiTheme="majorHAnsi" w:cstheme="majorHAnsi"/>
          <w:lang w:val="vi-VN"/>
        </w:rPr>
        <w:t>tổ chức thực hiện kiểm soát chất lượng kiểm toán</w:t>
      </w:r>
      <w:r w:rsidRPr="000F1E81">
        <w:rPr>
          <w:rFonts w:asciiTheme="majorHAnsi" w:hAnsiTheme="majorHAnsi" w:cstheme="majorHAnsi"/>
          <w:lang w:val="vi-VN"/>
        </w:rPr>
        <w:t xml:space="preserve"> cụ thể do Tổng Kiểm toán nhà nước quy định.</w:t>
      </w:r>
    </w:p>
    <w:p w:rsidR="00290491" w:rsidRPr="000F1E81" w:rsidRDefault="0003314D">
      <w:pPr>
        <w:widowControl w:val="0"/>
        <w:spacing w:before="120" w:after="120" w:line="440" w:lineRule="exact"/>
        <w:ind w:firstLine="630"/>
        <w:jc w:val="both"/>
        <w:rPr>
          <w:rFonts w:asciiTheme="majorHAnsi" w:hAnsiTheme="majorHAnsi" w:cstheme="majorHAnsi"/>
          <w:b/>
          <w:spacing w:val="-2"/>
          <w:lang w:val="vi-VN"/>
        </w:rPr>
      </w:pPr>
      <w:r w:rsidRPr="0003314D">
        <w:rPr>
          <w:rFonts w:asciiTheme="majorHAnsi" w:hAnsiTheme="majorHAnsi" w:cstheme="majorHAnsi"/>
          <w:b/>
          <w:spacing w:val="-2"/>
          <w:lang w:val="vi-VN"/>
        </w:rPr>
        <w:t>7. Về khiếu nại</w:t>
      </w:r>
      <w:r w:rsidRPr="000F1E81">
        <w:rPr>
          <w:rFonts w:asciiTheme="majorHAnsi" w:hAnsiTheme="majorHAnsi" w:cstheme="majorHAnsi"/>
          <w:b/>
          <w:spacing w:val="-2"/>
          <w:lang w:val="vi-VN"/>
        </w:rPr>
        <w:t xml:space="preserve"> và giải quyết khiếu nại </w:t>
      </w:r>
      <w:r w:rsidRPr="0003314D">
        <w:rPr>
          <w:rFonts w:asciiTheme="majorHAnsi" w:hAnsiTheme="majorHAnsi" w:cstheme="majorHAnsi"/>
          <w:b/>
          <w:spacing w:val="-2"/>
          <w:lang w:val="vi-VN"/>
        </w:rPr>
        <w:t>trong hoạt động kiểm toán</w:t>
      </w:r>
      <w:r w:rsidRPr="000F1E81">
        <w:rPr>
          <w:rFonts w:asciiTheme="majorHAnsi" w:hAnsiTheme="majorHAnsi" w:cstheme="majorHAnsi"/>
          <w:b/>
          <w:spacing w:val="-2"/>
          <w:lang w:val="vi-VN"/>
        </w:rPr>
        <w:t xml:space="preserve"> (Điều 69)</w:t>
      </w:r>
    </w:p>
    <w:p w:rsidR="00290491" w:rsidRPr="000F1E81" w:rsidRDefault="0003314D">
      <w:pPr>
        <w:pStyle w:val="NormalWeb"/>
        <w:widowControl w:val="0"/>
        <w:spacing w:before="120" w:beforeAutospacing="0" w:after="120" w:afterAutospacing="0" w:line="440" w:lineRule="exact"/>
        <w:ind w:firstLine="630"/>
        <w:jc w:val="both"/>
        <w:rPr>
          <w:rFonts w:asciiTheme="majorHAnsi" w:hAnsiTheme="majorHAnsi" w:cstheme="majorHAnsi"/>
          <w:spacing w:val="-6"/>
          <w:sz w:val="28"/>
          <w:szCs w:val="28"/>
          <w:lang w:val="vi-VN"/>
        </w:rPr>
      </w:pPr>
      <w:r w:rsidRPr="0003314D">
        <w:rPr>
          <w:rFonts w:asciiTheme="majorHAnsi" w:hAnsiTheme="majorHAnsi" w:cstheme="majorHAnsi"/>
          <w:spacing w:val="-6"/>
          <w:sz w:val="28"/>
          <w:szCs w:val="28"/>
          <w:lang w:val="vi-VN"/>
        </w:rPr>
        <w:t xml:space="preserve">Luật sửa đổi, bổ sung một số điều của Luật KTNN </w:t>
      </w:r>
      <w:r w:rsidRPr="000F1E81">
        <w:rPr>
          <w:rFonts w:asciiTheme="majorHAnsi" w:hAnsiTheme="majorHAnsi" w:cstheme="majorHAnsi"/>
          <w:spacing w:val="-6"/>
          <w:sz w:val="28"/>
          <w:szCs w:val="28"/>
          <w:lang w:val="vi-VN"/>
        </w:rPr>
        <w:t xml:space="preserve">sửa đổi Điều 69 Luật hiện </w:t>
      </w:r>
      <w:r w:rsidRPr="000F1E81">
        <w:rPr>
          <w:rFonts w:asciiTheme="majorHAnsi" w:hAnsiTheme="majorHAnsi" w:cstheme="majorHAnsi"/>
          <w:spacing w:val="-6"/>
          <w:sz w:val="28"/>
          <w:szCs w:val="28"/>
          <w:lang w:val="vi-VN"/>
        </w:rPr>
        <w:lastRenderedPageBreak/>
        <w:t>hành theo hướng bổ sung quyền khiếu nại của chủ thể là cơ quan, tổ chức, cá nhân có liên quan trong hoạt động kiểm toán bên cạnh quyền khiếu nại của đơn vị được kiểm toán; bổ sung quy định về trình tự, thủ tục khiếu nại và giải quyết khiếu nại tro</w:t>
      </w:r>
      <w:r w:rsidR="0070320E">
        <w:rPr>
          <w:rFonts w:asciiTheme="majorHAnsi" w:hAnsiTheme="majorHAnsi" w:cstheme="majorHAnsi"/>
          <w:spacing w:val="-6"/>
          <w:sz w:val="28"/>
          <w:szCs w:val="28"/>
          <w:lang w:val="vi-VN"/>
        </w:rPr>
        <w:t>ng hoạt động kiểm toán. Đ</w:t>
      </w:r>
      <w:r w:rsidR="0070320E" w:rsidRPr="0070320E">
        <w:rPr>
          <w:rFonts w:asciiTheme="majorHAnsi" w:hAnsiTheme="majorHAnsi" w:cstheme="majorHAnsi"/>
          <w:spacing w:val="-6"/>
          <w:sz w:val="28"/>
          <w:szCs w:val="28"/>
          <w:lang w:val="vi-VN"/>
        </w:rPr>
        <w:t>ồng</w:t>
      </w:r>
      <w:r w:rsidRPr="000F1E81">
        <w:rPr>
          <w:rFonts w:asciiTheme="majorHAnsi" w:hAnsiTheme="majorHAnsi" w:cstheme="majorHAnsi"/>
          <w:spacing w:val="-6"/>
          <w:sz w:val="28"/>
          <w:szCs w:val="28"/>
          <w:lang w:val="vi-VN"/>
        </w:rPr>
        <w:t xml:space="preserve"> thời quy định rõ: </w:t>
      </w:r>
      <w:r w:rsidRPr="0003314D">
        <w:rPr>
          <w:rFonts w:asciiTheme="majorHAnsi" w:hAnsiTheme="majorHAnsi" w:cstheme="majorHAnsi"/>
          <w:sz w:val="28"/>
          <w:szCs w:val="28"/>
          <w:lang w:val="vi-VN"/>
        </w:rPr>
        <w:t>Trong quá trình khiếu nại, người khiếu nại vẫn phải thực hiện đầy đủ, kịp th</w:t>
      </w:r>
      <w:r w:rsidRPr="000F1E81">
        <w:rPr>
          <w:rFonts w:asciiTheme="majorHAnsi" w:hAnsiTheme="majorHAnsi" w:cstheme="majorHAnsi"/>
          <w:sz w:val="28"/>
          <w:szCs w:val="28"/>
          <w:lang w:val="vi-VN"/>
        </w:rPr>
        <w:t>ời</w:t>
      </w:r>
      <w:r w:rsidRPr="0003314D">
        <w:rPr>
          <w:rFonts w:asciiTheme="majorHAnsi" w:hAnsiTheme="majorHAnsi" w:cstheme="majorHAnsi"/>
          <w:sz w:val="28"/>
          <w:szCs w:val="28"/>
          <w:lang w:val="vi-VN"/>
        </w:rPr>
        <w:t xml:space="preserve"> kết luận, kiến nghị kiểm toán của Kiểm toán nhà nước, trừ trường hợp Tổng Kiểm toán nhà nước quyết định tạm đình chỉ thực hiện kết luận, kiến nghị ki</w:t>
      </w:r>
      <w:r w:rsidRPr="000F1E81">
        <w:rPr>
          <w:rFonts w:asciiTheme="majorHAnsi" w:hAnsiTheme="majorHAnsi" w:cstheme="majorHAnsi"/>
          <w:sz w:val="28"/>
          <w:szCs w:val="28"/>
          <w:lang w:val="vi-VN"/>
        </w:rPr>
        <w:t>ể</w:t>
      </w:r>
      <w:r w:rsidRPr="0003314D">
        <w:rPr>
          <w:rFonts w:asciiTheme="majorHAnsi" w:hAnsiTheme="majorHAnsi" w:cstheme="majorHAnsi"/>
          <w:sz w:val="28"/>
          <w:szCs w:val="28"/>
          <w:lang w:val="vi-VN"/>
        </w:rPr>
        <w:t>m toán của Kiểm toán nhà nước.</w:t>
      </w:r>
      <w:r w:rsidRPr="000F1E81">
        <w:rPr>
          <w:rFonts w:asciiTheme="majorHAnsi" w:hAnsiTheme="majorHAnsi" w:cstheme="majorHAnsi"/>
          <w:sz w:val="28"/>
          <w:szCs w:val="28"/>
          <w:lang w:val="vi-VN"/>
        </w:rPr>
        <w:t xml:space="preserve"> Cụ</w:t>
      </w:r>
      <w:r w:rsidRPr="000F1E81">
        <w:rPr>
          <w:rFonts w:asciiTheme="majorHAnsi" w:hAnsiTheme="majorHAnsi" w:cstheme="majorHAnsi"/>
          <w:spacing w:val="-6"/>
          <w:sz w:val="28"/>
          <w:szCs w:val="28"/>
          <w:lang w:val="vi-VN"/>
        </w:rPr>
        <w:t xml:space="preserve"> thể như sau:</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w:t>
      </w:r>
      <w:r w:rsidRPr="0003314D">
        <w:rPr>
          <w:rFonts w:asciiTheme="majorHAnsi" w:hAnsiTheme="majorHAnsi" w:cstheme="majorHAnsi"/>
          <w:lang w:val="vi-VN"/>
        </w:rPr>
        <w:t xml:space="preserve"> Khiếu nạ</w:t>
      </w:r>
      <w:r w:rsidRPr="000F1E81">
        <w:rPr>
          <w:rFonts w:asciiTheme="majorHAnsi" w:hAnsiTheme="majorHAnsi" w:cstheme="majorHAnsi"/>
          <w:lang w:val="vi-VN"/>
        </w:rPr>
        <w:t>i</w:t>
      </w:r>
      <w:r w:rsidRPr="0003314D">
        <w:rPr>
          <w:rFonts w:asciiTheme="majorHAnsi" w:hAnsiTheme="majorHAnsi" w:cstheme="majorHAnsi"/>
          <w:lang w:val="vi-VN"/>
        </w:rPr>
        <w:t xml:space="preserve"> trong hoạt động kiểm toán nhà nước bao gồm:</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w:t>
      </w:r>
      <w:r w:rsidRPr="0003314D">
        <w:rPr>
          <w:rFonts w:asciiTheme="majorHAnsi" w:hAnsiTheme="majorHAnsi" w:cstheme="majorHAnsi"/>
          <w:lang w:val="vi-VN"/>
        </w:rPr>
        <w:t xml:space="preserve"> Khiếu nại về hành vi của Trưởng Đoàn kiểm toán, Tổ trưởng Tổ kiểm toán, thành viên Đoàn kiểm toán;</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w:t>
      </w:r>
      <w:r w:rsidRPr="0003314D">
        <w:rPr>
          <w:rFonts w:asciiTheme="majorHAnsi" w:hAnsiTheme="majorHAnsi" w:cstheme="majorHAnsi"/>
          <w:lang w:val="vi-VN"/>
        </w:rPr>
        <w:t xml:space="preserve"> Khiếu nại về đánh giá, xác nhận, kết luận, kiến nghị kiểm toán trong báo cáo kiểm toán, thông báo kết quả kiểm toán, thông báo kết luận, ki</w:t>
      </w:r>
      <w:r w:rsidRPr="000F1E81">
        <w:rPr>
          <w:rFonts w:asciiTheme="majorHAnsi" w:hAnsiTheme="majorHAnsi" w:cstheme="majorHAnsi"/>
          <w:lang w:val="vi-VN"/>
        </w:rPr>
        <w:t>ế</w:t>
      </w:r>
      <w:r w:rsidRPr="0003314D">
        <w:rPr>
          <w:rFonts w:asciiTheme="majorHAnsi" w:hAnsiTheme="majorHAnsi" w:cstheme="majorHAnsi"/>
          <w:lang w:val="vi-VN"/>
        </w:rPr>
        <w:t>n nghị của Kiểm toán nhà nước.</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w:t>
      </w:r>
      <w:r w:rsidR="0070320E" w:rsidRPr="0070320E">
        <w:rPr>
          <w:rFonts w:asciiTheme="majorHAnsi" w:hAnsiTheme="majorHAnsi" w:cstheme="majorHAnsi"/>
          <w:lang w:val="vi-VN"/>
        </w:rPr>
        <w:t xml:space="preserve"> </w:t>
      </w:r>
      <w:r w:rsidRPr="000F1E81">
        <w:rPr>
          <w:rFonts w:asciiTheme="majorHAnsi" w:hAnsiTheme="majorHAnsi" w:cstheme="majorHAnsi"/>
          <w:lang w:val="vi-VN"/>
        </w:rPr>
        <w:t xml:space="preserve">Người được khiếu nại: </w:t>
      </w:r>
      <w:r w:rsidRPr="0003314D">
        <w:rPr>
          <w:rFonts w:asciiTheme="majorHAnsi" w:hAnsiTheme="majorHAnsi" w:cstheme="majorHAnsi"/>
          <w:lang w:val="vi-VN"/>
        </w:rPr>
        <w:t>Đơn vị được kiểm toán, cơ quan, tổ chức, cá nhân có liên quan đến hoạt động kiểm toán thực hiện quyền khiếu nại về hành vi của Trưởng Đoàn kiểm toán, Tổ trư</w:t>
      </w:r>
      <w:r w:rsidRPr="000F1E81">
        <w:rPr>
          <w:rFonts w:asciiTheme="majorHAnsi" w:hAnsiTheme="majorHAnsi" w:cstheme="majorHAnsi"/>
          <w:lang w:val="vi-VN"/>
        </w:rPr>
        <w:t>ở</w:t>
      </w:r>
      <w:r w:rsidRPr="0003314D">
        <w:rPr>
          <w:rFonts w:asciiTheme="majorHAnsi" w:hAnsiTheme="majorHAnsi" w:cstheme="majorHAnsi"/>
          <w:lang w:val="vi-VN"/>
        </w:rPr>
        <w:t>ng Tổ kiểm toán, thành viên Đoàn ki</w:t>
      </w:r>
      <w:r w:rsidRPr="000F1E81">
        <w:rPr>
          <w:rFonts w:asciiTheme="majorHAnsi" w:hAnsiTheme="majorHAnsi" w:cstheme="majorHAnsi"/>
          <w:lang w:val="vi-VN"/>
        </w:rPr>
        <w:t>ể</w:t>
      </w:r>
      <w:r w:rsidRPr="0003314D">
        <w:rPr>
          <w:rFonts w:asciiTheme="majorHAnsi" w:hAnsiTheme="majorHAnsi" w:cstheme="majorHAnsi"/>
          <w:lang w:val="vi-VN"/>
        </w:rPr>
        <w:t>m toán, về đánh giá, xác nhận, kết luận, ki</w:t>
      </w:r>
      <w:r w:rsidRPr="000F1E81">
        <w:rPr>
          <w:rFonts w:asciiTheme="majorHAnsi" w:hAnsiTheme="majorHAnsi" w:cstheme="majorHAnsi"/>
          <w:lang w:val="vi-VN"/>
        </w:rPr>
        <w:t>ế</w:t>
      </w:r>
      <w:r w:rsidRPr="0003314D">
        <w:rPr>
          <w:rFonts w:asciiTheme="majorHAnsi" w:hAnsiTheme="majorHAnsi" w:cstheme="majorHAnsi"/>
          <w:lang w:val="vi-VN"/>
        </w:rPr>
        <w:t>n nghị kiểm toán trong báo cáo kiểm toán, thông báo kết quả kiểm toán, thông báo kết luận, kiến nghị của Kiểm toán nhà nước khi có căn cứ cho rằng hành vi, đánh giá, xác nhận, kết luận, kiến nghị kiểm toán đó là trái pháp luật, xâm phạm quyền và lợi ích h</w:t>
      </w:r>
      <w:r w:rsidRPr="000F1E81">
        <w:rPr>
          <w:rFonts w:asciiTheme="majorHAnsi" w:hAnsiTheme="majorHAnsi" w:cstheme="majorHAnsi"/>
          <w:lang w:val="vi-VN"/>
        </w:rPr>
        <w:t>ợ</w:t>
      </w:r>
      <w:r w:rsidRPr="0003314D">
        <w:rPr>
          <w:rFonts w:asciiTheme="majorHAnsi" w:hAnsiTheme="majorHAnsi" w:cstheme="majorHAnsi"/>
          <w:lang w:val="vi-VN"/>
        </w:rPr>
        <w:t>p pháp của mình.</w:t>
      </w:r>
    </w:p>
    <w:p w:rsidR="00290491" w:rsidRPr="000F1E81" w:rsidRDefault="0003314D">
      <w:pPr>
        <w:pStyle w:val="NormalWeb"/>
        <w:widowControl w:val="0"/>
        <w:spacing w:before="120" w:beforeAutospacing="0" w:after="120" w:afterAutospacing="0" w:line="440" w:lineRule="exact"/>
        <w:ind w:firstLine="630"/>
        <w:jc w:val="both"/>
        <w:rPr>
          <w:rFonts w:asciiTheme="majorHAnsi" w:hAnsiTheme="majorHAnsi" w:cstheme="majorHAnsi"/>
          <w:sz w:val="28"/>
          <w:szCs w:val="28"/>
          <w:lang w:val="vi-VN"/>
        </w:rPr>
      </w:pPr>
      <w:r w:rsidRPr="000F1E81">
        <w:rPr>
          <w:rFonts w:asciiTheme="majorHAnsi" w:hAnsiTheme="majorHAnsi" w:cstheme="majorHAnsi"/>
          <w:sz w:val="28"/>
          <w:szCs w:val="28"/>
          <w:lang w:val="vi-VN"/>
        </w:rPr>
        <w:t>-</w:t>
      </w:r>
      <w:r w:rsidR="0070320E" w:rsidRPr="0070320E">
        <w:rPr>
          <w:rFonts w:asciiTheme="majorHAnsi" w:hAnsiTheme="majorHAnsi" w:cstheme="majorHAnsi"/>
          <w:sz w:val="28"/>
          <w:szCs w:val="28"/>
          <w:lang w:val="vi-VN"/>
        </w:rPr>
        <w:t xml:space="preserve"> </w:t>
      </w:r>
      <w:r w:rsidRPr="0003314D">
        <w:rPr>
          <w:rFonts w:asciiTheme="majorHAnsi" w:hAnsiTheme="majorHAnsi" w:cstheme="majorHAnsi"/>
          <w:sz w:val="28"/>
          <w:szCs w:val="28"/>
          <w:lang w:val="vi-VN"/>
        </w:rPr>
        <w:t>Thời hiệu khiếu nại</w:t>
      </w:r>
      <w:r w:rsidRPr="000F1E81">
        <w:rPr>
          <w:rFonts w:asciiTheme="majorHAnsi" w:hAnsiTheme="majorHAnsi" w:cstheme="majorHAnsi"/>
          <w:sz w:val="28"/>
          <w:szCs w:val="28"/>
          <w:lang w:val="vi-VN"/>
        </w:rPr>
        <w:t>:</w:t>
      </w:r>
      <w:r w:rsidR="0070320E" w:rsidRPr="0070320E">
        <w:rPr>
          <w:rFonts w:asciiTheme="majorHAnsi" w:hAnsiTheme="majorHAnsi" w:cstheme="majorHAnsi"/>
          <w:sz w:val="28"/>
          <w:szCs w:val="28"/>
          <w:lang w:val="vi-VN"/>
        </w:rPr>
        <w:t xml:space="preserve"> </w:t>
      </w:r>
      <w:r w:rsidRPr="0003314D">
        <w:rPr>
          <w:rFonts w:asciiTheme="majorHAnsi" w:hAnsiTheme="majorHAnsi" w:cstheme="majorHAnsi"/>
          <w:sz w:val="28"/>
          <w:szCs w:val="28"/>
          <w:lang w:val="vi-VN"/>
        </w:rPr>
        <w:t>Thời hiệu khiếu nại là 30 ngày, kể từ ngày người khiếu nại nhận được báo cáo kiểm toán, thông báo kết quả kiểm toán, thông báo kết luận, kiến nghị của Kiểm toán nhà nước hoặc kể từ ngày biết được hành vi của Trưởng Đoàn kiểm toán, Tổ trư</w:t>
      </w:r>
      <w:r w:rsidRPr="000F1E81">
        <w:rPr>
          <w:rFonts w:asciiTheme="majorHAnsi" w:hAnsiTheme="majorHAnsi" w:cstheme="majorHAnsi"/>
          <w:sz w:val="28"/>
          <w:szCs w:val="28"/>
          <w:lang w:val="vi-VN"/>
        </w:rPr>
        <w:t>ở</w:t>
      </w:r>
      <w:r w:rsidRPr="0003314D">
        <w:rPr>
          <w:rFonts w:asciiTheme="majorHAnsi" w:hAnsiTheme="majorHAnsi" w:cstheme="majorHAnsi"/>
          <w:sz w:val="28"/>
          <w:szCs w:val="28"/>
          <w:lang w:val="vi-VN"/>
        </w:rPr>
        <w:t xml:space="preserve">ng Tổ kiểm toán, thành viên Đoàn kiểm toán. Trường hợp cơ quan, tổ chức, cá nhân có liên quan đến hoạt động kiểm toán khiếu nại về nghĩa vụ thuế trong thông báo kết luận, </w:t>
      </w:r>
      <w:r w:rsidRPr="000F1E81">
        <w:rPr>
          <w:rFonts w:asciiTheme="majorHAnsi" w:hAnsiTheme="majorHAnsi" w:cstheme="majorHAnsi"/>
          <w:sz w:val="28"/>
          <w:szCs w:val="28"/>
          <w:lang w:val="vi-VN"/>
        </w:rPr>
        <w:t>ki</w:t>
      </w:r>
      <w:r w:rsidRPr="0003314D">
        <w:rPr>
          <w:rFonts w:asciiTheme="majorHAnsi" w:hAnsiTheme="majorHAnsi" w:cstheme="majorHAnsi"/>
          <w:sz w:val="28"/>
          <w:szCs w:val="28"/>
          <w:lang w:val="vi-VN"/>
        </w:rPr>
        <w:t>ến ngh</w:t>
      </w:r>
      <w:r w:rsidRPr="000F1E81">
        <w:rPr>
          <w:rFonts w:asciiTheme="majorHAnsi" w:hAnsiTheme="majorHAnsi" w:cstheme="majorHAnsi"/>
          <w:sz w:val="28"/>
          <w:szCs w:val="28"/>
          <w:lang w:val="vi-VN"/>
        </w:rPr>
        <w:t>ị</w:t>
      </w:r>
      <w:r w:rsidRPr="0003314D">
        <w:rPr>
          <w:rFonts w:asciiTheme="majorHAnsi" w:hAnsiTheme="majorHAnsi" w:cstheme="majorHAnsi"/>
          <w:sz w:val="28"/>
          <w:szCs w:val="28"/>
          <w:lang w:val="vi-VN"/>
        </w:rPr>
        <w:t xml:space="preserve"> c</w:t>
      </w:r>
      <w:r w:rsidRPr="000F1E81">
        <w:rPr>
          <w:rFonts w:asciiTheme="majorHAnsi" w:hAnsiTheme="majorHAnsi" w:cstheme="majorHAnsi"/>
          <w:sz w:val="28"/>
          <w:szCs w:val="28"/>
          <w:lang w:val="vi-VN"/>
        </w:rPr>
        <w:t>ủ</w:t>
      </w:r>
      <w:r w:rsidRPr="0003314D">
        <w:rPr>
          <w:rFonts w:asciiTheme="majorHAnsi" w:hAnsiTheme="majorHAnsi" w:cstheme="majorHAnsi"/>
          <w:sz w:val="28"/>
          <w:szCs w:val="28"/>
          <w:lang w:val="vi-VN"/>
        </w:rPr>
        <w:t>a Kiểm toán nh</w:t>
      </w:r>
      <w:r w:rsidRPr="000F1E81">
        <w:rPr>
          <w:rFonts w:asciiTheme="majorHAnsi" w:hAnsiTheme="majorHAnsi" w:cstheme="majorHAnsi"/>
          <w:sz w:val="28"/>
          <w:szCs w:val="28"/>
          <w:lang w:val="vi-VN"/>
        </w:rPr>
        <w:t>à</w:t>
      </w:r>
      <w:r w:rsidRPr="0003314D">
        <w:rPr>
          <w:rFonts w:asciiTheme="majorHAnsi" w:hAnsiTheme="majorHAnsi" w:cstheme="majorHAnsi"/>
          <w:sz w:val="28"/>
          <w:szCs w:val="28"/>
          <w:lang w:val="vi-VN"/>
        </w:rPr>
        <w:t xml:space="preserve"> nước thì thời hiệu khiếu nại là 30 ngày, kể từ ngày nhận được thông báo về việc xác định nghĩa vụ thuế theo quy định tại </w:t>
      </w:r>
      <w:bookmarkStart w:id="1" w:name="dc_20"/>
      <w:r w:rsidRPr="0003314D">
        <w:rPr>
          <w:rFonts w:asciiTheme="majorHAnsi" w:hAnsiTheme="majorHAnsi" w:cstheme="majorHAnsi"/>
          <w:sz w:val="28"/>
          <w:szCs w:val="28"/>
          <w:lang w:val="vi-VN"/>
        </w:rPr>
        <w:t>điểm b khoản 2 Điều 21 của Luật Quản lý thuế số 38/2019/QH14</w:t>
      </w:r>
      <w:bookmarkEnd w:id="1"/>
      <w:r w:rsidRPr="0003314D">
        <w:rPr>
          <w:rFonts w:asciiTheme="majorHAnsi" w:hAnsiTheme="majorHAnsi" w:cstheme="majorHAnsi"/>
          <w:sz w:val="28"/>
          <w:szCs w:val="28"/>
          <w:lang w:val="vi-VN"/>
        </w:rPr>
        <w:t>.</w:t>
      </w:r>
    </w:p>
    <w:p w:rsidR="00290491" w:rsidRPr="000F1E81" w:rsidRDefault="0003314D">
      <w:pPr>
        <w:spacing w:before="120" w:after="120" w:line="440" w:lineRule="exact"/>
        <w:ind w:firstLine="630"/>
        <w:rPr>
          <w:rFonts w:asciiTheme="majorHAnsi" w:hAnsiTheme="majorHAnsi" w:cstheme="majorHAnsi"/>
          <w:lang w:val="vi-VN"/>
        </w:rPr>
      </w:pPr>
      <w:r w:rsidRPr="000F1E81">
        <w:rPr>
          <w:rFonts w:asciiTheme="majorHAnsi" w:hAnsiTheme="majorHAnsi" w:cstheme="majorHAnsi"/>
          <w:lang w:val="vi-VN"/>
        </w:rPr>
        <w:lastRenderedPageBreak/>
        <w:t>-Thời hạn thụ lý và giải quyết khiếu nại:</w:t>
      </w:r>
    </w:p>
    <w:p w:rsidR="00290491" w:rsidRPr="000F1E81" w:rsidRDefault="0003314D">
      <w:pPr>
        <w:spacing w:before="120" w:after="120" w:line="440" w:lineRule="exact"/>
        <w:ind w:firstLine="630"/>
        <w:jc w:val="both"/>
        <w:rPr>
          <w:rFonts w:asciiTheme="majorHAnsi" w:hAnsiTheme="majorHAnsi" w:cstheme="majorHAnsi"/>
          <w:lang w:val="vi-VN"/>
        </w:rPr>
      </w:pPr>
      <w:r w:rsidRPr="0003314D">
        <w:rPr>
          <w:rFonts w:asciiTheme="majorHAnsi" w:hAnsiTheme="majorHAnsi" w:cstheme="majorHAnsi"/>
          <w:lang w:val="vi-VN"/>
        </w:rPr>
        <w:t>Trong thời hạn 10 ngày, kể từ ngày nhận được đơn khiếu nại, Tổng Kiểm toán nhà nước có trách nhiệm thụ lý giải quyết và thông báo bằng văn bản cho người khiếu nại; trường hợp không thụ lý giải quyết thì phải trả lời bằng văn bản và nêu rõ lý do.</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 xml:space="preserve">- Việc giải quyết khiếu nại trong hoạt động kiểm toán nhà nước được quy định như sau: </w:t>
      </w:r>
    </w:p>
    <w:p w:rsidR="00290491" w:rsidRPr="000F1E81" w:rsidRDefault="0003314D">
      <w:pPr>
        <w:spacing w:before="120" w:after="120" w:line="440" w:lineRule="exact"/>
        <w:ind w:firstLine="630"/>
        <w:jc w:val="both"/>
        <w:rPr>
          <w:rFonts w:asciiTheme="majorHAnsi" w:hAnsiTheme="majorHAnsi" w:cstheme="majorHAnsi"/>
          <w:lang w:val="vi-VN"/>
        </w:rPr>
      </w:pPr>
      <w:r w:rsidRPr="0003314D">
        <w:rPr>
          <w:rFonts w:asciiTheme="majorHAnsi" w:hAnsiTheme="majorHAnsi" w:cstheme="majorHAnsi"/>
          <w:lang w:val="vi-VN"/>
        </w:rPr>
        <w:t>Thời hạn giải quyết khiếu nại không quá 30 ngày, kể từ ngày thụ lý đơn khiếu nại; đối với vụ việc phức tạp, thời hạn giải quyết khiếu nại có thể kéo dài nhưng không quá 45 ngày, kể từ ngày thụ lý. Trường hợp người khiếu nại ở vùng sâu, vùng xa đi lại khó khăn th</w:t>
      </w:r>
      <w:r w:rsidRPr="000F1E81">
        <w:rPr>
          <w:rFonts w:asciiTheme="majorHAnsi" w:hAnsiTheme="majorHAnsi" w:cstheme="majorHAnsi"/>
          <w:lang w:val="vi-VN"/>
        </w:rPr>
        <w:t>ì</w:t>
      </w:r>
      <w:r w:rsidRPr="0003314D">
        <w:rPr>
          <w:rFonts w:asciiTheme="majorHAnsi" w:hAnsiTheme="majorHAnsi" w:cstheme="majorHAnsi"/>
          <w:lang w:val="vi-VN"/>
        </w:rPr>
        <w:t xml:space="preserve"> thời hạn giải quyết khiếu nại không quá 45 ngày, kể từ ngày thụ lý; đối với vụ việc phức tạp thì thời hạn giải quyết có thể kéo dài nhưng không quá 60 ngày, kể từ ngày thụ lý</w:t>
      </w:r>
      <w:r w:rsidRPr="000F1E81">
        <w:rPr>
          <w:rFonts w:asciiTheme="majorHAnsi" w:hAnsiTheme="majorHAnsi" w:cstheme="majorHAnsi"/>
          <w:lang w:val="vi-VN"/>
        </w:rPr>
        <w:t>.</w:t>
      </w:r>
    </w:p>
    <w:p w:rsidR="00290491" w:rsidRPr="000F1E81" w:rsidRDefault="0003314D">
      <w:pPr>
        <w:pStyle w:val="NormalWeb"/>
        <w:widowControl w:val="0"/>
        <w:spacing w:before="120" w:beforeAutospacing="0" w:after="120" w:afterAutospacing="0" w:line="440" w:lineRule="exact"/>
        <w:ind w:firstLine="630"/>
        <w:jc w:val="both"/>
        <w:rPr>
          <w:rFonts w:asciiTheme="majorHAnsi" w:hAnsiTheme="majorHAnsi" w:cstheme="majorHAnsi"/>
          <w:b/>
          <w:color w:val="000000"/>
          <w:sz w:val="28"/>
          <w:szCs w:val="28"/>
          <w:lang w:val="vi-VN"/>
        </w:rPr>
      </w:pPr>
      <w:r w:rsidRPr="000F1E81">
        <w:rPr>
          <w:rFonts w:asciiTheme="majorHAnsi" w:hAnsiTheme="majorHAnsi" w:cstheme="majorHAnsi"/>
          <w:b/>
          <w:color w:val="000000"/>
          <w:sz w:val="28"/>
          <w:szCs w:val="28"/>
          <w:lang w:val="vi-VN"/>
        </w:rPr>
        <w:t>8. Về khởi kiện quyết định giải quyết khiếu nại trong hoạt động kiểm toán (Điều 69a)</w:t>
      </w:r>
    </w:p>
    <w:p w:rsidR="00290491" w:rsidRPr="000F1E81" w:rsidRDefault="0003314D">
      <w:pPr>
        <w:pStyle w:val="NormalWeb"/>
        <w:widowControl w:val="0"/>
        <w:spacing w:before="120" w:beforeAutospacing="0" w:after="120" w:afterAutospacing="0" w:line="440" w:lineRule="exact"/>
        <w:ind w:firstLine="630"/>
        <w:jc w:val="both"/>
        <w:rPr>
          <w:rFonts w:asciiTheme="majorHAnsi" w:hAnsiTheme="majorHAnsi" w:cstheme="majorHAnsi"/>
          <w:color w:val="000000"/>
          <w:sz w:val="28"/>
          <w:szCs w:val="28"/>
          <w:lang w:val="vi-VN"/>
        </w:rPr>
      </w:pPr>
      <w:r w:rsidRPr="0003314D">
        <w:rPr>
          <w:rFonts w:asciiTheme="majorHAnsi" w:hAnsiTheme="majorHAnsi" w:cstheme="majorHAnsi"/>
          <w:color w:val="000000"/>
          <w:sz w:val="28"/>
          <w:szCs w:val="28"/>
          <w:lang w:val="vi-VN"/>
        </w:rPr>
        <w:t xml:space="preserve">Luật sửa đổi, bổ sung một số điều của Luật KTNN </w:t>
      </w:r>
      <w:r w:rsidRPr="000F1E81">
        <w:rPr>
          <w:rFonts w:asciiTheme="majorHAnsi" w:hAnsiTheme="majorHAnsi" w:cstheme="majorHAnsi"/>
          <w:color w:val="000000"/>
          <w:sz w:val="28"/>
          <w:szCs w:val="28"/>
          <w:lang w:val="vi-VN"/>
        </w:rPr>
        <w:t>bổ sung Điều 69a quy định việc khởi kiện quyết định giải quyết khiếu nại trong hoạt động kiểm toán. Cụ thể như sau:</w:t>
      </w:r>
    </w:p>
    <w:p w:rsidR="00290491" w:rsidRPr="000F1E81" w:rsidRDefault="0003314D">
      <w:pPr>
        <w:pStyle w:val="NormalWeb"/>
        <w:widowControl w:val="0"/>
        <w:spacing w:before="120" w:beforeAutospacing="0" w:after="120" w:afterAutospacing="0" w:line="440" w:lineRule="exact"/>
        <w:ind w:firstLine="630"/>
        <w:jc w:val="both"/>
        <w:rPr>
          <w:rFonts w:asciiTheme="majorHAnsi" w:hAnsiTheme="majorHAnsi" w:cstheme="majorHAnsi"/>
          <w:color w:val="000000"/>
          <w:sz w:val="28"/>
          <w:szCs w:val="28"/>
          <w:lang w:val="vi-VN"/>
        </w:rPr>
      </w:pPr>
      <w:r w:rsidRPr="000F1E81">
        <w:rPr>
          <w:rFonts w:asciiTheme="majorHAnsi" w:hAnsiTheme="majorHAnsi" w:cstheme="majorHAnsi"/>
          <w:color w:val="000000"/>
          <w:sz w:val="28"/>
          <w:szCs w:val="28"/>
          <w:lang w:val="vi-VN"/>
        </w:rPr>
        <w:t>- Quyết định giải quyết khiếu nại trong hoạt động kiểm toán nhà nước bị khởi kiện gồm:</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w:t>
      </w:r>
      <w:r w:rsidRPr="0003314D">
        <w:rPr>
          <w:rFonts w:asciiTheme="majorHAnsi" w:hAnsiTheme="majorHAnsi" w:cstheme="majorHAnsi"/>
          <w:lang w:val="vi-VN"/>
        </w:rPr>
        <w:t xml:space="preserve"> Quyết định giải quyết khiếu nại về hành vi của Trư</w:t>
      </w:r>
      <w:r w:rsidRPr="000F1E81">
        <w:rPr>
          <w:rFonts w:asciiTheme="majorHAnsi" w:hAnsiTheme="majorHAnsi" w:cstheme="majorHAnsi"/>
          <w:lang w:val="vi-VN"/>
        </w:rPr>
        <w:t>ở</w:t>
      </w:r>
      <w:r w:rsidRPr="0003314D">
        <w:rPr>
          <w:rFonts w:asciiTheme="majorHAnsi" w:hAnsiTheme="majorHAnsi" w:cstheme="majorHAnsi"/>
          <w:lang w:val="vi-VN"/>
        </w:rPr>
        <w:t>ng Đoàn kiểm toán, Tổ trư</w:t>
      </w:r>
      <w:r w:rsidRPr="000F1E81">
        <w:rPr>
          <w:rFonts w:asciiTheme="majorHAnsi" w:hAnsiTheme="majorHAnsi" w:cstheme="majorHAnsi"/>
          <w:lang w:val="vi-VN"/>
        </w:rPr>
        <w:t>ở</w:t>
      </w:r>
      <w:r w:rsidRPr="0003314D">
        <w:rPr>
          <w:rFonts w:asciiTheme="majorHAnsi" w:hAnsiTheme="majorHAnsi" w:cstheme="majorHAnsi"/>
          <w:lang w:val="vi-VN"/>
        </w:rPr>
        <w:t>ng Tổ kiểm toán, thành viên Đoàn kiểm toán;</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w:t>
      </w:r>
      <w:r w:rsidRPr="0003314D">
        <w:rPr>
          <w:rFonts w:asciiTheme="majorHAnsi" w:hAnsiTheme="majorHAnsi" w:cstheme="majorHAnsi"/>
          <w:lang w:val="vi-VN"/>
        </w:rPr>
        <w:t xml:space="preserve"> Quyết định giải quyết khiếu nại về đánh giá, xác nhận, kết luận, kiến nghị kiểm toán của Kiểm toán nhà nước trong báo cáo kiểm toán, thông b</w:t>
      </w:r>
      <w:r w:rsidRPr="000F1E81">
        <w:rPr>
          <w:rFonts w:asciiTheme="majorHAnsi" w:hAnsiTheme="majorHAnsi" w:cstheme="majorHAnsi"/>
          <w:lang w:val="vi-VN"/>
        </w:rPr>
        <w:t>á</w:t>
      </w:r>
      <w:r w:rsidRPr="0003314D">
        <w:rPr>
          <w:rFonts w:asciiTheme="majorHAnsi" w:hAnsiTheme="majorHAnsi" w:cstheme="majorHAnsi"/>
          <w:lang w:val="vi-VN"/>
        </w:rPr>
        <w:t>o kết quả kiểm toán, thông báo kết luận, kiến nghị của Kiểm toán nhà nước.</w:t>
      </w:r>
    </w:p>
    <w:p w:rsidR="00290491" w:rsidRPr="000F1E81" w:rsidRDefault="0003314D">
      <w:pPr>
        <w:spacing w:before="120" w:after="120" w:line="440" w:lineRule="exact"/>
        <w:ind w:firstLine="630"/>
        <w:jc w:val="both"/>
        <w:rPr>
          <w:rFonts w:asciiTheme="majorHAnsi" w:hAnsiTheme="majorHAnsi" w:cstheme="majorHAnsi"/>
          <w:lang w:val="vi-VN"/>
        </w:rPr>
      </w:pPr>
      <w:r w:rsidRPr="000F1E81">
        <w:rPr>
          <w:rFonts w:asciiTheme="majorHAnsi" w:hAnsiTheme="majorHAnsi" w:cstheme="majorHAnsi"/>
          <w:lang w:val="vi-VN"/>
        </w:rPr>
        <w:t xml:space="preserve">- </w:t>
      </w:r>
      <w:r w:rsidRPr="0003314D">
        <w:rPr>
          <w:rFonts w:asciiTheme="majorHAnsi" w:hAnsiTheme="majorHAnsi" w:cstheme="majorHAnsi"/>
          <w:lang w:val="vi-VN"/>
        </w:rPr>
        <w:t xml:space="preserve">Trong thời hạn 30 ngày, kể từ ngày nhận được quyết định giải quyết khiếu nại trong hoạt động kiểm toán nhà nước mà người khiếu nại không đồng ý thì có quyền khởi kiện một phần hoặc toàn bộ nội dung của quyết định giải </w:t>
      </w:r>
      <w:r w:rsidRPr="0003314D">
        <w:rPr>
          <w:rFonts w:asciiTheme="majorHAnsi" w:hAnsiTheme="majorHAnsi" w:cstheme="majorHAnsi"/>
          <w:lang w:val="vi-VN"/>
        </w:rPr>
        <w:lastRenderedPageBreak/>
        <w:t xml:space="preserve">quyết khiếu nại </w:t>
      </w:r>
      <w:r w:rsidRPr="000F1E81">
        <w:rPr>
          <w:rFonts w:asciiTheme="majorHAnsi" w:hAnsiTheme="majorHAnsi" w:cstheme="majorHAnsi"/>
          <w:lang w:val="vi-VN"/>
        </w:rPr>
        <w:t>tr</w:t>
      </w:r>
      <w:r w:rsidRPr="0003314D">
        <w:rPr>
          <w:rFonts w:asciiTheme="majorHAnsi" w:hAnsiTheme="majorHAnsi" w:cstheme="majorHAnsi"/>
          <w:lang w:val="vi-VN"/>
        </w:rPr>
        <w:t>ong hoạt động kiểm toán nhà nước tại T</w:t>
      </w:r>
      <w:r w:rsidRPr="000F1E81">
        <w:rPr>
          <w:rFonts w:asciiTheme="majorHAnsi" w:hAnsiTheme="majorHAnsi" w:cstheme="majorHAnsi"/>
          <w:lang w:val="vi-VN"/>
        </w:rPr>
        <w:t>òa</w:t>
      </w:r>
      <w:r w:rsidRPr="0003314D">
        <w:rPr>
          <w:rFonts w:asciiTheme="majorHAnsi" w:hAnsiTheme="majorHAnsi" w:cstheme="majorHAnsi"/>
          <w:lang w:val="vi-VN"/>
        </w:rPr>
        <w:t xml:space="preserve"> án có thẩm quyền theo quy định của Luật Tố tụng hành chính.</w:t>
      </w:r>
    </w:p>
    <w:p w:rsidR="00290491" w:rsidRDefault="0003314D">
      <w:pPr>
        <w:spacing w:before="120" w:after="120" w:line="440" w:lineRule="exact"/>
        <w:ind w:firstLine="630"/>
        <w:jc w:val="both"/>
        <w:rPr>
          <w:rFonts w:asciiTheme="majorHAnsi" w:hAnsiTheme="majorHAnsi" w:cstheme="majorHAnsi"/>
          <w:color w:val="000000"/>
          <w:lang w:val="es-AR"/>
        </w:rPr>
      </w:pPr>
      <w:r w:rsidRPr="000F1E81">
        <w:rPr>
          <w:rFonts w:asciiTheme="majorHAnsi" w:hAnsiTheme="majorHAnsi" w:cstheme="majorHAnsi"/>
          <w:lang w:val="vi-VN"/>
        </w:rPr>
        <w:t>-</w:t>
      </w:r>
      <w:r w:rsidRPr="0003314D">
        <w:rPr>
          <w:rFonts w:asciiTheme="majorHAnsi" w:hAnsiTheme="majorHAnsi" w:cstheme="majorHAnsi"/>
          <w:lang w:val="vi-VN"/>
        </w:rPr>
        <w:t xml:space="preserve"> Trường hợp bản án, quyết định của Tòa án tuyên hủy một phần hoặc toàn bộ quyết định giải quyết khiếu nại trong hoạt động kiểm toán nhà nước, Tổng Kiểm toán nhà nước có trách nhiệm giải quy</w:t>
      </w:r>
      <w:r w:rsidRPr="000F1E81">
        <w:rPr>
          <w:rFonts w:asciiTheme="majorHAnsi" w:hAnsiTheme="majorHAnsi" w:cstheme="majorHAnsi"/>
          <w:lang w:val="vi-VN"/>
        </w:rPr>
        <w:t>ế</w:t>
      </w:r>
      <w:r w:rsidRPr="0003314D">
        <w:rPr>
          <w:rFonts w:asciiTheme="majorHAnsi" w:hAnsiTheme="majorHAnsi" w:cstheme="majorHAnsi"/>
          <w:lang w:val="vi-VN"/>
        </w:rPr>
        <w:t>t lại vụ việc và điều chỉnh báo cáo kiểm toán, gửi báo cáo kiểm toán, thông báo kết quả kiểm toán, thông báo kết luận, kiến nghị đã điều chỉnh cho người khởi kiện trong thời hạn 10 ngày làm việc, kể từ ngày bản án, quyết định của Tòa án có hiệu lực pháp luậ</w:t>
      </w:r>
      <w:r w:rsidRPr="000F1E81">
        <w:rPr>
          <w:rFonts w:asciiTheme="majorHAnsi" w:hAnsiTheme="majorHAnsi" w:cstheme="majorHAnsi"/>
          <w:lang w:val="vi-VN"/>
        </w:rPr>
        <w:t>t</w:t>
      </w:r>
      <w:r w:rsidR="005078B1" w:rsidRPr="000F1E81">
        <w:rPr>
          <w:rFonts w:asciiTheme="majorHAnsi" w:hAnsiTheme="majorHAnsi" w:cstheme="majorHAnsi"/>
          <w:b/>
          <w:lang w:val="vi-VN"/>
        </w:rPr>
        <w:t>.</w:t>
      </w:r>
      <w:r w:rsidRPr="0003314D">
        <w:rPr>
          <w:rFonts w:asciiTheme="majorHAnsi" w:hAnsiTheme="majorHAnsi" w:cstheme="majorHAnsi"/>
          <w:color w:val="000000"/>
          <w:lang w:val="es-AR"/>
        </w:rPr>
        <w:t>/.</w:t>
      </w:r>
    </w:p>
    <w:p w:rsidR="007741E8" w:rsidRDefault="00290491">
      <w:pPr>
        <w:widowControl w:val="0"/>
        <w:spacing w:before="120" w:after="120" w:line="264" w:lineRule="auto"/>
        <w:ind w:right="91" w:firstLine="630"/>
        <w:jc w:val="both"/>
        <w:rPr>
          <w:rFonts w:ascii="Times New Roman" w:hAnsi="Times New Roman"/>
          <w:spacing w:val="-6"/>
        </w:rPr>
      </w:pPr>
      <w:bookmarkStart w:id="2" w:name="_GoBack"/>
      <w:r w:rsidRPr="00290491">
        <w:rPr>
          <w:rFonts w:ascii="Times New Roman" w:hAnsi="Times New Roman"/>
          <w:noProof/>
          <w:spacing w:val="-6"/>
        </w:rPr>
        <w:pict>
          <v:shape id="_x0000_s1040" type="#_x0000_t32" style="position:absolute;left:0;text-align:left;margin-left:28.9pt;margin-top:4.65pt;width:378.8pt;height:.65pt;z-index:251660800" o:connectortype="straight"/>
        </w:pict>
      </w:r>
      <w:bookmarkEnd w:id="2"/>
    </w:p>
    <w:sectPr w:rsidR="007741E8" w:rsidSect="005078B1">
      <w:headerReference w:type="even" r:id="rId8"/>
      <w:headerReference w:type="default" r:id="rId9"/>
      <w:footerReference w:type="even" r:id="rId10"/>
      <w:foot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30C" w:rsidRDefault="0012230C">
      <w:r>
        <w:separator/>
      </w:r>
    </w:p>
  </w:endnote>
  <w:endnote w:type="continuationSeparator" w:id="1">
    <w:p w:rsidR="0012230C" w:rsidRDefault="00122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Arial">
    <w:altName w:val="Calibri"/>
    <w:charset w:val="00"/>
    <w:family w:val="swiss"/>
    <w:pitch w:val="variable"/>
    <w:sig w:usb0="00000007" w:usb1="00000000" w:usb2="00000000" w:usb3="00000000" w:csb0="00000011"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FF" w:rsidRDefault="00290491" w:rsidP="0028421E">
    <w:pPr>
      <w:pStyle w:val="Footer"/>
      <w:framePr w:wrap="around" w:vAnchor="text" w:hAnchor="margin" w:xAlign="center" w:y="1"/>
      <w:rPr>
        <w:rStyle w:val="PageNumber"/>
      </w:rPr>
    </w:pPr>
    <w:r>
      <w:rPr>
        <w:rStyle w:val="PageNumber"/>
      </w:rPr>
      <w:fldChar w:fldCharType="begin"/>
    </w:r>
    <w:r w:rsidR="00147CFF">
      <w:rPr>
        <w:rStyle w:val="PageNumber"/>
      </w:rPr>
      <w:instrText xml:space="preserve">PAGE  </w:instrText>
    </w:r>
    <w:r>
      <w:rPr>
        <w:rStyle w:val="PageNumber"/>
      </w:rPr>
      <w:fldChar w:fldCharType="end"/>
    </w:r>
  </w:p>
  <w:p w:rsidR="00147CFF" w:rsidRDefault="00147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B1" w:rsidRPr="005078B1" w:rsidRDefault="005078B1">
    <w:pPr>
      <w:pStyle w:val="Footer"/>
      <w:jc w:val="center"/>
      <w:rPr>
        <w:rFonts w:asciiTheme="majorHAnsi" w:hAnsiTheme="majorHAnsi" w:cstheme="majorHAnsi"/>
      </w:rPr>
    </w:pPr>
  </w:p>
  <w:p w:rsidR="00147CFF" w:rsidRDefault="00147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30C" w:rsidRDefault="0012230C">
      <w:r>
        <w:separator/>
      </w:r>
    </w:p>
  </w:footnote>
  <w:footnote w:type="continuationSeparator" w:id="1">
    <w:p w:rsidR="0012230C" w:rsidRDefault="00122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FF" w:rsidRDefault="00290491" w:rsidP="0028421E">
    <w:pPr>
      <w:pStyle w:val="Header"/>
      <w:framePr w:wrap="around" w:vAnchor="text" w:hAnchor="margin" w:xAlign="center" w:y="1"/>
      <w:rPr>
        <w:rStyle w:val="PageNumber"/>
      </w:rPr>
    </w:pPr>
    <w:r>
      <w:rPr>
        <w:rStyle w:val="PageNumber"/>
      </w:rPr>
      <w:fldChar w:fldCharType="begin"/>
    </w:r>
    <w:r w:rsidR="00147CFF">
      <w:rPr>
        <w:rStyle w:val="PageNumber"/>
      </w:rPr>
      <w:instrText xml:space="preserve">PAGE  </w:instrText>
    </w:r>
    <w:r>
      <w:rPr>
        <w:rStyle w:val="PageNumber"/>
      </w:rPr>
      <w:fldChar w:fldCharType="end"/>
    </w:r>
  </w:p>
  <w:p w:rsidR="00147CFF" w:rsidRDefault="00147C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sz w:val="26"/>
        <w:szCs w:val="26"/>
      </w:rPr>
      <w:id w:val="7764328"/>
      <w:docPartObj>
        <w:docPartGallery w:val="Page Numbers (Top of Page)"/>
        <w:docPartUnique/>
      </w:docPartObj>
    </w:sdtPr>
    <w:sdtContent>
      <w:p w:rsidR="000F1E81" w:rsidRPr="000F1E81" w:rsidRDefault="00290491">
        <w:pPr>
          <w:pStyle w:val="Header"/>
          <w:jc w:val="center"/>
          <w:rPr>
            <w:rFonts w:asciiTheme="majorHAnsi" w:hAnsiTheme="majorHAnsi" w:cstheme="majorHAnsi"/>
            <w:sz w:val="26"/>
            <w:szCs w:val="26"/>
          </w:rPr>
        </w:pPr>
        <w:r w:rsidRPr="000F1E81">
          <w:rPr>
            <w:rFonts w:asciiTheme="majorHAnsi" w:hAnsiTheme="majorHAnsi" w:cstheme="majorHAnsi"/>
            <w:sz w:val="26"/>
            <w:szCs w:val="26"/>
          </w:rPr>
          <w:fldChar w:fldCharType="begin"/>
        </w:r>
        <w:r w:rsidR="000F1E81" w:rsidRPr="000F1E81">
          <w:rPr>
            <w:rFonts w:asciiTheme="majorHAnsi" w:hAnsiTheme="majorHAnsi" w:cstheme="majorHAnsi"/>
            <w:sz w:val="26"/>
            <w:szCs w:val="26"/>
          </w:rPr>
          <w:instrText xml:space="preserve"> PAGE   \* MERGEFORMAT </w:instrText>
        </w:r>
        <w:r w:rsidRPr="000F1E81">
          <w:rPr>
            <w:rFonts w:asciiTheme="majorHAnsi" w:hAnsiTheme="majorHAnsi" w:cstheme="majorHAnsi"/>
            <w:sz w:val="26"/>
            <w:szCs w:val="26"/>
          </w:rPr>
          <w:fldChar w:fldCharType="separate"/>
        </w:r>
        <w:r w:rsidR="006A444B">
          <w:rPr>
            <w:rFonts w:asciiTheme="majorHAnsi" w:hAnsiTheme="majorHAnsi" w:cstheme="majorHAnsi"/>
            <w:noProof/>
            <w:sz w:val="26"/>
            <w:szCs w:val="26"/>
          </w:rPr>
          <w:t>10</w:t>
        </w:r>
        <w:r w:rsidRPr="000F1E81">
          <w:rPr>
            <w:rFonts w:asciiTheme="majorHAnsi" w:hAnsiTheme="majorHAnsi" w:cstheme="majorHAnsi"/>
            <w:sz w:val="26"/>
            <w:szCs w:val="26"/>
          </w:rPr>
          <w:fldChar w:fldCharType="end"/>
        </w:r>
      </w:p>
    </w:sdtContent>
  </w:sdt>
  <w:p w:rsidR="000F1E81" w:rsidRDefault="000F1E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5341"/>
    <w:multiLevelType w:val="hybridMultilevel"/>
    <w:tmpl w:val="96FCBCA4"/>
    <w:lvl w:ilvl="0" w:tplc="C324CFC0">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EEA48E1"/>
    <w:multiLevelType w:val="hybridMultilevel"/>
    <w:tmpl w:val="2620FBE0"/>
    <w:lvl w:ilvl="0" w:tplc="BAB2EB3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44307B"/>
    <w:multiLevelType w:val="hybridMultilevel"/>
    <w:tmpl w:val="6E46E0B0"/>
    <w:lvl w:ilvl="0" w:tplc="C12AF0E6">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B82BE1"/>
    <w:multiLevelType w:val="hybridMultilevel"/>
    <w:tmpl w:val="9E44188E"/>
    <w:lvl w:ilvl="0" w:tplc="59F460D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2B252F"/>
    <w:multiLevelType w:val="hybridMultilevel"/>
    <w:tmpl w:val="844A9C04"/>
    <w:lvl w:ilvl="0" w:tplc="6C9E7510">
      <w:start w:val="1"/>
      <w:numFmt w:val="decimal"/>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5">
    <w:nsid w:val="1DF61BD5"/>
    <w:multiLevelType w:val="hybridMultilevel"/>
    <w:tmpl w:val="3DC63C12"/>
    <w:lvl w:ilvl="0" w:tplc="04F2F106">
      <w:start w:val="1"/>
      <w:numFmt w:val="decimal"/>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6">
    <w:nsid w:val="23547D80"/>
    <w:multiLevelType w:val="hybridMultilevel"/>
    <w:tmpl w:val="FCD897F4"/>
    <w:lvl w:ilvl="0" w:tplc="9DCAF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CC0F77"/>
    <w:multiLevelType w:val="hybridMultilevel"/>
    <w:tmpl w:val="DE6C55BC"/>
    <w:lvl w:ilvl="0" w:tplc="1152F304">
      <w:start w:val="1"/>
      <w:numFmt w:val="decimal"/>
      <w:lvlText w:val="%1."/>
      <w:lvlJc w:val="left"/>
      <w:pPr>
        <w:tabs>
          <w:tab w:val="num" w:pos="568"/>
        </w:tabs>
        <w:ind w:left="852" w:hanging="284"/>
      </w:pPr>
      <w:rPr>
        <w:rFonts w:hint="default"/>
      </w:r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8">
    <w:nsid w:val="321F0DC7"/>
    <w:multiLevelType w:val="hybridMultilevel"/>
    <w:tmpl w:val="24620CA4"/>
    <w:lvl w:ilvl="0" w:tplc="1B98F68C">
      <w:start w:val="2"/>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9">
    <w:nsid w:val="3A4C4475"/>
    <w:multiLevelType w:val="hybridMultilevel"/>
    <w:tmpl w:val="43627388"/>
    <w:lvl w:ilvl="0" w:tplc="EC784D70">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468C1DA8"/>
    <w:multiLevelType w:val="hybridMultilevel"/>
    <w:tmpl w:val="642A36B4"/>
    <w:lvl w:ilvl="0" w:tplc="0F6023D8">
      <w:start w:val="2"/>
      <w:numFmt w:val="bullet"/>
      <w:lvlText w:val="-"/>
      <w:lvlJc w:val="left"/>
      <w:pPr>
        <w:ind w:left="810" w:hanging="360"/>
      </w:pPr>
      <w:rPr>
        <w:rFonts w:ascii="Times New Roman" w:eastAsia=".VnTime"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7F5E1228"/>
    <w:multiLevelType w:val="hybridMultilevel"/>
    <w:tmpl w:val="515218CE"/>
    <w:lvl w:ilvl="0" w:tplc="E72AF958">
      <w:start w:val="2"/>
      <w:numFmt w:val="bullet"/>
      <w:lvlText w:val="-"/>
      <w:lvlJc w:val="left"/>
      <w:pPr>
        <w:ind w:left="810" w:hanging="360"/>
      </w:pPr>
      <w:rPr>
        <w:rFonts w:ascii="Times New Roman" w:eastAsia=".VnTime"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num>
  <w:num w:numId="2">
    <w:abstractNumId w:val="9"/>
  </w:num>
  <w:num w:numId="3">
    <w:abstractNumId w:val="10"/>
  </w:num>
  <w:num w:numId="4">
    <w:abstractNumId w:val="11"/>
  </w:num>
  <w:num w:numId="5">
    <w:abstractNumId w:val="3"/>
  </w:num>
  <w:num w:numId="6">
    <w:abstractNumId w:val="5"/>
  </w:num>
  <w:num w:numId="7">
    <w:abstractNumId w:val="4"/>
  </w:num>
  <w:num w:numId="8">
    <w:abstractNumId w:val="0"/>
  </w:num>
  <w:num w:numId="9">
    <w:abstractNumId w:val="7"/>
  </w:num>
  <w:num w:numId="10">
    <w:abstractNumId w:val="8"/>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28421E"/>
    <w:rsid w:val="000002B3"/>
    <w:rsid w:val="000006ED"/>
    <w:rsid w:val="00000A6F"/>
    <w:rsid w:val="00000D77"/>
    <w:rsid w:val="0000148F"/>
    <w:rsid w:val="00001F35"/>
    <w:rsid w:val="0000281A"/>
    <w:rsid w:val="00002E78"/>
    <w:rsid w:val="000030C6"/>
    <w:rsid w:val="000033DB"/>
    <w:rsid w:val="000034FD"/>
    <w:rsid w:val="00003C7E"/>
    <w:rsid w:val="0000407E"/>
    <w:rsid w:val="00004C5D"/>
    <w:rsid w:val="00004EBC"/>
    <w:rsid w:val="00005371"/>
    <w:rsid w:val="000059D9"/>
    <w:rsid w:val="00005C09"/>
    <w:rsid w:val="00006417"/>
    <w:rsid w:val="00006FD3"/>
    <w:rsid w:val="00007155"/>
    <w:rsid w:val="000071EB"/>
    <w:rsid w:val="000079A3"/>
    <w:rsid w:val="00007AC0"/>
    <w:rsid w:val="0001005F"/>
    <w:rsid w:val="00010FB5"/>
    <w:rsid w:val="000115F7"/>
    <w:rsid w:val="000125D6"/>
    <w:rsid w:val="000133EE"/>
    <w:rsid w:val="00013B0D"/>
    <w:rsid w:val="00013E34"/>
    <w:rsid w:val="00013E42"/>
    <w:rsid w:val="00014B54"/>
    <w:rsid w:val="00014F2C"/>
    <w:rsid w:val="00015049"/>
    <w:rsid w:val="00015D84"/>
    <w:rsid w:val="00016771"/>
    <w:rsid w:val="00016BFC"/>
    <w:rsid w:val="0001714B"/>
    <w:rsid w:val="000178C0"/>
    <w:rsid w:val="000201A3"/>
    <w:rsid w:val="00020766"/>
    <w:rsid w:val="00021069"/>
    <w:rsid w:val="00022AB0"/>
    <w:rsid w:val="00022C91"/>
    <w:rsid w:val="000236FC"/>
    <w:rsid w:val="00025261"/>
    <w:rsid w:val="00025381"/>
    <w:rsid w:val="0002663E"/>
    <w:rsid w:val="00026715"/>
    <w:rsid w:val="00026C04"/>
    <w:rsid w:val="00027715"/>
    <w:rsid w:val="00030A02"/>
    <w:rsid w:val="000313BA"/>
    <w:rsid w:val="0003314D"/>
    <w:rsid w:val="0003413E"/>
    <w:rsid w:val="00035046"/>
    <w:rsid w:val="00035818"/>
    <w:rsid w:val="000361D8"/>
    <w:rsid w:val="00036462"/>
    <w:rsid w:val="00036CC8"/>
    <w:rsid w:val="00037436"/>
    <w:rsid w:val="00037933"/>
    <w:rsid w:val="00040A07"/>
    <w:rsid w:val="000410F1"/>
    <w:rsid w:val="00042236"/>
    <w:rsid w:val="00042B71"/>
    <w:rsid w:val="0004342C"/>
    <w:rsid w:val="00043B91"/>
    <w:rsid w:val="00044050"/>
    <w:rsid w:val="00044672"/>
    <w:rsid w:val="00045D89"/>
    <w:rsid w:val="00046058"/>
    <w:rsid w:val="00047398"/>
    <w:rsid w:val="00047C7C"/>
    <w:rsid w:val="00050DAA"/>
    <w:rsid w:val="0005180A"/>
    <w:rsid w:val="00051E69"/>
    <w:rsid w:val="00052E30"/>
    <w:rsid w:val="0005407D"/>
    <w:rsid w:val="0005520E"/>
    <w:rsid w:val="000561AD"/>
    <w:rsid w:val="000566E8"/>
    <w:rsid w:val="00057759"/>
    <w:rsid w:val="000577BE"/>
    <w:rsid w:val="0006014B"/>
    <w:rsid w:val="00061C6B"/>
    <w:rsid w:val="00062F49"/>
    <w:rsid w:val="00064E1D"/>
    <w:rsid w:val="000651C8"/>
    <w:rsid w:val="00065AD1"/>
    <w:rsid w:val="00065BFE"/>
    <w:rsid w:val="00065E63"/>
    <w:rsid w:val="00066075"/>
    <w:rsid w:val="00067069"/>
    <w:rsid w:val="00067304"/>
    <w:rsid w:val="00067BCA"/>
    <w:rsid w:val="00067F9B"/>
    <w:rsid w:val="0007086C"/>
    <w:rsid w:val="00072D06"/>
    <w:rsid w:val="00073124"/>
    <w:rsid w:val="000737AE"/>
    <w:rsid w:val="0007387F"/>
    <w:rsid w:val="0007433C"/>
    <w:rsid w:val="00074FAC"/>
    <w:rsid w:val="00075110"/>
    <w:rsid w:val="00077E56"/>
    <w:rsid w:val="000805D6"/>
    <w:rsid w:val="00082AB6"/>
    <w:rsid w:val="00082F1E"/>
    <w:rsid w:val="0008330A"/>
    <w:rsid w:val="000837E0"/>
    <w:rsid w:val="000838BE"/>
    <w:rsid w:val="000840CC"/>
    <w:rsid w:val="00084617"/>
    <w:rsid w:val="00085E7F"/>
    <w:rsid w:val="00086847"/>
    <w:rsid w:val="000916A7"/>
    <w:rsid w:val="00091741"/>
    <w:rsid w:val="00091899"/>
    <w:rsid w:val="00092644"/>
    <w:rsid w:val="00093506"/>
    <w:rsid w:val="00093541"/>
    <w:rsid w:val="00093E51"/>
    <w:rsid w:val="000951A2"/>
    <w:rsid w:val="000951F1"/>
    <w:rsid w:val="00096A89"/>
    <w:rsid w:val="00096CA4"/>
    <w:rsid w:val="0009796A"/>
    <w:rsid w:val="0009798F"/>
    <w:rsid w:val="000979C6"/>
    <w:rsid w:val="000A01C7"/>
    <w:rsid w:val="000A025C"/>
    <w:rsid w:val="000A2323"/>
    <w:rsid w:val="000A23C5"/>
    <w:rsid w:val="000A3603"/>
    <w:rsid w:val="000A480B"/>
    <w:rsid w:val="000A4B40"/>
    <w:rsid w:val="000A55F0"/>
    <w:rsid w:val="000A7BB2"/>
    <w:rsid w:val="000B010A"/>
    <w:rsid w:val="000B15F1"/>
    <w:rsid w:val="000B18B6"/>
    <w:rsid w:val="000B36EB"/>
    <w:rsid w:val="000B45B8"/>
    <w:rsid w:val="000B45E6"/>
    <w:rsid w:val="000B4BF8"/>
    <w:rsid w:val="000B5307"/>
    <w:rsid w:val="000B6678"/>
    <w:rsid w:val="000B78BA"/>
    <w:rsid w:val="000B7E3B"/>
    <w:rsid w:val="000C0759"/>
    <w:rsid w:val="000C0799"/>
    <w:rsid w:val="000C0A89"/>
    <w:rsid w:val="000C1BB3"/>
    <w:rsid w:val="000C1BC0"/>
    <w:rsid w:val="000C2BCC"/>
    <w:rsid w:val="000C33AA"/>
    <w:rsid w:val="000C3463"/>
    <w:rsid w:val="000C4289"/>
    <w:rsid w:val="000C4BC6"/>
    <w:rsid w:val="000C52E7"/>
    <w:rsid w:val="000C5322"/>
    <w:rsid w:val="000C58BD"/>
    <w:rsid w:val="000C5FBC"/>
    <w:rsid w:val="000C6126"/>
    <w:rsid w:val="000C6488"/>
    <w:rsid w:val="000C66B0"/>
    <w:rsid w:val="000C6C52"/>
    <w:rsid w:val="000C6FD9"/>
    <w:rsid w:val="000C7AAC"/>
    <w:rsid w:val="000C7F8F"/>
    <w:rsid w:val="000D1623"/>
    <w:rsid w:val="000D1824"/>
    <w:rsid w:val="000D21F7"/>
    <w:rsid w:val="000D2ACF"/>
    <w:rsid w:val="000D2CDD"/>
    <w:rsid w:val="000D321D"/>
    <w:rsid w:val="000D340E"/>
    <w:rsid w:val="000D3C68"/>
    <w:rsid w:val="000D467E"/>
    <w:rsid w:val="000D4A25"/>
    <w:rsid w:val="000D51F8"/>
    <w:rsid w:val="000D608C"/>
    <w:rsid w:val="000D759E"/>
    <w:rsid w:val="000E01CD"/>
    <w:rsid w:val="000E21FA"/>
    <w:rsid w:val="000E2E6E"/>
    <w:rsid w:val="000E39D0"/>
    <w:rsid w:val="000E45E4"/>
    <w:rsid w:val="000E4FB5"/>
    <w:rsid w:val="000E5193"/>
    <w:rsid w:val="000E5223"/>
    <w:rsid w:val="000E52DE"/>
    <w:rsid w:val="000E53A4"/>
    <w:rsid w:val="000E55FD"/>
    <w:rsid w:val="000E57D0"/>
    <w:rsid w:val="000E6189"/>
    <w:rsid w:val="000E674C"/>
    <w:rsid w:val="000E70D0"/>
    <w:rsid w:val="000E71F4"/>
    <w:rsid w:val="000E750D"/>
    <w:rsid w:val="000F0649"/>
    <w:rsid w:val="000F1E81"/>
    <w:rsid w:val="000F2C48"/>
    <w:rsid w:val="000F2DB4"/>
    <w:rsid w:val="000F2EE6"/>
    <w:rsid w:val="000F2FE4"/>
    <w:rsid w:val="000F3899"/>
    <w:rsid w:val="000F4C29"/>
    <w:rsid w:val="000F4DDE"/>
    <w:rsid w:val="000F4E2C"/>
    <w:rsid w:val="000F4EDF"/>
    <w:rsid w:val="000F5114"/>
    <w:rsid w:val="000F527D"/>
    <w:rsid w:val="000F5302"/>
    <w:rsid w:val="000F5412"/>
    <w:rsid w:val="000F56D5"/>
    <w:rsid w:val="000F5F52"/>
    <w:rsid w:val="000F6003"/>
    <w:rsid w:val="000F627A"/>
    <w:rsid w:val="000F736A"/>
    <w:rsid w:val="000F74DC"/>
    <w:rsid w:val="000F774E"/>
    <w:rsid w:val="000F7DDE"/>
    <w:rsid w:val="001000D0"/>
    <w:rsid w:val="00100678"/>
    <w:rsid w:val="001006C3"/>
    <w:rsid w:val="00100E56"/>
    <w:rsid w:val="00101A37"/>
    <w:rsid w:val="00102389"/>
    <w:rsid w:val="00102511"/>
    <w:rsid w:val="001026DB"/>
    <w:rsid w:val="00102AA2"/>
    <w:rsid w:val="001033E7"/>
    <w:rsid w:val="00103ECC"/>
    <w:rsid w:val="00104200"/>
    <w:rsid w:val="001054C1"/>
    <w:rsid w:val="00105566"/>
    <w:rsid w:val="001057C4"/>
    <w:rsid w:val="00105C46"/>
    <w:rsid w:val="00106C2D"/>
    <w:rsid w:val="00106E70"/>
    <w:rsid w:val="001070A0"/>
    <w:rsid w:val="00107774"/>
    <w:rsid w:val="00107865"/>
    <w:rsid w:val="001100DE"/>
    <w:rsid w:val="00111346"/>
    <w:rsid w:val="00111548"/>
    <w:rsid w:val="00111E6E"/>
    <w:rsid w:val="0011219A"/>
    <w:rsid w:val="00112E90"/>
    <w:rsid w:val="001137C1"/>
    <w:rsid w:val="00114E81"/>
    <w:rsid w:val="00115479"/>
    <w:rsid w:val="00116244"/>
    <w:rsid w:val="00116CD1"/>
    <w:rsid w:val="001170B7"/>
    <w:rsid w:val="00117D54"/>
    <w:rsid w:val="0012005B"/>
    <w:rsid w:val="00121136"/>
    <w:rsid w:val="00121855"/>
    <w:rsid w:val="0012230C"/>
    <w:rsid w:val="001224FF"/>
    <w:rsid w:val="001225CE"/>
    <w:rsid w:val="001229B7"/>
    <w:rsid w:val="00122D9E"/>
    <w:rsid w:val="00123415"/>
    <w:rsid w:val="001239A2"/>
    <w:rsid w:val="00123BFF"/>
    <w:rsid w:val="00123D5C"/>
    <w:rsid w:val="001245F6"/>
    <w:rsid w:val="0012489E"/>
    <w:rsid w:val="00125C77"/>
    <w:rsid w:val="00125CE9"/>
    <w:rsid w:val="00126BB2"/>
    <w:rsid w:val="0012723A"/>
    <w:rsid w:val="0013008A"/>
    <w:rsid w:val="00130581"/>
    <w:rsid w:val="001315CD"/>
    <w:rsid w:val="001331F5"/>
    <w:rsid w:val="00133FCF"/>
    <w:rsid w:val="001341F5"/>
    <w:rsid w:val="0013448E"/>
    <w:rsid w:val="00134D56"/>
    <w:rsid w:val="001354BC"/>
    <w:rsid w:val="00135A32"/>
    <w:rsid w:val="00135B0D"/>
    <w:rsid w:val="0013615D"/>
    <w:rsid w:val="0013699E"/>
    <w:rsid w:val="001377F2"/>
    <w:rsid w:val="00137C88"/>
    <w:rsid w:val="00137F44"/>
    <w:rsid w:val="0014005D"/>
    <w:rsid w:val="00142982"/>
    <w:rsid w:val="00143732"/>
    <w:rsid w:val="00144F4E"/>
    <w:rsid w:val="001452C0"/>
    <w:rsid w:val="00145922"/>
    <w:rsid w:val="00145F8B"/>
    <w:rsid w:val="0014631D"/>
    <w:rsid w:val="00146A4E"/>
    <w:rsid w:val="00146C7B"/>
    <w:rsid w:val="001474B0"/>
    <w:rsid w:val="00147CFF"/>
    <w:rsid w:val="00150F39"/>
    <w:rsid w:val="001513E9"/>
    <w:rsid w:val="00151A77"/>
    <w:rsid w:val="0015343E"/>
    <w:rsid w:val="00153502"/>
    <w:rsid w:val="0015351E"/>
    <w:rsid w:val="00153729"/>
    <w:rsid w:val="00154E22"/>
    <w:rsid w:val="001556CC"/>
    <w:rsid w:val="00155BD6"/>
    <w:rsid w:val="0015765F"/>
    <w:rsid w:val="001606BE"/>
    <w:rsid w:val="001607A9"/>
    <w:rsid w:val="00162686"/>
    <w:rsid w:val="00162FBF"/>
    <w:rsid w:val="00163CB9"/>
    <w:rsid w:val="00163EBA"/>
    <w:rsid w:val="00163FA8"/>
    <w:rsid w:val="00164257"/>
    <w:rsid w:val="00164C86"/>
    <w:rsid w:val="001660DB"/>
    <w:rsid w:val="00166A78"/>
    <w:rsid w:val="001673CD"/>
    <w:rsid w:val="0016773A"/>
    <w:rsid w:val="001679A8"/>
    <w:rsid w:val="00167ECF"/>
    <w:rsid w:val="00170302"/>
    <w:rsid w:val="0017035E"/>
    <w:rsid w:val="0017036C"/>
    <w:rsid w:val="00172487"/>
    <w:rsid w:val="00172F6E"/>
    <w:rsid w:val="00172F8D"/>
    <w:rsid w:val="00174871"/>
    <w:rsid w:val="00174BB9"/>
    <w:rsid w:val="00174C41"/>
    <w:rsid w:val="0017570D"/>
    <w:rsid w:val="00177F12"/>
    <w:rsid w:val="00181069"/>
    <w:rsid w:val="0018166B"/>
    <w:rsid w:val="001824CF"/>
    <w:rsid w:val="00182522"/>
    <w:rsid w:val="00182602"/>
    <w:rsid w:val="0018311D"/>
    <w:rsid w:val="00183C6B"/>
    <w:rsid w:val="0018412A"/>
    <w:rsid w:val="0018417B"/>
    <w:rsid w:val="0018433C"/>
    <w:rsid w:val="00185211"/>
    <w:rsid w:val="00185747"/>
    <w:rsid w:val="0018590E"/>
    <w:rsid w:val="00185D98"/>
    <w:rsid w:val="00186F9B"/>
    <w:rsid w:val="00187DCE"/>
    <w:rsid w:val="001901CC"/>
    <w:rsid w:val="00190801"/>
    <w:rsid w:val="00191263"/>
    <w:rsid w:val="00191379"/>
    <w:rsid w:val="00191B52"/>
    <w:rsid w:val="00192570"/>
    <w:rsid w:val="00193311"/>
    <w:rsid w:val="00193A75"/>
    <w:rsid w:val="00195AC5"/>
    <w:rsid w:val="001963CB"/>
    <w:rsid w:val="00196EBE"/>
    <w:rsid w:val="00197B8F"/>
    <w:rsid w:val="001A0BC3"/>
    <w:rsid w:val="001A150C"/>
    <w:rsid w:val="001A1854"/>
    <w:rsid w:val="001A1EB7"/>
    <w:rsid w:val="001A25A9"/>
    <w:rsid w:val="001A27D4"/>
    <w:rsid w:val="001A3810"/>
    <w:rsid w:val="001A4DFE"/>
    <w:rsid w:val="001A5499"/>
    <w:rsid w:val="001A5664"/>
    <w:rsid w:val="001A5E92"/>
    <w:rsid w:val="001A6433"/>
    <w:rsid w:val="001A6FE3"/>
    <w:rsid w:val="001A719E"/>
    <w:rsid w:val="001B2D9F"/>
    <w:rsid w:val="001B34A4"/>
    <w:rsid w:val="001B416C"/>
    <w:rsid w:val="001B417B"/>
    <w:rsid w:val="001B52B7"/>
    <w:rsid w:val="001B5911"/>
    <w:rsid w:val="001B5E30"/>
    <w:rsid w:val="001B6E9B"/>
    <w:rsid w:val="001B7F01"/>
    <w:rsid w:val="001C0883"/>
    <w:rsid w:val="001C08AE"/>
    <w:rsid w:val="001C1470"/>
    <w:rsid w:val="001C1C57"/>
    <w:rsid w:val="001C1CC4"/>
    <w:rsid w:val="001C20A3"/>
    <w:rsid w:val="001C26BF"/>
    <w:rsid w:val="001C2869"/>
    <w:rsid w:val="001C2912"/>
    <w:rsid w:val="001C291E"/>
    <w:rsid w:val="001C29BE"/>
    <w:rsid w:val="001C34A1"/>
    <w:rsid w:val="001C45C3"/>
    <w:rsid w:val="001C46BD"/>
    <w:rsid w:val="001C6647"/>
    <w:rsid w:val="001C6D10"/>
    <w:rsid w:val="001D183D"/>
    <w:rsid w:val="001D36CF"/>
    <w:rsid w:val="001D3A00"/>
    <w:rsid w:val="001D4A00"/>
    <w:rsid w:val="001D4E71"/>
    <w:rsid w:val="001D56D8"/>
    <w:rsid w:val="001D56FB"/>
    <w:rsid w:val="001D5BBC"/>
    <w:rsid w:val="001D65AE"/>
    <w:rsid w:val="001D6A23"/>
    <w:rsid w:val="001D6F40"/>
    <w:rsid w:val="001D6FE3"/>
    <w:rsid w:val="001E1625"/>
    <w:rsid w:val="001E20E5"/>
    <w:rsid w:val="001E23F6"/>
    <w:rsid w:val="001E2977"/>
    <w:rsid w:val="001E2C81"/>
    <w:rsid w:val="001E36A9"/>
    <w:rsid w:val="001E3F6B"/>
    <w:rsid w:val="001E4108"/>
    <w:rsid w:val="001E481D"/>
    <w:rsid w:val="001E4A98"/>
    <w:rsid w:val="001E4C16"/>
    <w:rsid w:val="001E4FD4"/>
    <w:rsid w:val="001E4FEC"/>
    <w:rsid w:val="001E5290"/>
    <w:rsid w:val="001E56EA"/>
    <w:rsid w:val="001E5FFE"/>
    <w:rsid w:val="001E62AB"/>
    <w:rsid w:val="001E719C"/>
    <w:rsid w:val="001E7FA1"/>
    <w:rsid w:val="001F0FCA"/>
    <w:rsid w:val="001F100F"/>
    <w:rsid w:val="001F12A8"/>
    <w:rsid w:val="001F13C8"/>
    <w:rsid w:val="001F1A7C"/>
    <w:rsid w:val="001F2317"/>
    <w:rsid w:val="001F29B1"/>
    <w:rsid w:val="001F2AF7"/>
    <w:rsid w:val="001F3D89"/>
    <w:rsid w:val="001F40E1"/>
    <w:rsid w:val="001F4750"/>
    <w:rsid w:val="001F4935"/>
    <w:rsid w:val="001F4E4B"/>
    <w:rsid w:val="001F68A7"/>
    <w:rsid w:val="001F75B8"/>
    <w:rsid w:val="001F76D9"/>
    <w:rsid w:val="002021C3"/>
    <w:rsid w:val="002023C4"/>
    <w:rsid w:val="00204537"/>
    <w:rsid w:val="0020603F"/>
    <w:rsid w:val="0020710E"/>
    <w:rsid w:val="0020798C"/>
    <w:rsid w:val="0021000B"/>
    <w:rsid w:val="00210319"/>
    <w:rsid w:val="00210B63"/>
    <w:rsid w:val="00210C78"/>
    <w:rsid w:val="002111B0"/>
    <w:rsid w:val="00211587"/>
    <w:rsid w:val="00211707"/>
    <w:rsid w:val="00211AE8"/>
    <w:rsid w:val="00211C26"/>
    <w:rsid w:val="00212AFF"/>
    <w:rsid w:val="00214000"/>
    <w:rsid w:val="002155AE"/>
    <w:rsid w:val="002157B6"/>
    <w:rsid w:val="00215A48"/>
    <w:rsid w:val="00215FEB"/>
    <w:rsid w:val="00216AEA"/>
    <w:rsid w:val="00220A1F"/>
    <w:rsid w:val="00220BD9"/>
    <w:rsid w:val="00220C58"/>
    <w:rsid w:val="00220D2E"/>
    <w:rsid w:val="0022101C"/>
    <w:rsid w:val="002215CC"/>
    <w:rsid w:val="00221B4E"/>
    <w:rsid w:val="00221FC4"/>
    <w:rsid w:val="0022375D"/>
    <w:rsid w:val="00223843"/>
    <w:rsid w:val="00223944"/>
    <w:rsid w:val="00224006"/>
    <w:rsid w:val="002240AB"/>
    <w:rsid w:val="0022415D"/>
    <w:rsid w:val="00225AE3"/>
    <w:rsid w:val="00225F0B"/>
    <w:rsid w:val="0022687A"/>
    <w:rsid w:val="002278CD"/>
    <w:rsid w:val="002279FB"/>
    <w:rsid w:val="0023099E"/>
    <w:rsid w:val="00231F0C"/>
    <w:rsid w:val="00232552"/>
    <w:rsid w:val="00233E09"/>
    <w:rsid w:val="002342CB"/>
    <w:rsid w:val="002342D4"/>
    <w:rsid w:val="002358A1"/>
    <w:rsid w:val="00235960"/>
    <w:rsid w:val="00235AB0"/>
    <w:rsid w:val="00235EF5"/>
    <w:rsid w:val="002369DF"/>
    <w:rsid w:val="00236F06"/>
    <w:rsid w:val="002375C6"/>
    <w:rsid w:val="00240040"/>
    <w:rsid w:val="00240172"/>
    <w:rsid w:val="002402E2"/>
    <w:rsid w:val="00240385"/>
    <w:rsid w:val="00240511"/>
    <w:rsid w:val="00240561"/>
    <w:rsid w:val="00240680"/>
    <w:rsid w:val="00240F50"/>
    <w:rsid w:val="0024166F"/>
    <w:rsid w:val="0024193A"/>
    <w:rsid w:val="00243930"/>
    <w:rsid w:val="002442D1"/>
    <w:rsid w:val="00244380"/>
    <w:rsid w:val="0024491B"/>
    <w:rsid w:val="002451EB"/>
    <w:rsid w:val="00246374"/>
    <w:rsid w:val="002469BD"/>
    <w:rsid w:val="00246B79"/>
    <w:rsid w:val="00247094"/>
    <w:rsid w:val="00247401"/>
    <w:rsid w:val="0024744B"/>
    <w:rsid w:val="00250F23"/>
    <w:rsid w:val="0025239E"/>
    <w:rsid w:val="0025265A"/>
    <w:rsid w:val="00253DFC"/>
    <w:rsid w:val="002544D5"/>
    <w:rsid w:val="00254C21"/>
    <w:rsid w:val="00254D02"/>
    <w:rsid w:val="002553B7"/>
    <w:rsid w:val="002565D7"/>
    <w:rsid w:val="00257003"/>
    <w:rsid w:val="00257810"/>
    <w:rsid w:val="00257B50"/>
    <w:rsid w:val="00260CEE"/>
    <w:rsid w:val="00262472"/>
    <w:rsid w:val="0026267F"/>
    <w:rsid w:val="00263946"/>
    <w:rsid w:val="002641B5"/>
    <w:rsid w:val="00264418"/>
    <w:rsid w:val="002646C7"/>
    <w:rsid w:val="0026472A"/>
    <w:rsid w:val="0026474C"/>
    <w:rsid w:val="00264D44"/>
    <w:rsid w:val="002652F8"/>
    <w:rsid w:val="002656FE"/>
    <w:rsid w:val="002657AA"/>
    <w:rsid w:val="0026588E"/>
    <w:rsid w:val="00266B21"/>
    <w:rsid w:val="00267A82"/>
    <w:rsid w:val="00270700"/>
    <w:rsid w:val="002727A1"/>
    <w:rsid w:val="00272D86"/>
    <w:rsid w:val="00273621"/>
    <w:rsid w:val="0027382C"/>
    <w:rsid w:val="0027411F"/>
    <w:rsid w:val="00274CF4"/>
    <w:rsid w:val="00275171"/>
    <w:rsid w:val="002751CE"/>
    <w:rsid w:val="0027749B"/>
    <w:rsid w:val="002801E8"/>
    <w:rsid w:val="00281427"/>
    <w:rsid w:val="00281CAD"/>
    <w:rsid w:val="00281DF4"/>
    <w:rsid w:val="00282451"/>
    <w:rsid w:val="00282607"/>
    <w:rsid w:val="00282DD9"/>
    <w:rsid w:val="00283656"/>
    <w:rsid w:val="00284091"/>
    <w:rsid w:val="0028421E"/>
    <w:rsid w:val="00285A44"/>
    <w:rsid w:val="002865AA"/>
    <w:rsid w:val="00286D80"/>
    <w:rsid w:val="00287AEC"/>
    <w:rsid w:val="00290491"/>
    <w:rsid w:val="00290B55"/>
    <w:rsid w:val="00291405"/>
    <w:rsid w:val="00291C3D"/>
    <w:rsid w:val="002921D3"/>
    <w:rsid w:val="0029234D"/>
    <w:rsid w:val="00293172"/>
    <w:rsid w:val="002938A4"/>
    <w:rsid w:val="002941A2"/>
    <w:rsid w:val="00294D31"/>
    <w:rsid w:val="00294E51"/>
    <w:rsid w:val="002951D0"/>
    <w:rsid w:val="00295D34"/>
    <w:rsid w:val="00295E37"/>
    <w:rsid w:val="00296CBC"/>
    <w:rsid w:val="002A0519"/>
    <w:rsid w:val="002A116E"/>
    <w:rsid w:val="002A204C"/>
    <w:rsid w:val="002A276C"/>
    <w:rsid w:val="002A2C24"/>
    <w:rsid w:val="002A3432"/>
    <w:rsid w:val="002A3927"/>
    <w:rsid w:val="002A3A77"/>
    <w:rsid w:val="002A40E3"/>
    <w:rsid w:val="002A42D6"/>
    <w:rsid w:val="002A556B"/>
    <w:rsid w:val="002A5B5F"/>
    <w:rsid w:val="002A71A1"/>
    <w:rsid w:val="002A7C7F"/>
    <w:rsid w:val="002B0866"/>
    <w:rsid w:val="002B0FCD"/>
    <w:rsid w:val="002B380A"/>
    <w:rsid w:val="002B4432"/>
    <w:rsid w:val="002B4A03"/>
    <w:rsid w:val="002B4E31"/>
    <w:rsid w:val="002B559B"/>
    <w:rsid w:val="002B5606"/>
    <w:rsid w:val="002B5654"/>
    <w:rsid w:val="002B7231"/>
    <w:rsid w:val="002B76E6"/>
    <w:rsid w:val="002C00E1"/>
    <w:rsid w:val="002C064F"/>
    <w:rsid w:val="002C069C"/>
    <w:rsid w:val="002C15D2"/>
    <w:rsid w:val="002C29D1"/>
    <w:rsid w:val="002C2ECA"/>
    <w:rsid w:val="002C36BA"/>
    <w:rsid w:val="002C3C2E"/>
    <w:rsid w:val="002C42AE"/>
    <w:rsid w:val="002C42BD"/>
    <w:rsid w:val="002C525B"/>
    <w:rsid w:val="002C55E4"/>
    <w:rsid w:val="002C5992"/>
    <w:rsid w:val="002C5D95"/>
    <w:rsid w:val="002C5F02"/>
    <w:rsid w:val="002C6548"/>
    <w:rsid w:val="002C730D"/>
    <w:rsid w:val="002C7C7D"/>
    <w:rsid w:val="002C7F92"/>
    <w:rsid w:val="002D0513"/>
    <w:rsid w:val="002D1964"/>
    <w:rsid w:val="002D1DA3"/>
    <w:rsid w:val="002D28CE"/>
    <w:rsid w:val="002D3330"/>
    <w:rsid w:val="002D42B3"/>
    <w:rsid w:val="002D59EF"/>
    <w:rsid w:val="002D5BD6"/>
    <w:rsid w:val="002D5D62"/>
    <w:rsid w:val="002E0F7E"/>
    <w:rsid w:val="002E13D9"/>
    <w:rsid w:val="002E1F09"/>
    <w:rsid w:val="002E27D9"/>
    <w:rsid w:val="002E2842"/>
    <w:rsid w:val="002E28B4"/>
    <w:rsid w:val="002E3BD0"/>
    <w:rsid w:val="002E3D86"/>
    <w:rsid w:val="002F1660"/>
    <w:rsid w:val="002F16BE"/>
    <w:rsid w:val="002F1CBD"/>
    <w:rsid w:val="002F269B"/>
    <w:rsid w:val="002F3D36"/>
    <w:rsid w:val="002F4393"/>
    <w:rsid w:val="002F4AB4"/>
    <w:rsid w:val="002F54C9"/>
    <w:rsid w:val="002F5886"/>
    <w:rsid w:val="002F77D6"/>
    <w:rsid w:val="002F7B40"/>
    <w:rsid w:val="003006BE"/>
    <w:rsid w:val="00300F3F"/>
    <w:rsid w:val="003016A9"/>
    <w:rsid w:val="00302200"/>
    <w:rsid w:val="00302AFB"/>
    <w:rsid w:val="00303145"/>
    <w:rsid w:val="003039AE"/>
    <w:rsid w:val="00303E21"/>
    <w:rsid w:val="00304003"/>
    <w:rsid w:val="00304532"/>
    <w:rsid w:val="00304837"/>
    <w:rsid w:val="003056C7"/>
    <w:rsid w:val="00306169"/>
    <w:rsid w:val="00306C6D"/>
    <w:rsid w:val="00307031"/>
    <w:rsid w:val="003070C6"/>
    <w:rsid w:val="003109A7"/>
    <w:rsid w:val="00310E0A"/>
    <w:rsid w:val="00311B9D"/>
    <w:rsid w:val="003120AE"/>
    <w:rsid w:val="0031386D"/>
    <w:rsid w:val="00313A9F"/>
    <w:rsid w:val="00313E8E"/>
    <w:rsid w:val="00316033"/>
    <w:rsid w:val="00316F3A"/>
    <w:rsid w:val="00317EFE"/>
    <w:rsid w:val="0032187A"/>
    <w:rsid w:val="00321BEA"/>
    <w:rsid w:val="00322387"/>
    <w:rsid w:val="003238ED"/>
    <w:rsid w:val="00324730"/>
    <w:rsid w:val="003254B6"/>
    <w:rsid w:val="0032571D"/>
    <w:rsid w:val="00326D80"/>
    <w:rsid w:val="00327998"/>
    <w:rsid w:val="00327E1D"/>
    <w:rsid w:val="0033088B"/>
    <w:rsid w:val="00331D54"/>
    <w:rsid w:val="0033223E"/>
    <w:rsid w:val="00333828"/>
    <w:rsid w:val="0033386F"/>
    <w:rsid w:val="00333E9C"/>
    <w:rsid w:val="00333F29"/>
    <w:rsid w:val="0033508E"/>
    <w:rsid w:val="00335C15"/>
    <w:rsid w:val="00336709"/>
    <w:rsid w:val="00336AD5"/>
    <w:rsid w:val="003377C5"/>
    <w:rsid w:val="003378C2"/>
    <w:rsid w:val="0034030D"/>
    <w:rsid w:val="00341412"/>
    <w:rsid w:val="00341F64"/>
    <w:rsid w:val="003420EC"/>
    <w:rsid w:val="00342F9C"/>
    <w:rsid w:val="0034343D"/>
    <w:rsid w:val="0034363B"/>
    <w:rsid w:val="00343724"/>
    <w:rsid w:val="0034465B"/>
    <w:rsid w:val="0034522B"/>
    <w:rsid w:val="003454AE"/>
    <w:rsid w:val="00346648"/>
    <w:rsid w:val="00346F38"/>
    <w:rsid w:val="003470B1"/>
    <w:rsid w:val="003471FC"/>
    <w:rsid w:val="00347A34"/>
    <w:rsid w:val="00347F6A"/>
    <w:rsid w:val="003502F2"/>
    <w:rsid w:val="00350A7D"/>
    <w:rsid w:val="00350C6D"/>
    <w:rsid w:val="00351D14"/>
    <w:rsid w:val="00353AFA"/>
    <w:rsid w:val="0035488E"/>
    <w:rsid w:val="00355628"/>
    <w:rsid w:val="00355869"/>
    <w:rsid w:val="003570BC"/>
    <w:rsid w:val="00357875"/>
    <w:rsid w:val="003608E4"/>
    <w:rsid w:val="003613A7"/>
    <w:rsid w:val="00361B46"/>
    <w:rsid w:val="00363516"/>
    <w:rsid w:val="003646ED"/>
    <w:rsid w:val="0036476E"/>
    <w:rsid w:val="003648AB"/>
    <w:rsid w:val="00364B81"/>
    <w:rsid w:val="00364D92"/>
    <w:rsid w:val="0036502C"/>
    <w:rsid w:val="00365245"/>
    <w:rsid w:val="00365583"/>
    <w:rsid w:val="00365BF1"/>
    <w:rsid w:val="00365BF6"/>
    <w:rsid w:val="0037001F"/>
    <w:rsid w:val="0037012D"/>
    <w:rsid w:val="0037081C"/>
    <w:rsid w:val="003708D9"/>
    <w:rsid w:val="003709EE"/>
    <w:rsid w:val="00370F40"/>
    <w:rsid w:val="0037107C"/>
    <w:rsid w:val="00373A55"/>
    <w:rsid w:val="00373C3F"/>
    <w:rsid w:val="0037498A"/>
    <w:rsid w:val="00374EC9"/>
    <w:rsid w:val="00375EDC"/>
    <w:rsid w:val="00375F75"/>
    <w:rsid w:val="0037610A"/>
    <w:rsid w:val="00376211"/>
    <w:rsid w:val="00376C50"/>
    <w:rsid w:val="00377DC0"/>
    <w:rsid w:val="00380E20"/>
    <w:rsid w:val="003816A8"/>
    <w:rsid w:val="00382119"/>
    <w:rsid w:val="00382A19"/>
    <w:rsid w:val="00382B1C"/>
    <w:rsid w:val="003837FA"/>
    <w:rsid w:val="0038416B"/>
    <w:rsid w:val="003841DB"/>
    <w:rsid w:val="00384202"/>
    <w:rsid w:val="003843BB"/>
    <w:rsid w:val="00384D36"/>
    <w:rsid w:val="00385514"/>
    <w:rsid w:val="00385DB0"/>
    <w:rsid w:val="0038618A"/>
    <w:rsid w:val="00386D3B"/>
    <w:rsid w:val="00386F51"/>
    <w:rsid w:val="003878A6"/>
    <w:rsid w:val="00387A2F"/>
    <w:rsid w:val="00387B20"/>
    <w:rsid w:val="00387D51"/>
    <w:rsid w:val="00390E0D"/>
    <w:rsid w:val="00391E5C"/>
    <w:rsid w:val="003928B3"/>
    <w:rsid w:val="003928B7"/>
    <w:rsid w:val="0039374C"/>
    <w:rsid w:val="00394A52"/>
    <w:rsid w:val="003953E7"/>
    <w:rsid w:val="003964B6"/>
    <w:rsid w:val="00396A34"/>
    <w:rsid w:val="00397232"/>
    <w:rsid w:val="003A0A7B"/>
    <w:rsid w:val="003A0B90"/>
    <w:rsid w:val="003A1198"/>
    <w:rsid w:val="003A179A"/>
    <w:rsid w:val="003A17D1"/>
    <w:rsid w:val="003A2B64"/>
    <w:rsid w:val="003A31D5"/>
    <w:rsid w:val="003A32D0"/>
    <w:rsid w:val="003A348C"/>
    <w:rsid w:val="003A3E0C"/>
    <w:rsid w:val="003A423F"/>
    <w:rsid w:val="003A52EF"/>
    <w:rsid w:val="003A5E05"/>
    <w:rsid w:val="003A7FEE"/>
    <w:rsid w:val="003B0086"/>
    <w:rsid w:val="003B02D4"/>
    <w:rsid w:val="003B15B1"/>
    <w:rsid w:val="003B19F6"/>
    <w:rsid w:val="003B1C32"/>
    <w:rsid w:val="003B25D5"/>
    <w:rsid w:val="003B26C3"/>
    <w:rsid w:val="003B2964"/>
    <w:rsid w:val="003B2972"/>
    <w:rsid w:val="003B2A61"/>
    <w:rsid w:val="003B2D90"/>
    <w:rsid w:val="003B2E8C"/>
    <w:rsid w:val="003B398A"/>
    <w:rsid w:val="003B3D56"/>
    <w:rsid w:val="003B4604"/>
    <w:rsid w:val="003B51D1"/>
    <w:rsid w:val="003B57DB"/>
    <w:rsid w:val="003B5A84"/>
    <w:rsid w:val="003B6713"/>
    <w:rsid w:val="003B6EB1"/>
    <w:rsid w:val="003C01E5"/>
    <w:rsid w:val="003C10B1"/>
    <w:rsid w:val="003C1D44"/>
    <w:rsid w:val="003C2A04"/>
    <w:rsid w:val="003C3224"/>
    <w:rsid w:val="003C3A83"/>
    <w:rsid w:val="003C3C16"/>
    <w:rsid w:val="003C3FE9"/>
    <w:rsid w:val="003C43C0"/>
    <w:rsid w:val="003C49A1"/>
    <w:rsid w:val="003C49DC"/>
    <w:rsid w:val="003C4FCF"/>
    <w:rsid w:val="003C6DD0"/>
    <w:rsid w:val="003C718A"/>
    <w:rsid w:val="003C71A8"/>
    <w:rsid w:val="003C78D8"/>
    <w:rsid w:val="003D174D"/>
    <w:rsid w:val="003D3841"/>
    <w:rsid w:val="003D4EC2"/>
    <w:rsid w:val="003D5E51"/>
    <w:rsid w:val="003D6163"/>
    <w:rsid w:val="003D6991"/>
    <w:rsid w:val="003D6F3D"/>
    <w:rsid w:val="003D72FD"/>
    <w:rsid w:val="003D7713"/>
    <w:rsid w:val="003D79E4"/>
    <w:rsid w:val="003D7DD5"/>
    <w:rsid w:val="003D7F77"/>
    <w:rsid w:val="003E028B"/>
    <w:rsid w:val="003E09D8"/>
    <w:rsid w:val="003E1553"/>
    <w:rsid w:val="003E16F7"/>
    <w:rsid w:val="003E1BA7"/>
    <w:rsid w:val="003E2036"/>
    <w:rsid w:val="003E2DAF"/>
    <w:rsid w:val="003E2EE4"/>
    <w:rsid w:val="003E34C7"/>
    <w:rsid w:val="003E3C15"/>
    <w:rsid w:val="003E425F"/>
    <w:rsid w:val="003E6D4D"/>
    <w:rsid w:val="003E7FC5"/>
    <w:rsid w:val="003F0D15"/>
    <w:rsid w:val="003F0D42"/>
    <w:rsid w:val="003F2435"/>
    <w:rsid w:val="003F3606"/>
    <w:rsid w:val="003F38E3"/>
    <w:rsid w:val="003F3E2C"/>
    <w:rsid w:val="003F4E9C"/>
    <w:rsid w:val="003F6038"/>
    <w:rsid w:val="003F66AB"/>
    <w:rsid w:val="003F6FD0"/>
    <w:rsid w:val="003F6FFF"/>
    <w:rsid w:val="003F7026"/>
    <w:rsid w:val="00401EA9"/>
    <w:rsid w:val="004037B4"/>
    <w:rsid w:val="0040454A"/>
    <w:rsid w:val="00404CE1"/>
    <w:rsid w:val="00405476"/>
    <w:rsid w:val="00405F91"/>
    <w:rsid w:val="00410795"/>
    <w:rsid w:val="0041081B"/>
    <w:rsid w:val="0041101B"/>
    <w:rsid w:val="004119A9"/>
    <w:rsid w:val="00411B8F"/>
    <w:rsid w:val="00412F40"/>
    <w:rsid w:val="00413DA3"/>
    <w:rsid w:val="0041509F"/>
    <w:rsid w:val="00416597"/>
    <w:rsid w:val="00416EC4"/>
    <w:rsid w:val="00417176"/>
    <w:rsid w:val="00417B88"/>
    <w:rsid w:val="0042187D"/>
    <w:rsid w:val="00421F25"/>
    <w:rsid w:val="00422210"/>
    <w:rsid w:val="00422263"/>
    <w:rsid w:val="00422C18"/>
    <w:rsid w:val="00423D7B"/>
    <w:rsid w:val="00424C72"/>
    <w:rsid w:val="0042523A"/>
    <w:rsid w:val="00425527"/>
    <w:rsid w:val="004258FE"/>
    <w:rsid w:val="00426958"/>
    <w:rsid w:val="004273F4"/>
    <w:rsid w:val="00427E5F"/>
    <w:rsid w:val="004301D6"/>
    <w:rsid w:val="00430326"/>
    <w:rsid w:val="00432033"/>
    <w:rsid w:val="00432113"/>
    <w:rsid w:val="004323BB"/>
    <w:rsid w:val="00432555"/>
    <w:rsid w:val="00434F91"/>
    <w:rsid w:val="00436D3B"/>
    <w:rsid w:val="00436EA7"/>
    <w:rsid w:val="00437071"/>
    <w:rsid w:val="004379F0"/>
    <w:rsid w:val="00437C2B"/>
    <w:rsid w:val="00440207"/>
    <w:rsid w:val="00440381"/>
    <w:rsid w:val="00440A6A"/>
    <w:rsid w:val="00441568"/>
    <w:rsid w:val="0044189A"/>
    <w:rsid w:val="0044263F"/>
    <w:rsid w:val="0044264C"/>
    <w:rsid w:val="00442886"/>
    <w:rsid w:val="004431B5"/>
    <w:rsid w:val="004446B2"/>
    <w:rsid w:val="004459FD"/>
    <w:rsid w:val="00445F66"/>
    <w:rsid w:val="004462B6"/>
    <w:rsid w:val="00447306"/>
    <w:rsid w:val="004476E8"/>
    <w:rsid w:val="004509A2"/>
    <w:rsid w:val="00451641"/>
    <w:rsid w:val="0045216C"/>
    <w:rsid w:val="00452A94"/>
    <w:rsid w:val="00452F4D"/>
    <w:rsid w:val="00453E11"/>
    <w:rsid w:val="00454DBA"/>
    <w:rsid w:val="0045502B"/>
    <w:rsid w:val="004555D8"/>
    <w:rsid w:val="00456218"/>
    <w:rsid w:val="0045658B"/>
    <w:rsid w:val="004602D7"/>
    <w:rsid w:val="004608E0"/>
    <w:rsid w:val="004615A7"/>
    <w:rsid w:val="004615F8"/>
    <w:rsid w:val="00461AA7"/>
    <w:rsid w:val="00462463"/>
    <w:rsid w:val="004629B8"/>
    <w:rsid w:val="004640DB"/>
    <w:rsid w:val="0046484B"/>
    <w:rsid w:val="00464BFF"/>
    <w:rsid w:val="0046588C"/>
    <w:rsid w:val="00465CC6"/>
    <w:rsid w:val="00470BD2"/>
    <w:rsid w:val="004713CE"/>
    <w:rsid w:val="00471F57"/>
    <w:rsid w:val="0047216E"/>
    <w:rsid w:val="0047300E"/>
    <w:rsid w:val="00474011"/>
    <w:rsid w:val="00474133"/>
    <w:rsid w:val="00474985"/>
    <w:rsid w:val="004757F7"/>
    <w:rsid w:val="00475B08"/>
    <w:rsid w:val="00476148"/>
    <w:rsid w:val="00476449"/>
    <w:rsid w:val="00476C1D"/>
    <w:rsid w:val="00477092"/>
    <w:rsid w:val="00477622"/>
    <w:rsid w:val="0048089E"/>
    <w:rsid w:val="00480ECE"/>
    <w:rsid w:val="00480F46"/>
    <w:rsid w:val="0048224E"/>
    <w:rsid w:val="004825E8"/>
    <w:rsid w:val="00482BF7"/>
    <w:rsid w:val="00483A2F"/>
    <w:rsid w:val="00483F3A"/>
    <w:rsid w:val="00484952"/>
    <w:rsid w:val="00484D26"/>
    <w:rsid w:val="00485349"/>
    <w:rsid w:val="0048559E"/>
    <w:rsid w:val="004871B0"/>
    <w:rsid w:val="00487786"/>
    <w:rsid w:val="00487934"/>
    <w:rsid w:val="00487B9E"/>
    <w:rsid w:val="00491320"/>
    <w:rsid w:val="00491986"/>
    <w:rsid w:val="00491FBD"/>
    <w:rsid w:val="00492334"/>
    <w:rsid w:val="00492786"/>
    <w:rsid w:val="004929AF"/>
    <w:rsid w:val="00493149"/>
    <w:rsid w:val="00493412"/>
    <w:rsid w:val="0049345A"/>
    <w:rsid w:val="00494F2B"/>
    <w:rsid w:val="004951BE"/>
    <w:rsid w:val="00495B97"/>
    <w:rsid w:val="00495DA3"/>
    <w:rsid w:val="00496850"/>
    <w:rsid w:val="004969FD"/>
    <w:rsid w:val="00496C99"/>
    <w:rsid w:val="00496F3D"/>
    <w:rsid w:val="004975A3"/>
    <w:rsid w:val="0049794E"/>
    <w:rsid w:val="00497CA2"/>
    <w:rsid w:val="00497D86"/>
    <w:rsid w:val="004A02FB"/>
    <w:rsid w:val="004A0F2F"/>
    <w:rsid w:val="004A154A"/>
    <w:rsid w:val="004A1CA7"/>
    <w:rsid w:val="004A204C"/>
    <w:rsid w:val="004A2265"/>
    <w:rsid w:val="004A23C8"/>
    <w:rsid w:val="004A269B"/>
    <w:rsid w:val="004A287E"/>
    <w:rsid w:val="004A4C26"/>
    <w:rsid w:val="004A554B"/>
    <w:rsid w:val="004A5713"/>
    <w:rsid w:val="004A598F"/>
    <w:rsid w:val="004A6554"/>
    <w:rsid w:val="004A6ACE"/>
    <w:rsid w:val="004A738A"/>
    <w:rsid w:val="004A7582"/>
    <w:rsid w:val="004B0023"/>
    <w:rsid w:val="004B0105"/>
    <w:rsid w:val="004B1AAD"/>
    <w:rsid w:val="004B309E"/>
    <w:rsid w:val="004B3787"/>
    <w:rsid w:val="004B3CDF"/>
    <w:rsid w:val="004B418C"/>
    <w:rsid w:val="004B47C3"/>
    <w:rsid w:val="004B4804"/>
    <w:rsid w:val="004B4ACC"/>
    <w:rsid w:val="004B4BC6"/>
    <w:rsid w:val="004B4BCC"/>
    <w:rsid w:val="004B4D5D"/>
    <w:rsid w:val="004B4FFB"/>
    <w:rsid w:val="004B51FC"/>
    <w:rsid w:val="004B61D8"/>
    <w:rsid w:val="004B667E"/>
    <w:rsid w:val="004B66CC"/>
    <w:rsid w:val="004B6AB6"/>
    <w:rsid w:val="004B719B"/>
    <w:rsid w:val="004B772D"/>
    <w:rsid w:val="004B78F8"/>
    <w:rsid w:val="004B7CE0"/>
    <w:rsid w:val="004C05FA"/>
    <w:rsid w:val="004C0FE0"/>
    <w:rsid w:val="004C1E6F"/>
    <w:rsid w:val="004C24F8"/>
    <w:rsid w:val="004C3954"/>
    <w:rsid w:val="004C4AF8"/>
    <w:rsid w:val="004C50C9"/>
    <w:rsid w:val="004C56A7"/>
    <w:rsid w:val="004C67CF"/>
    <w:rsid w:val="004C6C5B"/>
    <w:rsid w:val="004C7781"/>
    <w:rsid w:val="004C7B59"/>
    <w:rsid w:val="004D016E"/>
    <w:rsid w:val="004D0283"/>
    <w:rsid w:val="004D0488"/>
    <w:rsid w:val="004D05F3"/>
    <w:rsid w:val="004D0995"/>
    <w:rsid w:val="004D1A9B"/>
    <w:rsid w:val="004D1D3E"/>
    <w:rsid w:val="004D24B1"/>
    <w:rsid w:val="004D2C8B"/>
    <w:rsid w:val="004D41F0"/>
    <w:rsid w:val="004D4300"/>
    <w:rsid w:val="004D46EF"/>
    <w:rsid w:val="004D49E9"/>
    <w:rsid w:val="004D49FF"/>
    <w:rsid w:val="004D54FC"/>
    <w:rsid w:val="004D6249"/>
    <w:rsid w:val="004D667F"/>
    <w:rsid w:val="004D7CF5"/>
    <w:rsid w:val="004E085F"/>
    <w:rsid w:val="004E111A"/>
    <w:rsid w:val="004E1A52"/>
    <w:rsid w:val="004E1EEA"/>
    <w:rsid w:val="004E27D8"/>
    <w:rsid w:val="004E3B71"/>
    <w:rsid w:val="004E3F7D"/>
    <w:rsid w:val="004E40AB"/>
    <w:rsid w:val="004E5B1E"/>
    <w:rsid w:val="004E793C"/>
    <w:rsid w:val="004E7E5D"/>
    <w:rsid w:val="004F031D"/>
    <w:rsid w:val="004F03B7"/>
    <w:rsid w:val="004F0B94"/>
    <w:rsid w:val="004F1465"/>
    <w:rsid w:val="004F2A5F"/>
    <w:rsid w:val="004F369A"/>
    <w:rsid w:val="004F50E7"/>
    <w:rsid w:val="004F5B2F"/>
    <w:rsid w:val="004F5BEE"/>
    <w:rsid w:val="004F602E"/>
    <w:rsid w:val="004F7E61"/>
    <w:rsid w:val="005008E9"/>
    <w:rsid w:val="00501229"/>
    <w:rsid w:val="0050138B"/>
    <w:rsid w:val="0050161A"/>
    <w:rsid w:val="00502CFC"/>
    <w:rsid w:val="005057A7"/>
    <w:rsid w:val="00505C41"/>
    <w:rsid w:val="00506203"/>
    <w:rsid w:val="0050683C"/>
    <w:rsid w:val="00506A28"/>
    <w:rsid w:val="005078B1"/>
    <w:rsid w:val="005109C0"/>
    <w:rsid w:val="0051178B"/>
    <w:rsid w:val="005132CD"/>
    <w:rsid w:val="00513751"/>
    <w:rsid w:val="00513AB4"/>
    <w:rsid w:val="00513C2D"/>
    <w:rsid w:val="00514DB0"/>
    <w:rsid w:val="005159C8"/>
    <w:rsid w:val="00515A6E"/>
    <w:rsid w:val="005174B7"/>
    <w:rsid w:val="00517D28"/>
    <w:rsid w:val="00517DB1"/>
    <w:rsid w:val="00520CF4"/>
    <w:rsid w:val="00521229"/>
    <w:rsid w:val="0052149E"/>
    <w:rsid w:val="005218D3"/>
    <w:rsid w:val="005228C5"/>
    <w:rsid w:val="005238DF"/>
    <w:rsid w:val="0052469E"/>
    <w:rsid w:val="00524B59"/>
    <w:rsid w:val="00524BA5"/>
    <w:rsid w:val="0052556A"/>
    <w:rsid w:val="00525802"/>
    <w:rsid w:val="005271ED"/>
    <w:rsid w:val="00527436"/>
    <w:rsid w:val="00527CDE"/>
    <w:rsid w:val="005303C1"/>
    <w:rsid w:val="00531837"/>
    <w:rsid w:val="00531F56"/>
    <w:rsid w:val="0053260F"/>
    <w:rsid w:val="00532BF7"/>
    <w:rsid w:val="00533632"/>
    <w:rsid w:val="00533843"/>
    <w:rsid w:val="00534AA6"/>
    <w:rsid w:val="005350DE"/>
    <w:rsid w:val="005355D0"/>
    <w:rsid w:val="00535752"/>
    <w:rsid w:val="005357AD"/>
    <w:rsid w:val="00536043"/>
    <w:rsid w:val="005365E5"/>
    <w:rsid w:val="005376B6"/>
    <w:rsid w:val="005407CB"/>
    <w:rsid w:val="00540FD6"/>
    <w:rsid w:val="00541526"/>
    <w:rsid w:val="00541A6E"/>
    <w:rsid w:val="00542429"/>
    <w:rsid w:val="00543A59"/>
    <w:rsid w:val="00544CE3"/>
    <w:rsid w:val="00545BCD"/>
    <w:rsid w:val="00545F56"/>
    <w:rsid w:val="005463E0"/>
    <w:rsid w:val="005468D9"/>
    <w:rsid w:val="00547BBC"/>
    <w:rsid w:val="00550876"/>
    <w:rsid w:val="00551786"/>
    <w:rsid w:val="005517BD"/>
    <w:rsid w:val="00551EE4"/>
    <w:rsid w:val="00552493"/>
    <w:rsid w:val="00552885"/>
    <w:rsid w:val="00552B29"/>
    <w:rsid w:val="00552E9C"/>
    <w:rsid w:val="005535C1"/>
    <w:rsid w:val="005537FB"/>
    <w:rsid w:val="00553E4E"/>
    <w:rsid w:val="00553F6C"/>
    <w:rsid w:val="0055466D"/>
    <w:rsid w:val="00554A45"/>
    <w:rsid w:val="00554D2B"/>
    <w:rsid w:val="005552B4"/>
    <w:rsid w:val="0055551E"/>
    <w:rsid w:val="0055589F"/>
    <w:rsid w:val="00555991"/>
    <w:rsid w:val="00555B03"/>
    <w:rsid w:val="00555D92"/>
    <w:rsid w:val="00555EF5"/>
    <w:rsid w:val="005562EE"/>
    <w:rsid w:val="00556416"/>
    <w:rsid w:val="00557EF4"/>
    <w:rsid w:val="00560488"/>
    <w:rsid w:val="005606EC"/>
    <w:rsid w:val="00561447"/>
    <w:rsid w:val="00561A34"/>
    <w:rsid w:val="00561B9B"/>
    <w:rsid w:val="0056295A"/>
    <w:rsid w:val="0056298B"/>
    <w:rsid w:val="00562F79"/>
    <w:rsid w:val="0056353B"/>
    <w:rsid w:val="005637EC"/>
    <w:rsid w:val="005645BB"/>
    <w:rsid w:val="00564E05"/>
    <w:rsid w:val="00564E79"/>
    <w:rsid w:val="00564E84"/>
    <w:rsid w:val="005650AD"/>
    <w:rsid w:val="00565693"/>
    <w:rsid w:val="00565BA0"/>
    <w:rsid w:val="00565CF7"/>
    <w:rsid w:val="005664E5"/>
    <w:rsid w:val="005667E4"/>
    <w:rsid w:val="00566CB4"/>
    <w:rsid w:val="00567372"/>
    <w:rsid w:val="00572364"/>
    <w:rsid w:val="005725EB"/>
    <w:rsid w:val="005729AC"/>
    <w:rsid w:val="00572F79"/>
    <w:rsid w:val="00573058"/>
    <w:rsid w:val="00573C2D"/>
    <w:rsid w:val="005746B6"/>
    <w:rsid w:val="00574EBA"/>
    <w:rsid w:val="00575500"/>
    <w:rsid w:val="00580FFB"/>
    <w:rsid w:val="00581084"/>
    <w:rsid w:val="00581352"/>
    <w:rsid w:val="00583A4D"/>
    <w:rsid w:val="00584145"/>
    <w:rsid w:val="005848A1"/>
    <w:rsid w:val="00584A96"/>
    <w:rsid w:val="00584E4B"/>
    <w:rsid w:val="0058600E"/>
    <w:rsid w:val="00586333"/>
    <w:rsid w:val="005871C4"/>
    <w:rsid w:val="00590AF4"/>
    <w:rsid w:val="0059178B"/>
    <w:rsid w:val="00591BCC"/>
    <w:rsid w:val="005926CC"/>
    <w:rsid w:val="00592CE8"/>
    <w:rsid w:val="00592EDC"/>
    <w:rsid w:val="00593724"/>
    <w:rsid w:val="00593835"/>
    <w:rsid w:val="0059441C"/>
    <w:rsid w:val="00596CF7"/>
    <w:rsid w:val="00596FAB"/>
    <w:rsid w:val="00597438"/>
    <w:rsid w:val="005A1059"/>
    <w:rsid w:val="005A1449"/>
    <w:rsid w:val="005A183E"/>
    <w:rsid w:val="005A39F8"/>
    <w:rsid w:val="005A3AC1"/>
    <w:rsid w:val="005A43A2"/>
    <w:rsid w:val="005A4A2B"/>
    <w:rsid w:val="005A4A87"/>
    <w:rsid w:val="005A4D86"/>
    <w:rsid w:val="005A4FCA"/>
    <w:rsid w:val="005A51CE"/>
    <w:rsid w:val="005A6040"/>
    <w:rsid w:val="005A6C1F"/>
    <w:rsid w:val="005A6EFD"/>
    <w:rsid w:val="005A70D9"/>
    <w:rsid w:val="005A7C5B"/>
    <w:rsid w:val="005B1462"/>
    <w:rsid w:val="005B281F"/>
    <w:rsid w:val="005B3016"/>
    <w:rsid w:val="005B3766"/>
    <w:rsid w:val="005B3991"/>
    <w:rsid w:val="005B45FC"/>
    <w:rsid w:val="005B4888"/>
    <w:rsid w:val="005B49A5"/>
    <w:rsid w:val="005B4BBD"/>
    <w:rsid w:val="005B5332"/>
    <w:rsid w:val="005B59A1"/>
    <w:rsid w:val="005B5B2C"/>
    <w:rsid w:val="005B7350"/>
    <w:rsid w:val="005B742A"/>
    <w:rsid w:val="005B78BB"/>
    <w:rsid w:val="005B7ABB"/>
    <w:rsid w:val="005C1AC0"/>
    <w:rsid w:val="005C1CC4"/>
    <w:rsid w:val="005C2086"/>
    <w:rsid w:val="005C2435"/>
    <w:rsid w:val="005C258F"/>
    <w:rsid w:val="005C2E4E"/>
    <w:rsid w:val="005C2F78"/>
    <w:rsid w:val="005C41F9"/>
    <w:rsid w:val="005C4B5F"/>
    <w:rsid w:val="005C5DD0"/>
    <w:rsid w:val="005C6BBC"/>
    <w:rsid w:val="005C7C16"/>
    <w:rsid w:val="005D0D60"/>
    <w:rsid w:val="005D14A5"/>
    <w:rsid w:val="005D14E2"/>
    <w:rsid w:val="005D1613"/>
    <w:rsid w:val="005D1E82"/>
    <w:rsid w:val="005D24D0"/>
    <w:rsid w:val="005D3B73"/>
    <w:rsid w:val="005D4117"/>
    <w:rsid w:val="005D419B"/>
    <w:rsid w:val="005D499E"/>
    <w:rsid w:val="005D52D0"/>
    <w:rsid w:val="005D5657"/>
    <w:rsid w:val="005D571A"/>
    <w:rsid w:val="005D575D"/>
    <w:rsid w:val="005D581B"/>
    <w:rsid w:val="005D58FF"/>
    <w:rsid w:val="005D5BF8"/>
    <w:rsid w:val="005D5DF6"/>
    <w:rsid w:val="005D6B99"/>
    <w:rsid w:val="005D6DC1"/>
    <w:rsid w:val="005D71CA"/>
    <w:rsid w:val="005E03A4"/>
    <w:rsid w:val="005E06E1"/>
    <w:rsid w:val="005E079F"/>
    <w:rsid w:val="005E2015"/>
    <w:rsid w:val="005E2DA6"/>
    <w:rsid w:val="005E3826"/>
    <w:rsid w:val="005E40F3"/>
    <w:rsid w:val="005E535C"/>
    <w:rsid w:val="005E59E6"/>
    <w:rsid w:val="005E5AD7"/>
    <w:rsid w:val="005E6743"/>
    <w:rsid w:val="005E7F85"/>
    <w:rsid w:val="005F34A9"/>
    <w:rsid w:val="005F365F"/>
    <w:rsid w:val="005F3E79"/>
    <w:rsid w:val="005F4B58"/>
    <w:rsid w:val="005F6B72"/>
    <w:rsid w:val="005F6D7F"/>
    <w:rsid w:val="005F6DC9"/>
    <w:rsid w:val="005F7BF5"/>
    <w:rsid w:val="0060004C"/>
    <w:rsid w:val="00602D7F"/>
    <w:rsid w:val="00602E54"/>
    <w:rsid w:val="006039F6"/>
    <w:rsid w:val="006040D6"/>
    <w:rsid w:val="00604258"/>
    <w:rsid w:val="00605017"/>
    <w:rsid w:val="00605474"/>
    <w:rsid w:val="00605607"/>
    <w:rsid w:val="00605BAA"/>
    <w:rsid w:val="00606ABF"/>
    <w:rsid w:val="00607390"/>
    <w:rsid w:val="006079B4"/>
    <w:rsid w:val="00607AE6"/>
    <w:rsid w:val="00610215"/>
    <w:rsid w:val="0061261E"/>
    <w:rsid w:val="00612B75"/>
    <w:rsid w:val="00612D11"/>
    <w:rsid w:val="00612FE8"/>
    <w:rsid w:val="0061328F"/>
    <w:rsid w:val="00613624"/>
    <w:rsid w:val="00613688"/>
    <w:rsid w:val="00613C89"/>
    <w:rsid w:val="00613E2C"/>
    <w:rsid w:val="00614877"/>
    <w:rsid w:val="006157CB"/>
    <w:rsid w:val="00617092"/>
    <w:rsid w:val="0061724E"/>
    <w:rsid w:val="0061783C"/>
    <w:rsid w:val="006211AA"/>
    <w:rsid w:val="006215ED"/>
    <w:rsid w:val="006229BE"/>
    <w:rsid w:val="00622F4F"/>
    <w:rsid w:val="00623709"/>
    <w:rsid w:val="006244B0"/>
    <w:rsid w:val="00625549"/>
    <w:rsid w:val="00626C22"/>
    <w:rsid w:val="00627DCB"/>
    <w:rsid w:val="006308B3"/>
    <w:rsid w:val="006310B4"/>
    <w:rsid w:val="00632156"/>
    <w:rsid w:val="00632886"/>
    <w:rsid w:val="006338E3"/>
    <w:rsid w:val="00634502"/>
    <w:rsid w:val="00634DCE"/>
    <w:rsid w:val="00634E67"/>
    <w:rsid w:val="006351FD"/>
    <w:rsid w:val="00635F19"/>
    <w:rsid w:val="0063606D"/>
    <w:rsid w:val="00636A57"/>
    <w:rsid w:val="00636AE2"/>
    <w:rsid w:val="00636AE7"/>
    <w:rsid w:val="00637C8C"/>
    <w:rsid w:val="0064001A"/>
    <w:rsid w:val="00640060"/>
    <w:rsid w:val="00640571"/>
    <w:rsid w:val="00640FAD"/>
    <w:rsid w:val="00640FEF"/>
    <w:rsid w:val="0064168B"/>
    <w:rsid w:val="00641EF9"/>
    <w:rsid w:val="006425FB"/>
    <w:rsid w:val="0064399F"/>
    <w:rsid w:val="00643C97"/>
    <w:rsid w:val="0064462F"/>
    <w:rsid w:val="00644B34"/>
    <w:rsid w:val="00644E53"/>
    <w:rsid w:val="00644F08"/>
    <w:rsid w:val="00646195"/>
    <w:rsid w:val="006461D5"/>
    <w:rsid w:val="006463C3"/>
    <w:rsid w:val="00646C37"/>
    <w:rsid w:val="00647E54"/>
    <w:rsid w:val="006507F6"/>
    <w:rsid w:val="00651429"/>
    <w:rsid w:val="00651D61"/>
    <w:rsid w:val="00652234"/>
    <w:rsid w:val="00653A12"/>
    <w:rsid w:val="00653EE1"/>
    <w:rsid w:val="006544C2"/>
    <w:rsid w:val="00654664"/>
    <w:rsid w:val="006555FE"/>
    <w:rsid w:val="00656515"/>
    <w:rsid w:val="006614F7"/>
    <w:rsid w:val="0066237D"/>
    <w:rsid w:val="006628C9"/>
    <w:rsid w:val="006634B9"/>
    <w:rsid w:val="0066397C"/>
    <w:rsid w:val="00664605"/>
    <w:rsid w:val="00664849"/>
    <w:rsid w:val="006648BB"/>
    <w:rsid w:val="006648C1"/>
    <w:rsid w:val="00664F65"/>
    <w:rsid w:val="00665809"/>
    <w:rsid w:val="00665D51"/>
    <w:rsid w:val="00665DDD"/>
    <w:rsid w:val="00666388"/>
    <w:rsid w:val="00666ADA"/>
    <w:rsid w:val="0066766D"/>
    <w:rsid w:val="00667745"/>
    <w:rsid w:val="006704CA"/>
    <w:rsid w:val="00670A16"/>
    <w:rsid w:val="00670D3C"/>
    <w:rsid w:val="00670F59"/>
    <w:rsid w:val="006718B3"/>
    <w:rsid w:val="00671BEA"/>
    <w:rsid w:val="00671E77"/>
    <w:rsid w:val="0067376D"/>
    <w:rsid w:val="00674C8C"/>
    <w:rsid w:val="00676552"/>
    <w:rsid w:val="00676DFC"/>
    <w:rsid w:val="006800D7"/>
    <w:rsid w:val="00680AA8"/>
    <w:rsid w:val="00680CB5"/>
    <w:rsid w:val="006812C1"/>
    <w:rsid w:val="006824E4"/>
    <w:rsid w:val="00682A43"/>
    <w:rsid w:val="00682A99"/>
    <w:rsid w:val="00682AE1"/>
    <w:rsid w:val="0068387D"/>
    <w:rsid w:val="006840A5"/>
    <w:rsid w:val="006842F4"/>
    <w:rsid w:val="0068516F"/>
    <w:rsid w:val="00687072"/>
    <w:rsid w:val="00687AA3"/>
    <w:rsid w:val="00690031"/>
    <w:rsid w:val="00690078"/>
    <w:rsid w:val="00691613"/>
    <w:rsid w:val="006916B5"/>
    <w:rsid w:val="00691774"/>
    <w:rsid w:val="00691C0D"/>
    <w:rsid w:val="00692A59"/>
    <w:rsid w:val="00692C85"/>
    <w:rsid w:val="0069369B"/>
    <w:rsid w:val="00693BB7"/>
    <w:rsid w:val="00693D26"/>
    <w:rsid w:val="00693D6A"/>
    <w:rsid w:val="00695525"/>
    <w:rsid w:val="0069565C"/>
    <w:rsid w:val="00695B1A"/>
    <w:rsid w:val="006966DE"/>
    <w:rsid w:val="00696C7F"/>
    <w:rsid w:val="00697165"/>
    <w:rsid w:val="006A0616"/>
    <w:rsid w:val="006A0E1C"/>
    <w:rsid w:val="006A0FCA"/>
    <w:rsid w:val="006A100C"/>
    <w:rsid w:val="006A137E"/>
    <w:rsid w:val="006A333E"/>
    <w:rsid w:val="006A3807"/>
    <w:rsid w:val="006A382F"/>
    <w:rsid w:val="006A444B"/>
    <w:rsid w:val="006A4523"/>
    <w:rsid w:val="006A4820"/>
    <w:rsid w:val="006A5025"/>
    <w:rsid w:val="006A502A"/>
    <w:rsid w:val="006A6081"/>
    <w:rsid w:val="006A6845"/>
    <w:rsid w:val="006A7025"/>
    <w:rsid w:val="006A7371"/>
    <w:rsid w:val="006A76C7"/>
    <w:rsid w:val="006B0307"/>
    <w:rsid w:val="006B0935"/>
    <w:rsid w:val="006B128A"/>
    <w:rsid w:val="006B1302"/>
    <w:rsid w:val="006B1781"/>
    <w:rsid w:val="006B31F4"/>
    <w:rsid w:val="006B45E4"/>
    <w:rsid w:val="006B4F4C"/>
    <w:rsid w:val="006B5972"/>
    <w:rsid w:val="006B5A00"/>
    <w:rsid w:val="006B6190"/>
    <w:rsid w:val="006B6256"/>
    <w:rsid w:val="006B7595"/>
    <w:rsid w:val="006C05DF"/>
    <w:rsid w:val="006C07E0"/>
    <w:rsid w:val="006C0E5B"/>
    <w:rsid w:val="006C0EF1"/>
    <w:rsid w:val="006C1033"/>
    <w:rsid w:val="006C19B3"/>
    <w:rsid w:val="006C1C8D"/>
    <w:rsid w:val="006C1F11"/>
    <w:rsid w:val="006C1F60"/>
    <w:rsid w:val="006C1FCF"/>
    <w:rsid w:val="006C3638"/>
    <w:rsid w:val="006C37E6"/>
    <w:rsid w:val="006C3B09"/>
    <w:rsid w:val="006C483C"/>
    <w:rsid w:val="006C48DE"/>
    <w:rsid w:val="006C4ECD"/>
    <w:rsid w:val="006C52B6"/>
    <w:rsid w:val="006C5C10"/>
    <w:rsid w:val="006C5CE4"/>
    <w:rsid w:val="006C6142"/>
    <w:rsid w:val="006C6F1D"/>
    <w:rsid w:val="006C7528"/>
    <w:rsid w:val="006C7773"/>
    <w:rsid w:val="006C7B0F"/>
    <w:rsid w:val="006D0838"/>
    <w:rsid w:val="006D0B66"/>
    <w:rsid w:val="006D0B7C"/>
    <w:rsid w:val="006D12CA"/>
    <w:rsid w:val="006D1A04"/>
    <w:rsid w:val="006D1CA5"/>
    <w:rsid w:val="006D2D8C"/>
    <w:rsid w:val="006D30DA"/>
    <w:rsid w:val="006D447B"/>
    <w:rsid w:val="006D568E"/>
    <w:rsid w:val="006D6230"/>
    <w:rsid w:val="006D6586"/>
    <w:rsid w:val="006D6DCD"/>
    <w:rsid w:val="006E0A50"/>
    <w:rsid w:val="006E1536"/>
    <w:rsid w:val="006E19FC"/>
    <w:rsid w:val="006E2122"/>
    <w:rsid w:val="006E2B19"/>
    <w:rsid w:val="006E33BD"/>
    <w:rsid w:val="006E365A"/>
    <w:rsid w:val="006E3C27"/>
    <w:rsid w:val="006E4322"/>
    <w:rsid w:val="006E45F2"/>
    <w:rsid w:val="006E514E"/>
    <w:rsid w:val="006E69E1"/>
    <w:rsid w:val="006E6BD2"/>
    <w:rsid w:val="006F0235"/>
    <w:rsid w:val="006F0C80"/>
    <w:rsid w:val="006F0FCD"/>
    <w:rsid w:val="006F1482"/>
    <w:rsid w:val="006F15E2"/>
    <w:rsid w:val="006F21AD"/>
    <w:rsid w:val="006F2A76"/>
    <w:rsid w:val="006F2A77"/>
    <w:rsid w:val="006F3021"/>
    <w:rsid w:val="006F35DB"/>
    <w:rsid w:val="006F3E99"/>
    <w:rsid w:val="006F49E6"/>
    <w:rsid w:val="00700356"/>
    <w:rsid w:val="007013F6"/>
    <w:rsid w:val="00701710"/>
    <w:rsid w:val="00701A57"/>
    <w:rsid w:val="0070320E"/>
    <w:rsid w:val="00703825"/>
    <w:rsid w:val="00703A95"/>
    <w:rsid w:val="00704672"/>
    <w:rsid w:val="00705206"/>
    <w:rsid w:val="00705323"/>
    <w:rsid w:val="007054C7"/>
    <w:rsid w:val="00705F9F"/>
    <w:rsid w:val="007068FC"/>
    <w:rsid w:val="00706DED"/>
    <w:rsid w:val="00710C69"/>
    <w:rsid w:val="00710EA5"/>
    <w:rsid w:val="0071140F"/>
    <w:rsid w:val="00712F4C"/>
    <w:rsid w:val="00713606"/>
    <w:rsid w:val="007143E9"/>
    <w:rsid w:val="00715136"/>
    <w:rsid w:val="007154A2"/>
    <w:rsid w:val="00715590"/>
    <w:rsid w:val="00715D55"/>
    <w:rsid w:val="00715FA3"/>
    <w:rsid w:val="00716BE8"/>
    <w:rsid w:val="00720275"/>
    <w:rsid w:val="00720AAE"/>
    <w:rsid w:val="007219EE"/>
    <w:rsid w:val="00722D67"/>
    <w:rsid w:val="00722FB9"/>
    <w:rsid w:val="0072347D"/>
    <w:rsid w:val="00724C05"/>
    <w:rsid w:val="00724D86"/>
    <w:rsid w:val="0072636D"/>
    <w:rsid w:val="00727146"/>
    <w:rsid w:val="00727215"/>
    <w:rsid w:val="00730A69"/>
    <w:rsid w:val="00731021"/>
    <w:rsid w:val="00731411"/>
    <w:rsid w:val="00732129"/>
    <w:rsid w:val="00733894"/>
    <w:rsid w:val="00733B87"/>
    <w:rsid w:val="00734839"/>
    <w:rsid w:val="00734D95"/>
    <w:rsid w:val="00734F96"/>
    <w:rsid w:val="00736096"/>
    <w:rsid w:val="00736DB2"/>
    <w:rsid w:val="007379C7"/>
    <w:rsid w:val="00737C2B"/>
    <w:rsid w:val="007408C7"/>
    <w:rsid w:val="00740E6B"/>
    <w:rsid w:val="00741051"/>
    <w:rsid w:val="007419B5"/>
    <w:rsid w:val="0074275E"/>
    <w:rsid w:val="00743CE7"/>
    <w:rsid w:val="00743D29"/>
    <w:rsid w:val="007446F7"/>
    <w:rsid w:val="00744855"/>
    <w:rsid w:val="00744AE9"/>
    <w:rsid w:val="007451FD"/>
    <w:rsid w:val="00745387"/>
    <w:rsid w:val="00745606"/>
    <w:rsid w:val="00745946"/>
    <w:rsid w:val="00745BDC"/>
    <w:rsid w:val="00746BB1"/>
    <w:rsid w:val="00746FB9"/>
    <w:rsid w:val="00751380"/>
    <w:rsid w:val="007518DF"/>
    <w:rsid w:val="00751FFF"/>
    <w:rsid w:val="0075294A"/>
    <w:rsid w:val="0075399E"/>
    <w:rsid w:val="00753B4D"/>
    <w:rsid w:val="00754252"/>
    <w:rsid w:val="007547FC"/>
    <w:rsid w:val="00755D07"/>
    <w:rsid w:val="00756C00"/>
    <w:rsid w:val="007577B0"/>
    <w:rsid w:val="007579CF"/>
    <w:rsid w:val="00760060"/>
    <w:rsid w:val="00760E4F"/>
    <w:rsid w:val="00761170"/>
    <w:rsid w:val="00761504"/>
    <w:rsid w:val="0076167E"/>
    <w:rsid w:val="0076210A"/>
    <w:rsid w:val="00764F77"/>
    <w:rsid w:val="00765228"/>
    <w:rsid w:val="007666BF"/>
    <w:rsid w:val="00766774"/>
    <w:rsid w:val="007671D1"/>
    <w:rsid w:val="00770969"/>
    <w:rsid w:val="00770A32"/>
    <w:rsid w:val="0077124F"/>
    <w:rsid w:val="0077191B"/>
    <w:rsid w:val="00772F5D"/>
    <w:rsid w:val="007730DE"/>
    <w:rsid w:val="007735D0"/>
    <w:rsid w:val="0077378F"/>
    <w:rsid w:val="007741E8"/>
    <w:rsid w:val="00775473"/>
    <w:rsid w:val="0078075C"/>
    <w:rsid w:val="0078205D"/>
    <w:rsid w:val="00782135"/>
    <w:rsid w:val="00782394"/>
    <w:rsid w:val="00782A44"/>
    <w:rsid w:val="00783AAC"/>
    <w:rsid w:val="00784163"/>
    <w:rsid w:val="00785612"/>
    <w:rsid w:val="00785895"/>
    <w:rsid w:val="00785B3D"/>
    <w:rsid w:val="00785DDA"/>
    <w:rsid w:val="00786DBC"/>
    <w:rsid w:val="007912B6"/>
    <w:rsid w:val="00791946"/>
    <w:rsid w:val="00791A3D"/>
    <w:rsid w:val="00792340"/>
    <w:rsid w:val="00792649"/>
    <w:rsid w:val="00792803"/>
    <w:rsid w:val="00792BE0"/>
    <w:rsid w:val="00792CF9"/>
    <w:rsid w:val="00792D0A"/>
    <w:rsid w:val="0079345D"/>
    <w:rsid w:val="00794698"/>
    <w:rsid w:val="00795AD5"/>
    <w:rsid w:val="00795D97"/>
    <w:rsid w:val="0079670C"/>
    <w:rsid w:val="00796D63"/>
    <w:rsid w:val="00796E58"/>
    <w:rsid w:val="00796EDE"/>
    <w:rsid w:val="00797C8B"/>
    <w:rsid w:val="007A0A1C"/>
    <w:rsid w:val="007A13CD"/>
    <w:rsid w:val="007A1F57"/>
    <w:rsid w:val="007A2F4A"/>
    <w:rsid w:val="007A3974"/>
    <w:rsid w:val="007A497C"/>
    <w:rsid w:val="007A5134"/>
    <w:rsid w:val="007A53AC"/>
    <w:rsid w:val="007A56B6"/>
    <w:rsid w:val="007A5EA1"/>
    <w:rsid w:val="007A5EDE"/>
    <w:rsid w:val="007A6215"/>
    <w:rsid w:val="007A7025"/>
    <w:rsid w:val="007A79DB"/>
    <w:rsid w:val="007A7E5C"/>
    <w:rsid w:val="007B0DB4"/>
    <w:rsid w:val="007B3152"/>
    <w:rsid w:val="007B493B"/>
    <w:rsid w:val="007B4A94"/>
    <w:rsid w:val="007B4EE1"/>
    <w:rsid w:val="007B52E1"/>
    <w:rsid w:val="007B72C2"/>
    <w:rsid w:val="007C00C8"/>
    <w:rsid w:val="007C0348"/>
    <w:rsid w:val="007C07FC"/>
    <w:rsid w:val="007C08DD"/>
    <w:rsid w:val="007C16C4"/>
    <w:rsid w:val="007C1F25"/>
    <w:rsid w:val="007C2DD1"/>
    <w:rsid w:val="007C3320"/>
    <w:rsid w:val="007C38A7"/>
    <w:rsid w:val="007C3F61"/>
    <w:rsid w:val="007C5202"/>
    <w:rsid w:val="007C5D9A"/>
    <w:rsid w:val="007C602E"/>
    <w:rsid w:val="007C6156"/>
    <w:rsid w:val="007C6914"/>
    <w:rsid w:val="007C771F"/>
    <w:rsid w:val="007C7CE8"/>
    <w:rsid w:val="007C7D64"/>
    <w:rsid w:val="007D12E2"/>
    <w:rsid w:val="007D131A"/>
    <w:rsid w:val="007D17ED"/>
    <w:rsid w:val="007D1FF6"/>
    <w:rsid w:val="007D2D79"/>
    <w:rsid w:val="007D379A"/>
    <w:rsid w:val="007D3A3F"/>
    <w:rsid w:val="007D3EF0"/>
    <w:rsid w:val="007D4DC1"/>
    <w:rsid w:val="007D5443"/>
    <w:rsid w:val="007D5A83"/>
    <w:rsid w:val="007D7889"/>
    <w:rsid w:val="007E0C83"/>
    <w:rsid w:val="007E1579"/>
    <w:rsid w:val="007E1786"/>
    <w:rsid w:val="007E17E6"/>
    <w:rsid w:val="007E2119"/>
    <w:rsid w:val="007E35EA"/>
    <w:rsid w:val="007E3703"/>
    <w:rsid w:val="007E415A"/>
    <w:rsid w:val="007E6247"/>
    <w:rsid w:val="007E6770"/>
    <w:rsid w:val="007E70CD"/>
    <w:rsid w:val="007E74D8"/>
    <w:rsid w:val="007E75BF"/>
    <w:rsid w:val="007E77B6"/>
    <w:rsid w:val="007E7E61"/>
    <w:rsid w:val="007F0AA2"/>
    <w:rsid w:val="007F13F4"/>
    <w:rsid w:val="007F1863"/>
    <w:rsid w:val="007F1A87"/>
    <w:rsid w:val="007F3373"/>
    <w:rsid w:val="007F3BB3"/>
    <w:rsid w:val="007F3E00"/>
    <w:rsid w:val="007F3FC8"/>
    <w:rsid w:val="007F48BB"/>
    <w:rsid w:val="007F4E32"/>
    <w:rsid w:val="007F514E"/>
    <w:rsid w:val="007F5EDE"/>
    <w:rsid w:val="007F643F"/>
    <w:rsid w:val="007F6482"/>
    <w:rsid w:val="007F6FB5"/>
    <w:rsid w:val="008008F9"/>
    <w:rsid w:val="00802EA7"/>
    <w:rsid w:val="00802F38"/>
    <w:rsid w:val="00802FCE"/>
    <w:rsid w:val="00803C0F"/>
    <w:rsid w:val="00804073"/>
    <w:rsid w:val="008042DB"/>
    <w:rsid w:val="008069B9"/>
    <w:rsid w:val="00807AC0"/>
    <w:rsid w:val="008106D3"/>
    <w:rsid w:val="00810A98"/>
    <w:rsid w:val="00811B5D"/>
    <w:rsid w:val="00812F23"/>
    <w:rsid w:val="00813955"/>
    <w:rsid w:val="0081439E"/>
    <w:rsid w:val="0081461C"/>
    <w:rsid w:val="00814B2F"/>
    <w:rsid w:val="00814F1F"/>
    <w:rsid w:val="00815D1F"/>
    <w:rsid w:val="008204B8"/>
    <w:rsid w:val="008238DF"/>
    <w:rsid w:val="00823952"/>
    <w:rsid w:val="00823CE9"/>
    <w:rsid w:val="0082421D"/>
    <w:rsid w:val="0082467A"/>
    <w:rsid w:val="00825F65"/>
    <w:rsid w:val="00826245"/>
    <w:rsid w:val="00826445"/>
    <w:rsid w:val="00826818"/>
    <w:rsid w:val="00827B67"/>
    <w:rsid w:val="00830119"/>
    <w:rsid w:val="00831640"/>
    <w:rsid w:val="00831B74"/>
    <w:rsid w:val="008321E0"/>
    <w:rsid w:val="008324CB"/>
    <w:rsid w:val="00833F9C"/>
    <w:rsid w:val="00834A3C"/>
    <w:rsid w:val="00836880"/>
    <w:rsid w:val="00836F2A"/>
    <w:rsid w:val="00837850"/>
    <w:rsid w:val="00837D9A"/>
    <w:rsid w:val="00841464"/>
    <w:rsid w:val="00841C09"/>
    <w:rsid w:val="00844179"/>
    <w:rsid w:val="00844B39"/>
    <w:rsid w:val="00844D6B"/>
    <w:rsid w:val="00844F2A"/>
    <w:rsid w:val="00845B0E"/>
    <w:rsid w:val="00845DEA"/>
    <w:rsid w:val="008460B8"/>
    <w:rsid w:val="00846EBB"/>
    <w:rsid w:val="0084717C"/>
    <w:rsid w:val="00847DB3"/>
    <w:rsid w:val="0085095D"/>
    <w:rsid w:val="00851C69"/>
    <w:rsid w:val="008527F9"/>
    <w:rsid w:val="00852B4E"/>
    <w:rsid w:val="00852B73"/>
    <w:rsid w:val="008531DC"/>
    <w:rsid w:val="00853E27"/>
    <w:rsid w:val="0085406D"/>
    <w:rsid w:val="0085433B"/>
    <w:rsid w:val="008545B9"/>
    <w:rsid w:val="00854F4C"/>
    <w:rsid w:val="008551DE"/>
    <w:rsid w:val="00855933"/>
    <w:rsid w:val="00855C4A"/>
    <w:rsid w:val="008568E1"/>
    <w:rsid w:val="00856E1A"/>
    <w:rsid w:val="00862184"/>
    <w:rsid w:val="00862E27"/>
    <w:rsid w:val="00863574"/>
    <w:rsid w:val="00863EFC"/>
    <w:rsid w:val="00863FB9"/>
    <w:rsid w:val="00864C83"/>
    <w:rsid w:val="00864F83"/>
    <w:rsid w:val="008668D8"/>
    <w:rsid w:val="00866B37"/>
    <w:rsid w:val="00866CDA"/>
    <w:rsid w:val="00867560"/>
    <w:rsid w:val="0086795B"/>
    <w:rsid w:val="00867B7B"/>
    <w:rsid w:val="0087039F"/>
    <w:rsid w:val="00870DA9"/>
    <w:rsid w:val="00871015"/>
    <w:rsid w:val="008726AA"/>
    <w:rsid w:val="00872703"/>
    <w:rsid w:val="008759C9"/>
    <w:rsid w:val="00875FBA"/>
    <w:rsid w:val="00876E68"/>
    <w:rsid w:val="0087773D"/>
    <w:rsid w:val="00877D08"/>
    <w:rsid w:val="008828AA"/>
    <w:rsid w:val="00883A1A"/>
    <w:rsid w:val="00883C64"/>
    <w:rsid w:val="00883FE7"/>
    <w:rsid w:val="008860C8"/>
    <w:rsid w:val="0088662C"/>
    <w:rsid w:val="008876DA"/>
    <w:rsid w:val="00887A97"/>
    <w:rsid w:val="00890039"/>
    <w:rsid w:val="00891553"/>
    <w:rsid w:val="00891D8F"/>
    <w:rsid w:val="00891ED3"/>
    <w:rsid w:val="00892164"/>
    <w:rsid w:val="008935F2"/>
    <w:rsid w:val="008938A7"/>
    <w:rsid w:val="00893B12"/>
    <w:rsid w:val="00893F9F"/>
    <w:rsid w:val="008940CD"/>
    <w:rsid w:val="00894995"/>
    <w:rsid w:val="008949DD"/>
    <w:rsid w:val="00895440"/>
    <w:rsid w:val="008965B8"/>
    <w:rsid w:val="00896D7C"/>
    <w:rsid w:val="00897D1D"/>
    <w:rsid w:val="008A22EE"/>
    <w:rsid w:val="008A2AD4"/>
    <w:rsid w:val="008A3369"/>
    <w:rsid w:val="008A3B5B"/>
    <w:rsid w:val="008A4420"/>
    <w:rsid w:val="008A44EC"/>
    <w:rsid w:val="008A5FC4"/>
    <w:rsid w:val="008A6347"/>
    <w:rsid w:val="008A7063"/>
    <w:rsid w:val="008B2929"/>
    <w:rsid w:val="008B2A86"/>
    <w:rsid w:val="008B42D7"/>
    <w:rsid w:val="008B42EE"/>
    <w:rsid w:val="008B46C0"/>
    <w:rsid w:val="008B56C2"/>
    <w:rsid w:val="008B5BD9"/>
    <w:rsid w:val="008B5CAA"/>
    <w:rsid w:val="008B656E"/>
    <w:rsid w:val="008B667D"/>
    <w:rsid w:val="008C0A6C"/>
    <w:rsid w:val="008C17C3"/>
    <w:rsid w:val="008C18EE"/>
    <w:rsid w:val="008C1D04"/>
    <w:rsid w:val="008C1D42"/>
    <w:rsid w:val="008C200D"/>
    <w:rsid w:val="008C2518"/>
    <w:rsid w:val="008C2B47"/>
    <w:rsid w:val="008C2C43"/>
    <w:rsid w:val="008C4AFA"/>
    <w:rsid w:val="008C58DE"/>
    <w:rsid w:val="008C598C"/>
    <w:rsid w:val="008C5E24"/>
    <w:rsid w:val="008C6752"/>
    <w:rsid w:val="008C7870"/>
    <w:rsid w:val="008D02AE"/>
    <w:rsid w:val="008D16C0"/>
    <w:rsid w:val="008D1752"/>
    <w:rsid w:val="008D1B60"/>
    <w:rsid w:val="008D28FC"/>
    <w:rsid w:val="008D29C2"/>
    <w:rsid w:val="008D3BA5"/>
    <w:rsid w:val="008D4560"/>
    <w:rsid w:val="008D58A5"/>
    <w:rsid w:val="008D6091"/>
    <w:rsid w:val="008D6BE6"/>
    <w:rsid w:val="008D7080"/>
    <w:rsid w:val="008D7C6A"/>
    <w:rsid w:val="008E02EC"/>
    <w:rsid w:val="008E0868"/>
    <w:rsid w:val="008E11C7"/>
    <w:rsid w:val="008E1278"/>
    <w:rsid w:val="008E12B7"/>
    <w:rsid w:val="008E1D20"/>
    <w:rsid w:val="008E223F"/>
    <w:rsid w:val="008E34CD"/>
    <w:rsid w:val="008E5B1B"/>
    <w:rsid w:val="008E669C"/>
    <w:rsid w:val="008E6860"/>
    <w:rsid w:val="008E728C"/>
    <w:rsid w:val="008E7C2F"/>
    <w:rsid w:val="008F02E1"/>
    <w:rsid w:val="008F0371"/>
    <w:rsid w:val="008F06B0"/>
    <w:rsid w:val="008F0F53"/>
    <w:rsid w:val="008F15F9"/>
    <w:rsid w:val="008F2345"/>
    <w:rsid w:val="008F24D0"/>
    <w:rsid w:val="008F2AEA"/>
    <w:rsid w:val="008F2F33"/>
    <w:rsid w:val="008F3EC6"/>
    <w:rsid w:val="008F455B"/>
    <w:rsid w:val="008F4E7C"/>
    <w:rsid w:val="008F53EC"/>
    <w:rsid w:val="008F6616"/>
    <w:rsid w:val="008F7051"/>
    <w:rsid w:val="009001C6"/>
    <w:rsid w:val="00903D1D"/>
    <w:rsid w:val="00904446"/>
    <w:rsid w:val="00905C59"/>
    <w:rsid w:val="00906299"/>
    <w:rsid w:val="009104D5"/>
    <w:rsid w:val="00910811"/>
    <w:rsid w:val="00910CCE"/>
    <w:rsid w:val="009117EE"/>
    <w:rsid w:val="009121C4"/>
    <w:rsid w:val="0091233D"/>
    <w:rsid w:val="00912994"/>
    <w:rsid w:val="0091479C"/>
    <w:rsid w:val="00914FFD"/>
    <w:rsid w:val="00915940"/>
    <w:rsid w:val="00915A7E"/>
    <w:rsid w:val="00915F1D"/>
    <w:rsid w:val="00916FA8"/>
    <w:rsid w:val="009174AF"/>
    <w:rsid w:val="00917928"/>
    <w:rsid w:val="00920043"/>
    <w:rsid w:val="0092014F"/>
    <w:rsid w:val="00920D82"/>
    <w:rsid w:val="00921F0E"/>
    <w:rsid w:val="009229F3"/>
    <w:rsid w:val="00923367"/>
    <w:rsid w:val="00923C9F"/>
    <w:rsid w:val="00923FD2"/>
    <w:rsid w:val="009243A0"/>
    <w:rsid w:val="0092506C"/>
    <w:rsid w:val="0092631A"/>
    <w:rsid w:val="00926335"/>
    <w:rsid w:val="00931060"/>
    <w:rsid w:val="009312A0"/>
    <w:rsid w:val="00931A25"/>
    <w:rsid w:val="00931EC2"/>
    <w:rsid w:val="0093278A"/>
    <w:rsid w:val="00932BCD"/>
    <w:rsid w:val="00934F26"/>
    <w:rsid w:val="00935497"/>
    <w:rsid w:val="009368AB"/>
    <w:rsid w:val="009379B6"/>
    <w:rsid w:val="009379F0"/>
    <w:rsid w:val="00940074"/>
    <w:rsid w:val="0094049D"/>
    <w:rsid w:val="00940CFA"/>
    <w:rsid w:val="00942467"/>
    <w:rsid w:val="00942C67"/>
    <w:rsid w:val="00942CF3"/>
    <w:rsid w:val="009430D7"/>
    <w:rsid w:val="00943225"/>
    <w:rsid w:val="009439B9"/>
    <w:rsid w:val="009439C0"/>
    <w:rsid w:val="009444F3"/>
    <w:rsid w:val="00945297"/>
    <w:rsid w:val="009454B0"/>
    <w:rsid w:val="00946074"/>
    <w:rsid w:val="00947E51"/>
    <w:rsid w:val="00951F52"/>
    <w:rsid w:val="009548AB"/>
    <w:rsid w:val="0095588F"/>
    <w:rsid w:val="009558BF"/>
    <w:rsid w:val="00955967"/>
    <w:rsid w:val="00955B64"/>
    <w:rsid w:val="00955C20"/>
    <w:rsid w:val="00957C1B"/>
    <w:rsid w:val="009607AA"/>
    <w:rsid w:val="00961A34"/>
    <w:rsid w:val="00961C48"/>
    <w:rsid w:val="00962477"/>
    <w:rsid w:val="0096298B"/>
    <w:rsid w:val="00962D3B"/>
    <w:rsid w:val="00963857"/>
    <w:rsid w:val="009639AF"/>
    <w:rsid w:val="00964355"/>
    <w:rsid w:val="009646FD"/>
    <w:rsid w:val="009659A2"/>
    <w:rsid w:val="00965D5D"/>
    <w:rsid w:val="00965D5E"/>
    <w:rsid w:val="00965DDA"/>
    <w:rsid w:val="00966704"/>
    <w:rsid w:val="00966C1B"/>
    <w:rsid w:val="00966FDB"/>
    <w:rsid w:val="00967336"/>
    <w:rsid w:val="00967872"/>
    <w:rsid w:val="00967F49"/>
    <w:rsid w:val="00967FCA"/>
    <w:rsid w:val="009707DC"/>
    <w:rsid w:val="00970B56"/>
    <w:rsid w:val="00972299"/>
    <w:rsid w:val="00972E63"/>
    <w:rsid w:val="00972EEF"/>
    <w:rsid w:val="00973B19"/>
    <w:rsid w:val="0097499D"/>
    <w:rsid w:val="00974C86"/>
    <w:rsid w:val="0097630D"/>
    <w:rsid w:val="00976B56"/>
    <w:rsid w:val="00976D6E"/>
    <w:rsid w:val="00977113"/>
    <w:rsid w:val="00977398"/>
    <w:rsid w:val="00980A8A"/>
    <w:rsid w:val="00980C56"/>
    <w:rsid w:val="009810E4"/>
    <w:rsid w:val="0098139F"/>
    <w:rsid w:val="009831E6"/>
    <w:rsid w:val="009836F6"/>
    <w:rsid w:val="00983C0C"/>
    <w:rsid w:val="00985AF3"/>
    <w:rsid w:val="00985F44"/>
    <w:rsid w:val="00986F3B"/>
    <w:rsid w:val="0098772E"/>
    <w:rsid w:val="00987FC8"/>
    <w:rsid w:val="009901E3"/>
    <w:rsid w:val="009907F7"/>
    <w:rsid w:val="00991251"/>
    <w:rsid w:val="00991488"/>
    <w:rsid w:val="009915B3"/>
    <w:rsid w:val="00991F6D"/>
    <w:rsid w:val="00992F9E"/>
    <w:rsid w:val="0099314A"/>
    <w:rsid w:val="00993715"/>
    <w:rsid w:val="009946F9"/>
    <w:rsid w:val="00994C33"/>
    <w:rsid w:val="00994F1F"/>
    <w:rsid w:val="00995164"/>
    <w:rsid w:val="00995A29"/>
    <w:rsid w:val="00996545"/>
    <w:rsid w:val="009968F7"/>
    <w:rsid w:val="009A0DBD"/>
    <w:rsid w:val="009A115F"/>
    <w:rsid w:val="009A1603"/>
    <w:rsid w:val="009A1BB9"/>
    <w:rsid w:val="009A21D2"/>
    <w:rsid w:val="009A234B"/>
    <w:rsid w:val="009A34B1"/>
    <w:rsid w:val="009A3E55"/>
    <w:rsid w:val="009A4250"/>
    <w:rsid w:val="009A4470"/>
    <w:rsid w:val="009A4681"/>
    <w:rsid w:val="009A4C06"/>
    <w:rsid w:val="009A5835"/>
    <w:rsid w:val="009A6659"/>
    <w:rsid w:val="009A6BD3"/>
    <w:rsid w:val="009A71F7"/>
    <w:rsid w:val="009B0DB4"/>
    <w:rsid w:val="009B172A"/>
    <w:rsid w:val="009B3DB4"/>
    <w:rsid w:val="009B5F7B"/>
    <w:rsid w:val="009B6163"/>
    <w:rsid w:val="009B6832"/>
    <w:rsid w:val="009B708C"/>
    <w:rsid w:val="009C1C94"/>
    <w:rsid w:val="009C26BC"/>
    <w:rsid w:val="009C3172"/>
    <w:rsid w:val="009C39AA"/>
    <w:rsid w:val="009C3D92"/>
    <w:rsid w:val="009C46BD"/>
    <w:rsid w:val="009C4D4F"/>
    <w:rsid w:val="009C5F3E"/>
    <w:rsid w:val="009C661C"/>
    <w:rsid w:val="009C6A19"/>
    <w:rsid w:val="009C6E17"/>
    <w:rsid w:val="009C7022"/>
    <w:rsid w:val="009C7840"/>
    <w:rsid w:val="009D0219"/>
    <w:rsid w:val="009D0976"/>
    <w:rsid w:val="009D1B66"/>
    <w:rsid w:val="009D233C"/>
    <w:rsid w:val="009D24C6"/>
    <w:rsid w:val="009D297D"/>
    <w:rsid w:val="009D2CC8"/>
    <w:rsid w:val="009D3917"/>
    <w:rsid w:val="009D3E0B"/>
    <w:rsid w:val="009D3F61"/>
    <w:rsid w:val="009D4A4D"/>
    <w:rsid w:val="009D4DF6"/>
    <w:rsid w:val="009D4F58"/>
    <w:rsid w:val="009D55EA"/>
    <w:rsid w:val="009D6942"/>
    <w:rsid w:val="009D6B6F"/>
    <w:rsid w:val="009D6E38"/>
    <w:rsid w:val="009D6F9B"/>
    <w:rsid w:val="009D7395"/>
    <w:rsid w:val="009D751A"/>
    <w:rsid w:val="009E0CDA"/>
    <w:rsid w:val="009E0EC0"/>
    <w:rsid w:val="009E198C"/>
    <w:rsid w:val="009E36E2"/>
    <w:rsid w:val="009E4648"/>
    <w:rsid w:val="009E4AB9"/>
    <w:rsid w:val="009E5AA1"/>
    <w:rsid w:val="009E62DF"/>
    <w:rsid w:val="009E69A2"/>
    <w:rsid w:val="009E6DEE"/>
    <w:rsid w:val="009E75B8"/>
    <w:rsid w:val="009E795A"/>
    <w:rsid w:val="009F0D44"/>
    <w:rsid w:val="009F0E65"/>
    <w:rsid w:val="009F1902"/>
    <w:rsid w:val="009F1C20"/>
    <w:rsid w:val="009F238B"/>
    <w:rsid w:val="009F3069"/>
    <w:rsid w:val="009F36DE"/>
    <w:rsid w:val="009F3B72"/>
    <w:rsid w:val="009F4364"/>
    <w:rsid w:val="009F5D64"/>
    <w:rsid w:val="009F5E4A"/>
    <w:rsid w:val="009F6076"/>
    <w:rsid w:val="009F6185"/>
    <w:rsid w:val="009F7438"/>
    <w:rsid w:val="009F764C"/>
    <w:rsid w:val="009F7F34"/>
    <w:rsid w:val="00A000DD"/>
    <w:rsid w:val="00A01537"/>
    <w:rsid w:val="00A0187A"/>
    <w:rsid w:val="00A0321C"/>
    <w:rsid w:val="00A06A42"/>
    <w:rsid w:val="00A06B32"/>
    <w:rsid w:val="00A06FB7"/>
    <w:rsid w:val="00A071BE"/>
    <w:rsid w:val="00A10064"/>
    <w:rsid w:val="00A11311"/>
    <w:rsid w:val="00A1145A"/>
    <w:rsid w:val="00A11490"/>
    <w:rsid w:val="00A1257D"/>
    <w:rsid w:val="00A12591"/>
    <w:rsid w:val="00A1265E"/>
    <w:rsid w:val="00A12873"/>
    <w:rsid w:val="00A129D4"/>
    <w:rsid w:val="00A12B6B"/>
    <w:rsid w:val="00A136C8"/>
    <w:rsid w:val="00A13C21"/>
    <w:rsid w:val="00A13F62"/>
    <w:rsid w:val="00A14B0B"/>
    <w:rsid w:val="00A15537"/>
    <w:rsid w:val="00A1588E"/>
    <w:rsid w:val="00A16CF9"/>
    <w:rsid w:val="00A1700A"/>
    <w:rsid w:val="00A17770"/>
    <w:rsid w:val="00A17AEB"/>
    <w:rsid w:val="00A20011"/>
    <w:rsid w:val="00A2054C"/>
    <w:rsid w:val="00A20A26"/>
    <w:rsid w:val="00A212EF"/>
    <w:rsid w:val="00A21BC8"/>
    <w:rsid w:val="00A2260D"/>
    <w:rsid w:val="00A22749"/>
    <w:rsid w:val="00A22996"/>
    <w:rsid w:val="00A2305C"/>
    <w:rsid w:val="00A23FBA"/>
    <w:rsid w:val="00A24846"/>
    <w:rsid w:val="00A24CCA"/>
    <w:rsid w:val="00A25506"/>
    <w:rsid w:val="00A25BF8"/>
    <w:rsid w:val="00A2729F"/>
    <w:rsid w:val="00A27B5F"/>
    <w:rsid w:val="00A3130E"/>
    <w:rsid w:val="00A319E0"/>
    <w:rsid w:val="00A31C68"/>
    <w:rsid w:val="00A31F21"/>
    <w:rsid w:val="00A33B36"/>
    <w:rsid w:val="00A33FE7"/>
    <w:rsid w:val="00A34165"/>
    <w:rsid w:val="00A344B0"/>
    <w:rsid w:val="00A34C21"/>
    <w:rsid w:val="00A353D0"/>
    <w:rsid w:val="00A35564"/>
    <w:rsid w:val="00A35924"/>
    <w:rsid w:val="00A36458"/>
    <w:rsid w:val="00A3698E"/>
    <w:rsid w:val="00A3763C"/>
    <w:rsid w:val="00A403E8"/>
    <w:rsid w:val="00A40D5C"/>
    <w:rsid w:val="00A41171"/>
    <w:rsid w:val="00A413AE"/>
    <w:rsid w:val="00A41B19"/>
    <w:rsid w:val="00A421C6"/>
    <w:rsid w:val="00A42F64"/>
    <w:rsid w:val="00A43B4E"/>
    <w:rsid w:val="00A44467"/>
    <w:rsid w:val="00A44AFC"/>
    <w:rsid w:val="00A456C5"/>
    <w:rsid w:val="00A45864"/>
    <w:rsid w:val="00A464F3"/>
    <w:rsid w:val="00A46648"/>
    <w:rsid w:val="00A50205"/>
    <w:rsid w:val="00A5107F"/>
    <w:rsid w:val="00A5143B"/>
    <w:rsid w:val="00A51DB8"/>
    <w:rsid w:val="00A52B59"/>
    <w:rsid w:val="00A544D7"/>
    <w:rsid w:val="00A54671"/>
    <w:rsid w:val="00A5608A"/>
    <w:rsid w:val="00A56789"/>
    <w:rsid w:val="00A575F9"/>
    <w:rsid w:val="00A6017F"/>
    <w:rsid w:val="00A606BB"/>
    <w:rsid w:val="00A607C2"/>
    <w:rsid w:val="00A60A57"/>
    <w:rsid w:val="00A61D4F"/>
    <w:rsid w:val="00A62714"/>
    <w:rsid w:val="00A6283B"/>
    <w:rsid w:val="00A62872"/>
    <w:rsid w:val="00A63E23"/>
    <w:rsid w:val="00A6405C"/>
    <w:rsid w:val="00A64903"/>
    <w:rsid w:val="00A65BA6"/>
    <w:rsid w:val="00A65BC8"/>
    <w:rsid w:val="00A66226"/>
    <w:rsid w:val="00A672E1"/>
    <w:rsid w:val="00A67F7F"/>
    <w:rsid w:val="00A704F3"/>
    <w:rsid w:val="00A70CC5"/>
    <w:rsid w:val="00A70F90"/>
    <w:rsid w:val="00A713B2"/>
    <w:rsid w:val="00A713B9"/>
    <w:rsid w:val="00A7272C"/>
    <w:rsid w:val="00A72B2E"/>
    <w:rsid w:val="00A73787"/>
    <w:rsid w:val="00A74E37"/>
    <w:rsid w:val="00A76A1A"/>
    <w:rsid w:val="00A76F02"/>
    <w:rsid w:val="00A773F5"/>
    <w:rsid w:val="00A7743E"/>
    <w:rsid w:val="00A80982"/>
    <w:rsid w:val="00A81319"/>
    <w:rsid w:val="00A81395"/>
    <w:rsid w:val="00A815C5"/>
    <w:rsid w:val="00A81D2E"/>
    <w:rsid w:val="00A82EE9"/>
    <w:rsid w:val="00A83370"/>
    <w:rsid w:val="00A839A2"/>
    <w:rsid w:val="00A83D69"/>
    <w:rsid w:val="00A84F46"/>
    <w:rsid w:val="00A85884"/>
    <w:rsid w:val="00A8616E"/>
    <w:rsid w:val="00A866E1"/>
    <w:rsid w:val="00A86996"/>
    <w:rsid w:val="00A87D19"/>
    <w:rsid w:val="00A87E82"/>
    <w:rsid w:val="00A87F96"/>
    <w:rsid w:val="00A901F9"/>
    <w:rsid w:val="00A90890"/>
    <w:rsid w:val="00A90CD1"/>
    <w:rsid w:val="00A919BA"/>
    <w:rsid w:val="00A91CCC"/>
    <w:rsid w:val="00A923B8"/>
    <w:rsid w:val="00A927F9"/>
    <w:rsid w:val="00A92F99"/>
    <w:rsid w:val="00A9386E"/>
    <w:rsid w:val="00A93A6D"/>
    <w:rsid w:val="00A94013"/>
    <w:rsid w:val="00A9486A"/>
    <w:rsid w:val="00A94A7A"/>
    <w:rsid w:val="00A94DE4"/>
    <w:rsid w:val="00A95225"/>
    <w:rsid w:val="00A9598D"/>
    <w:rsid w:val="00A95B25"/>
    <w:rsid w:val="00A96B76"/>
    <w:rsid w:val="00A97201"/>
    <w:rsid w:val="00A977D5"/>
    <w:rsid w:val="00A97CDE"/>
    <w:rsid w:val="00AA0724"/>
    <w:rsid w:val="00AA1E2F"/>
    <w:rsid w:val="00AA2529"/>
    <w:rsid w:val="00AA2ED4"/>
    <w:rsid w:val="00AA3181"/>
    <w:rsid w:val="00AA3207"/>
    <w:rsid w:val="00AA3D8D"/>
    <w:rsid w:val="00AA3F76"/>
    <w:rsid w:val="00AA4774"/>
    <w:rsid w:val="00AA5257"/>
    <w:rsid w:val="00AA5F3D"/>
    <w:rsid w:val="00AA6007"/>
    <w:rsid w:val="00AA69C2"/>
    <w:rsid w:val="00AB0A05"/>
    <w:rsid w:val="00AB0DC3"/>
    <w:rsid w:val="00AB1A1D"/>
    <w:rsid w:val="00AB1A60"/>
    <w:rsid w:val="00AB1B83"/>
    <w:rsid w:val="00AB1E7A"/>
    <w:rsid w:val="00AB260C"/>
    <w:rsid w:val="00AB2FCA"/>
    <w:rsid w:val="00AB3DCB"/>
    <w:rsid w:val="00AB3E8C"/>
    <w:rsid w:val="00AB438A"/>
    <w:rsid w:val="00AB45E4"/>
    <w:rsid w:val="00AB4E4C"/>
    <w:rsid w:val="00AB4F84"/>
    <w:rsid w:val="00AB6BD3"/>
    <w:rsid w:val="00AB6D86"/>
    <w:rsid w:val="00AB791A"/>
    <w:rsid w:val="00AC0710"/>
    <w:rsid w:val="00AC179D"/>
    <w:rsid w:val="00AC220B"/>
    <w:rsid w:val="00AC25A3"/>
    <w:rsid w:val="00AC2A2F"/>
    <w:rsid w:val="00AC2D53"/>
    <w:rsid w:val="00AC39E6"/>
    <w:rsid w:val="00AC3ABD"/>
    <w:rsid w:val="00AC43D8"/>
    <w:rsid w:val="00AC45EA"/>
    <w:rsid w:val="00AC5631"/>
    <w:rsid w:val="00AC58B0"/>
    <w:rsid w:val="00AC63BB"/>
    <w:rsid w:val="00AC6ADC"/>
    <w:rsid w:val="00AC7993"/>
    <w:rsid w:val="00AD1EB0"/>
    <w:rsid w:val="00AD236F"/>
    <w:rsid w:val="00AD2864"/>
    <w:rsid w:val="00AD4007"/>
    <w:rsid w:val="00AD4116"/>
    <w:rsid w:val="00AD58A6"/>
    <w:rsid w:val="00AD6080"/>
    <w:rsid w:val="00AD74F2"/>
    <w:rsid w:val="00AD7DAA"/>
    <w:rsid w:val="00AD7FCB"/>
    <w:rsid w:val="00AE1A56"/>
    <w:rsid w:val="00AE1B84"/>
    <w:rsid w:val="00AE283A"/>
    <w:rsid w:val="00AE2CAD"/>
    <w:rsid w:val="00AE30CE"/>
    <w:rsid w:val="00AE41AC"/>
    <w:rsid w:val="00AE4D0C"/>
    <w:rsid w:val="00AE4DE5"/>
    <w:rsid w:val="00AE50B5"/>
    <w:rsid w:val="00AE542B"/>
    <w:rsid w:val="00AE5558"/>
    <w:rsid w:val="00AE5E8E"/>
    <w:rsid w:val="00AE622C"/>
    <w:rsid w:val="00AE6460"/>
    <w:rsid w:val="00AE6BEE"/>
    <w:rsid w:val="00AE750A"/>
    <w:rsid w:val="00AE7518"/>
    <w:rsid w:val="00AE7D15"/>
    <w:rsid w:val="00AF025A"/>
    <w:rsid w:val="00AF06A5"/>
    <w:rsid w:val="00AF0F6B"/>
    <w:rsid w:val="00AF1EA6"/>
    <w:rsid w:val="00AF2364"/>
    <w:rsid w:val="00AF2C44"/>
    <w:rsid w:val="00AF36E3"/>
    <w:rsid w:val="00AF543C"/>
    <w:rsid w:val="00AF7271"/>
    <w:rsid w:val="00B0003D"/>
    <w:rsid w:val="00B00800"/>
    <w:rsid w:val="00B00F55"/>
    <w:rsid w:val="00B01323"/>
    <w:rsid w:val="00B0151F"/>
    <w:rsid w:val="00B01D32"/>
    <w:rsid w:val="00B020C0"/>
    <w:rsid w:val="00B04BAA"/>
    <w:rsid w:val="00B04FBF"/>
    <w:rsid w:val="00B05FD4"/>
    <w:rsid w:val="00B06B41"/>
    <w:rsid w:val="00B06C19"/>
    <w:rsid w:val="00B06FC4"/>
    <w:rsid w:val="00B076C2"/>
    <w:rsid w:val="00B07792"/>
    <w:rsid w:val="00B07882"/>
    <w:rsid w:val="00B1038C"/>
    <w:rsid w:val="00B1046E"/>
    <w:rsid w:val="00B1096E"/>
    <w:rsid w:val="00B112B8"/>
    <w:rsid w:val="00B123DD"/>
    <w:rsid w:val="00B1350A"/>
    <w:rsid w:val="00B1398A"/>
    <w:rsid w:val="00B141D0"/>
    <w:rsid w:val="00B14E2A"/>
    <w:rsid w:val="00B14EE5"/>
    <w:rsid w:val="00B15127"/>
    <w:rsid w:val="00B16316"/>
    <w:rsid w:val="00B16893"/>
    <w:rsid w:val="00B16C98"/>
    <w:rsid w:val="00B16ECE"/>
    <w:rsid w:val="00B16FEF"/>
    <w:rsid w:val="00B1704C"/>
    <w:rsid w:val="00B17D80"/>
    <w:rsid w:val="00B212A0"/>
    <w:rsid w:val="00B229AC"/>
    <w:rsid w:val="00B235BD"/>
    <w:rsid w:val="00B24A47"/>
    <w:rsid w:val="00B24B2D"/>
    <w:rsid w:val="00B25C67"/>
    <w:rsid w:val="00B26BEF"/>
    <w:rsid w:val="00B26F5B"/>
    <w:rsid w:val="00B27B63"/>
    <w:rsid w:val="00B3012C"/>
    <w:rsid w:val="00B30679"/>
    <w:rsid w:val="00B318C7"/>
    <w:rsid w:val="00B31E7E"/>
    <w:rsid w:val="00B320CE"/>
    <w:rsid w:val="00B33038"/>
    <w:rsid w:val="00B33D11"/>
    <w:rsid w:val="00B344B5"/>
    <w:rsid w:val="00B352AD"/>
    <w:rsid w:val="00B3763F"/>
    <w:rsid w:val="00B37A8E"/>
    <w:rsid w:val="00B37E42"/>
    <w:rsid w:val="00B4102C"/>
    <w:rsid w:val="00B424B6"/>
    <w:rsid w:val="00B43172"/>
    <w:rsid w:val="00B438A5"/>
    <w:rsid w:val="00B44CB3"/>
    <w:rsid w:val="00B45576"/>
    <w:rsid w:val="00B45EA9"/>
    <w:rsid w:val="00B468DE"/>
    <w:rsid w:val="00B47DBB"/>
    <w:rsid w:val="00B51257"/>
    <w:rsid w:val="00B51485"/>
    <w:rsid w:val="00B51C69"/>
    <w:rsid w:val="00B51F57"/>
    <w:rsid w:val="00B52334"/>
    <w:rsid w:val="00B5255C"/>
    <w:rsid w:val="00B52927"/>
    <w:rsid w:val="00B53002"/>
    <w:rsid w:val="00B54963"/>
    <w:rsid w:val="00B55D3A"/>
    <w:rsid w:val="00B55E3D"/>
    <w:rsid w:val="00B564EE"/>
    <w:rsid w:val="00B57A66"/>
    <w:rsid w:val="00B601B1"/>
    <w:rsid w:val="00B6057C"/>
    <w:rsid w:val="00B61A29"/>
    <w:rsid w:val="00B62BCF"/>
    <w:rsid w:val="00B62F16"/>
    <w:rsid w:val="00B63032"/>
    <w:rsid w:val="00B63478"/>
    <w:rsid w:val="00B636A5"/>
    <w:rsid w:val="00B63BB1"/>
    <w:rsid w:val="00B6514A"/>
    <w:rsid w:val="00B655C0"/>
    <w:rsid w:val="00B65CCA"/>
    <w:rsid w:val="00B65EDE"/>
    <w:rsid w:val="00B6658D"/>
    <w:rsid w:val="00B702C4"/>
    <w:rsid w:val="00B7176A"/>
    <w:rsid w:val="00B72013"/>
    <w:rsid w:val="00B72AA2"/>
    <w:rsid w:val="00B72D58"/>
    <w:rsid w:val="00B733AD"/>
    <w:rsid w:val="00B74494"/>
    <w:rsid w:val="00B75701"/>
    <w:rsid w:val="00B75979"/>
    <w:rsid w:val="00B75A99"/>
    <w:rsid w:val="00B77981"/>
    <w:rsid w:val="00B808E8"/>
    <w:rsid w:val="00B80BBB"/>
    <w:rsid w:val="00B81111"/>
    <w:rsid w:val="00B837D8"/>
    <w:rsid w:val="00B847A3"/>
    <w:rsid w:val="00B85205"/>
    <w:rsid w:val="00B855B5"/>
    <w:rsid w:val="00B8669D"/>
    <w:rsid w:val="00B8689F"/>
    <w:rsid w:val="00B86EA0"/>
    <w:rsid w:val="00B87D09"/>
    <w:rsid w:val="00B90779"/>
    <w:rsid w:val="00B915F2"/>
    <w:rsid w:val="00B91D3C"/>
    <w:rsid w:val="00B9218D"/>
    <w:rsid w:val="00B92B62"/>
    <w:rsid w:val="00B9409E"/>
    <w:rsid w:val="00B94432"/>
    <w:rsid w:val="00B957BF"/>
    <w:rsid w:val="00B96ABA"/>
    <w:rsid w:val="00B96EDE"/>
    <w:rsid w:val="00BA0D0D"/>
    <w:rsid w:val="00BA25A2"/>
    <w:rsid w:val="00BA280B"/>
    <w:rsid w:val="00BA31E0"/>
    <w:rsid w:val="00BA3846"/>
    <w:rsid w:val="00BA5FBA"/>
    <w:rsid w:val="00BA609E"/>
    <w:rsid w:val="00BA6CF9"/>
    <w:rsid w:val="00BA770B"/>
    <w:rsid w:val="00BB097B"/>
    <w:rsid w:val="00BB0ED4"/>
    <w:rsid w:val="00BB1D33"/>
    <w:rsid w:val="00BB223D"/>
    <w:rsid w:val="00BB24CC"/>
    <w:rsid w:val="00BB294D"/>
    <w:rsid w:val="00BB2AE7"/>
    <w:rsid w:val="00BB2F02"/>
    <w:rsid w:val="00BB425D"/>
    <w:rsid w:val="00BB4F3A"/>
    <w:rsid w:val="00BB5121"/>
    <w:rsid w:val="00BB6B09"/>
    <w:rsid w:val="00BB6B93"/>
    <w:rsid w:val="00BB785F"/>
    <w:rsid w:val="00BB7F10"/>
    <w:rsid w:val="00BC09CD"/>
    <w:rsid w:val="00BC0B58"/>
    <w:rsid w:val="00BC1220"/>
    <w:rsid w:val="00BC1406"/>
    <w:rsid w:val="00BC1412"/>
    <w:rsid w:val="00BC147E"/>
    <w:rsid w:val="00BC151F"/>
    <w:rsid w:val="00BC356D"/>
    <w:rsid w:val="00BC3F2E"/>
    <w:rsid w:val="00BC5747"/>
    <w:rsid w:val="00BC5982"/>
    <w:rsid w:val="00BC6137"/>
    <w:rsid w:val="00BD0487"/>
    <w:rsid w:val="00BD0B77"/>
    <w:rsid w:val="00BD0CBE"/>
    <w:rsid w:val="00BD1732"/>
    <w:rsid w:val="00BD29DC"/>
    <w:rsid w:val="00BD2AF6"/>
    <w:rsid w:val="00BD2B96"/>
    <w:rsid w:val="00BD3AC0"/>
    <w:rsid w:val="00BD42C9"/>
    <w:rsid w:val="00BD57C2"/>
    <w:rsid w:val="00BD5AFC"/>
    <w:rsid w:val="00BD63E6"/>
    <w:rsid w:val="00BD6401"/>
    <w:rsid w:val="00BD68A1"/>
    <w:rsid w:val="00BD7E41"/>
    <w:rsid w:val="00BE021A"/>
    <w:rsid w:val="00BE0353"/>
    <w:rsid w:val="00BE0FB4"/>
    <w:rsid w:val="00BE140E"/>
    <w:rsid w:val="00BE16A0"/>
    <w:rsid w:val="00BE247A"/>
    <w:rsid w:val="00BE2A2E"/>
    <w:rsid w:val="00BE2EC9"/>
    <w:rsid w:val="00BE4CAF"/>
    <w:rsid w:val="00BE5804"/>
    <w:rsid w:val="00BE755D"/>
    <w:rsid w:val="00BE7856"/>
    <w:rsid w:val="00BE7A12"/>
    <w:rsid w:val="00BE7F16"/>
    <w:rsid w:val="00BF0063"/>
    <w:rsid w:val="00BF09D0"/>
    <w:rsid w:val="00BF0F0F"/>
    <w:rsid w:val="00BF179D"/>
    <w:rsid w:val="00BF188C"/>
    <w:rsid w:val="00BF1D3B"/>
    <w:rsid w:val="00BF1DE7"/>
    <w:rsid w:val="00BF22C7"/>
    <w:rsid w:val="00BF2761"/>
    <w:rsid w:val="00BF2FAB"/>
    <w:rsid w:val="00BF3254"/>
    <w:rsid w:val="00BF4008"/>
    <w:rsid w:val="00BF5449"/>
    <w:rsid w:val="00BF5F2D"/>
    <w:rsid w:val="00BF5F66"/>
    <w:rsid w:val="00BF6234"/>
    <w:rsid w:val="00BF78B1"/>
    <w:rsid w:val="00BF7BBF"/>
    <w:rsid w:val="00C03D71"/>
    <w:rsid w:val="00C0429E"/>
    <w:rsid w:val="00C046F2"/>
    <w:rsid w:val="00C046F5"/>
    <w:rsid w:val="00C04862"/>
    <w:rsid w:val="00C05180"/>
    <w:rsid w:val="00C05384"/>
    <w:rsid w:val="00C05A42"/>
    <w:rsid w:val="00C05EAD"/>
    <w:rsid w:val="00C067A0"/>
    <w:rsid w:val="00C06A1A"/>
    <w:rsid w:val="00C06E55"/>
    <w:rsid w:val="00C06EC6"/>
    <w:rsid w:val="00C1041A"/>
    <w:rsid w:val="00C104D5"/>
    <w:rsid w:val="00C10BF4"/>
    <w:rsid w:val="00C112EE"/>
    <w:rsid w:val="00C11622"/>
    <w:rsid w:val="00C11F82"/>
    <w:rsid w:val="00C12324"/>
    <w:rsid w:val="00C1346E"/>
    <w:rsid w:val="00C14A12"/>
    <w:rsid w:val="00C15B75"/>
    <w:rsid w:val="00C1607D"/>
    <w:rsid w:val="00C171C0"/>
    <w:rsid w:val="00C20A1A"/>
    <w:rsid w:val="00C21FAB"/>
    <w:rsid w:val="00C23A72"/>
    <w:rsid w:val="00C23AA4"/>
    <w:rsid w:val="00C2435D"/>
    <w:rsid w:val="00C2447A"/>
    <w:rsid w:val="00C258CD"/>
    <w:rsid w:val="00C260CA"/>
    <w:rsid w:val="00C26835"/>
    <w:rsid w:val="00C2779F"/>
    <w:rsid w:val="00C3122F"/>
    <w:rsid w:val="00C312BA"/>
    <w:rsid w:val="00C31604"/>
    <w:rsid w:val="00C333A1"/>
    <w:rsid w:val="00C35398"/>
    <w:rsid w:val="00C35743"/>
    <w:rsid w:val="00C35D8B"/>
    <w:rsid w:val="00C36384"/>
    <w:rsid w:val="00C36B53"/>
    <w:rsid w:val="00C37205"/>
    <w:rsid w:val="00C40815"/>
    <w:rsid w:val="00C40AD3"/>
    <w:rsid w:val="00C40E0D"/>
    <w:rsid w:val="00C4188A"/>
    <w:rsid w:val="00C4209A"/>
    <w:rsid w:val="00C428C7"/>
    <w:rsid w:val="00C42AD5"/>
    <w:rsid w:val="00C42C94"/>
    <w:rsid w:val="00C44B46"/>
    <w:rsid w:val="00C452AF"/>
    <w:rsid w:val="00C46351"/>
    <w:rsid w:val="00C46526"/>
    <w:rsid w:val="00C465B0"/>
    <w:rsid w:val="00C46730"/>
    <w:rsid w:val="00C47890"/>
    <w:rsid w:val="00C506CD"/>
    <w:rsid w:val="00C509E7"/>
    <w:rsid w:val="00C51527"/>
    <w:rsid w:val="00C5194B"/>
    <w:rsid w:val="00C522BA"/>
    <w:rsid w:val="00C52F78"/>
    <w:rsid w:val="00C53EE4"/>
    <w:rsid w:val="00C55EBA"/>
    <w:rsid w:val="00C5752B"/>
    <w:rsid w:val="00C57F12"/>
    <w:rsid w:val="00C605AC"/>
    <w:rsid w:val="00C60A90"/>
    <w:rsid w:val="00C60AC5"/>
    <w:rsid w:val="00C60B95"/>
    <w:rsid w:val="00C617A8"/>
    <w:rsid w:val="00C62267"/>
    <w:rsid w:val="00C626D1"/>
    <w:rsid w:val="00C6347D"/>
    <w:rsid w:val="00C63E02"/>
    <w:rsid w:val="00C643B6"/>
    <w:rsid w:val="00C643C8"/>
    <w:rsid w:val="00C652E5"/>
    <w:rsid w:val="00C6547D"/>
    <w:rsid w:val="00C655C3"/>
    <w:rsid w:val="00C6565D"/>
    <w:rsid w:val="00C668CA"/>
    <w:rsid w:val="00C66BF6"/>
    <w:rsid w:val="00C70C28"/>
    <w:rsid w:val="00C70E6B"/>
    <w:rsid w:val="00C7183E"/>
    <w:rsid w:val="00C72D70"/>
    <w:rsid w:val="00C7368B"/>
    <w:rsid w:val="00C739F6"/>
    <w:rsid w:val="00C741B0"/>
    <w:rsid w:val="00C765EF"/>
    <w:rsid w:val="00C76DD6"/>
    <w:rsid w:val="00C7704F"/>
    <w:rsid w:val="00C7743F"/>
    <w:rsid w:val="00C805DD"/>
    <w:rsid w:val="00C80A92"/>
    <w:rsid w:val="00C81179"/>
    <w:rsid w:val="00C81EA1"/>
    <w:rsid w:val="00C81EC4"/>
    <w:rsid w:val="00C84A83"/>
    <w:rsid w:val="00C852F8"/>
    <w:rsid w:val="00C85E2F"/>
    <w:rsid w:val="00C85FEF"/>
    <w:rsid w:val="00C860EF"/>
    <w:rsid w:val="00C8617B"/>
    <w:rsid w:val="00C867E0"/>
    <w:rsid w:val="00C86B33"/>
    <w:rsid w:val="00C86FFD"/>
    <w:rsid w:val="00C8786D"/>
    <w:rsid w:val="00C87E08"/>
    <w:rsid w:val="00C90FD1"/>
    <w:rsid w:val="00C9204D"/>
    <w:rsid w:val="00C93A81"/>
    <w:rsid w:val="00C943CB"/>
    <w:rsid w:val="00C94F72"/>
    <w:rsid w:val="00C953AA"/>
    <w:rsid w:val="00C95B80"/>
    <w:rsid w:val="00C9636B"/>
    <w:rsid w:val="00C965B2"/>
    <w:rsid w:val="00C96878"/>
    <w:rsid w:val="00C976DC"/>
    <w:rsid w:val="00CA0F5D"/>
    <w:rsid w:val="00CA1684"/>
    <w:rsid w:val="00CA2164"/>
    <w:rsid w:val="00CA25B8"/>
    <w:rsid w:val="00CA2F11"/>
    <w:rsid w:val="00CA307E"/>
    <w:rsid w:val="00CA345F"/>
    <w:rsid w:val="00CA36BA"/>
    <w:rsid w:val="00CA395A"/>
    <w:rsid w:val="00CA39C6"/>
    <w:rsid w:val="00CA511F"/>
    <w:rsid w:val="00CA5C9B"/>
    <w:rsid w:val="00CA6383"/>
    <w:rsid w:val="00CA7722"/>
    <w:rsid w:val="00CB0D1F"/>
    <w:rsid w:val="00CB0D6F"/>
    <w:rsid w:val="00CB104B"/>
    <w:rsid w:val="00CB1A31"/>
    <w:rsid w:val="00CB1C3F"/>
    <w:rsid w:val="00CB1DE8"/>
    <w:rsid w:val="00CB2317"/>
    <w:rsid w:val="00CB27EC"/>
    <w:rsid w:val="00CB296E"/>
    <w:rsid w:val="00CB2A70"/>
    <w:rsid w:val="00CB3227"/>
    <w:rsid w:val="00CB40C4"/>
    <w:rsid w:val="00CB449A"/>
    <w:rsid w:val="00CB45EA"/>
    <w:rsid w:val="00CB4E31"/>
    <w:rsid w:val="00CB4F8B"/>
    <w:rsid w:val="00CB518E"/>
    <w:rsid w:val="00CB6B6D"/>
    <w:rsid w:val="00CB6BB5"/>
    <w:rsid w:val="00CB776E"/>
    <w:rsid w:val="00CC037C"/>
    <w:rsid w:val="00CC0DB4"/>
    <w:rsid w:val="00CC149C"/>
    <w:rsid w:val="00CC2895"/>
    <w:rsid w:val="00CC38EA"/>
    <w:rsid w:val="00CC3DF4"/>
    <w:rsid w:val="00CC4A53"/>
    <w:rsid w:val="00CC57E8"/>
    <w:rsid w:val="00CC7718"/>
    <w:rsid w:val="00CD015F"/>
    <w:rsid w:val="00CD0474"/>
    <w:rsid w:val="00CD0A2A"/>
    <w:rsid w:val="00CD0BB8"/>
    <w:rsid w:val="00CD218B"/>
    <w:rsid w:val="00CD2C45"/>
    <w:rsid w:val="00CD3006"/>
    <w:rsid w:val="00CD328F"/>
    <w:rsid w:val="00CD32FB"/>
    <w:rsid w:val="00CD38B1"/>
    <w:rsid w:val="00CD4322"/>
    <w:rsid w:val="00CD4432"/>
    <w:rsid w:val="00CD4BE7"/>
    <w:rsid w:val="00CD60F3"/>
    <w:rsid w:val="00CD79C9"/>
    <w:rsid w:val="00CE03DA"/>
    <w:rsid w:val="00CE05A7"/>
    <w:rsid w:val="00CE269C"/>
    <w:rsid w:val="00CE2A54"/>
    <w:rsid w:val="00CE2B13"/>
    <w:rsid w:val="00CE2CDC"/>
    <w:rsid w:val="00CE477D"/>
    <w:rsid w:val="00CE5B0D"/>
    <w:rsid w:val="00CE5BED"/>
    <w:rsid w:val="00CE61F4"/>
    <w:rsid w:val="00CE6416"/>
    <w:rsid w:val="00CE735F"/>
    <w:rsid w:val="00CE7495"/>
    <w:rsid w:val="00CF2527"/>
    <w:rsid w:val="00CF2638"/>
    <w:rsid w:val="00CF30C1"/>
    <w:rsid w:val="00CF363C"/>
    <w:rsid w:val="00CF42E6"/>
    <w:rsid w:val="00CF64CD"/>
    <w:rsid w:val="00CF67B5"/>
    <w:rsid w:val="00CF7DA9"/>
    <w:rsid w:val="00CF7DFC"/>
    <w:rsid w:val="00CF7EE7"/>
    <w:rsid w:val="00D02996"/>
    <w:rsid w:val="00D035E6"/>
    <w:rsid w:val="00D058A9"/>
    <w:rsid w:val="00D05BB1"/>
    <w:rsid w:val="00D05D86"/>
    <w:rsid w:val="00D05E57"/>
    <w:rsid w:val="00D061B1"/>
    <w:rsid w:val="00D06AA2"/>
    <w:rsid w:val="00D06D81"/>
    <w:rsid w:val="00D07F61"/>
    <w:rsid w:val="00D11781"/>
    <w:rsid w:val="00D11C85"/>
    <w:rsid w:val="00D131A9"/>
    <w:rsid w:val="00D13312"/>
    <w:rsid w:val="00D13DE9"/>
    <w:rsid w:val="00D14856"/>
    <w:rsid w:val="00D14C91"/>
    <w:rsid w:val="00D15173"/>
    <w:rsid w:val="00D15DD3"/>
    <w:rsid w:val="00D16179"/>
    <w:rsid w:val="00D174FA"/>
    <w:rsid w:val="00D17BFC"/>
    <w:rsid w:val="00D17F29"/>
    <w:rsid w:val="00D20152"/>
    <w:rsid w:val="00D201B0"/>
    <w:rsid w:val="00D215FB"/>
    <w:rsid w:val="00D21E01"/>
    <w:rsid w:val="00D21ED8"/>
    <w:rsid w:val="00D2225C"/>
    <w:rsid w:val="00D22883"/>
    <w:rsid w:val="00D22A31"/>
    <w:rsid w:val="00D22D2B"/>
    <w:rsid w:val="00D22E8C"/>
    <w:rsid w:val="00D23590"/>
    <w:rsid w:val="00D237F8"/>
    <w:rsid w:val="00D23CB9"/>
    <w:rsid w:val="00D25BE0"/>
    <w:rsid w:val="00D30166"/>
    <w:rsid w:val="00D30423"/>
    <w:rsid w:val="00D31155"/>
    <w:rsid w:val="00D332DD"/>
    <w:rsid w:val="00D335A3"/>
    <w:rsid w:val="00D34002"/>
    <w:rsid w:val="00D34364"/>
    <w:rsid w:val="00D350D3"/>
    <w:rsid w:val="00D35340"/>
    <w:rsid w:val="00D3574A"/>
    <w:rsid w:val="00D357B3"/>
    <w:rsid w:val="00D36772"/>
    <w:rsid w:val="00D37BA0"/>
    <w:rsid w:val="00D40537"/>
    <w:rsid w:val="00D405BA"/>
    <w:rsid w:val="00D406D7"/>
    <w:rsid w:val="00D4090B"/>
    <w:rsid w:val="00D40CDF"/>
    <w:rsid w:val="00D40D0E"/>
    <w:rsid w:val="00D40D5E"/>
    <w:rsid w:val="00D42C0F"/>
    <w:rsid w:val="00D43835"/>
    <w:rsid w:val="00D45D5C"/>
    <w:rsid w:val="00D4699C"/>
    <w:rsid w:val="00D46A86"/>
    <w:rsid w:val="00D46A88"/>
    <w:rsid w:val="00D46CE7"/>
    <w:rsid w:val="00D46D46"/>
    <w:rsid w:val="00D4752C"/>
    <w:rsid w:val="00D479B4"/>
    <w:rsid w:val="00D47CFA"/>
    <w:rsid w:val="00D50784"/>
    <w:rsid w:val="00D51016"/>
    <w:rsid w:val="00D51764"/>
    <w:rsid w:val="00D5251C"/>
    <w:rsid w:val="00D52B04"/>
    <w:rsid w:val="00D52B40"/>
    <w:rsid w:val="00D534F9"/>
    <w:rsid w:val="00D5491D"/>
    <w:rsid w:val="00D553BB"/>
    <w:rsid w:val="00D564C3"/>
    <w:rsid w:val="00D570C8"/>
    <w:rsid w:val="00D57122"/>
    <w:rsid w:val="00D5785A"/>
    <w:rsid w:val="00D604CF"/>
    <w:rsid w:val="00D6052F"/>
    <w:rsid w:val="00D605ED"/>
    <w:rsid w:val="00D608C3"/>
    <w:rsid w:val="00D610D8"/>
    <w:rsid w:val="00D62D07"/>
    <w:rsid w:val="00D6315F"/>
    <w:rsid w:val="00D63A5B"/>
    <w:rsid w:val="00D63B0D"/>
    <w:rsid w:val="00D6451B"/>
    <w:rsid w:val="00D65C59"/>
    <w:rsid w:val="00D66E3F"/>
    <w:rsid w:val="00D6746E"/>
    <w:rsid w:val="00D67F30"/>
    <w:rsid w:val="00D70CFA"/>
    <w:rsid w:val="00D713D6"/>
    <w:rsid w:val="00D72C6A"/>
    <w:rsid w:val="00D72CA6"/>
    <w:rsid w:val="00D743EC"/>
    <w:rsid w:val="00D7453F"/>
    <w:rsid w:val="00D75903"/>
    <w:rsid w:val="00D76DF0"/>
    <w:rsid w:val="00D77162"/>
    <w:rsid w:val="00D77884"/>
    <w:rsid w:val="00D77B14"/>
    <w:rsid w:val="00D80E60"/>
    <w:rsid w:val="00D81953"/>
    <w:rsid w:val="00D81A9C"/>
    <w:rsid w:val="00D81BF3"/>
    <w:rsid w:val="00D82079"/>
    <w:rsid w:val="00D82EB1"/>
    <w:rsid w:val="00D833EE"/>
    <w:rsid w:val="00D83CDF"/>
    <w:rsid w:val="00D83FDD"/>
    <w:rsid w:val="00D849F1"/>
    <w:rsid w:val="00D8524A"/>
    <w:rsid w:val="00D85486"/>
    <w:rsid w:val="00D86B30"/>
    <w:rsid w:val="00D86DFA"/>
    <w:rsid w:val="00D87CC7"/>
    <w:rsid w:val="00D87E73"/>
    <w:rsid w:val="00D901A7"/>
    <w:rsid w:val="00D90AD2"/>
    <w:rsid w:val="00D90D6C"/>
    <w:rsid w:val="00D9278C"/>
    <w:rsid w:val="00D93099"/>
    <w:rsid w:val="00D938AC"/>
    <w:rsid w:val="00D94CD9"/>
    <w:rsid w:val="00D94E2F"/>
    <w:rsid w:val="00D95A09"/>
    <w:rsid w:val="00D9667D"/>
    <w:rsid w:val="00D96A85"/>
    <w:rsid w:val="00DA0C99"/>
    <w:rsid w:val="00DA1442"/>
    <w:rsid w:val="00DA29A4"/>
    <w:rsid w:val="00DA325F"/>
    <w:rsid w:val="00DA35C9"/>
    <w:rsid w:val="00DA4223"/>
    <w:rsid w:val="00DA4413"/>
    <w:rsid w:val="00DA66D0"/>
    <w:rsid w:val="00DA7079"/>
    <w:rsid w:val="00DB0C19"/>
    <w:rsid w:val="00DB1FC3"/>
    <w:rsid w:val="00DB2DBD"/>
    <w:rsid w:val="00DB3B12"/>
    <w:rsid w:val="00DB4E2E"/>
    <w:rsid w:val="00DB5F44"/>
    <w:rsid w:val="00DC00BA"/>
    <w:rsid w:val="00DC0CC1"/>
    <w:rsid w:val="00DC0D73"/>
    <w:rsid w:val="00DC0F3F"/>
    <w:rsid w:val="00DC162B"/>
    <w:rsid w:val="00DC171E"/>
    <w:rsid w:val="00DC317E"/>
    <w:rsid w:val="00DC3515"/>
    <w:rsid w:val="00DC37F4"/>
    <w:rsid w:val="00DC4A0A"/>
    <w:rsid w:val="00DC4EB9"/>
    <w:rsid w:val="00DC5891"/>
    <w:rsid w:val="00DC6BA4"/>
    <w:rsid w:val="00DC715D"/>
    <w:rsid w:val="00DC7BC2"/>
    <w:rsid w:val="00DD04CF"/>
    <w:rsid w:val="00DD07A7"/>
    <w:rsid w:val="00DD0B81"/>
    <w:rsid w:val="00DD0F26"/>
    <w:rsid w:val="00DD1B04"/>
    <w:rsid w:val="00DD1DA4"/>
    <w:rsid w:val="00DD48C9"/>
    <w:rsid w:val="00DD4D62"/>
    <w:rsid w:val="00DD5C01"/>
    <w:rsid w:val="00DD6864"/>
    <w:rsid w:val="00DD72CD"/>
    <w:rsid w:val="00DE019D"/>
    <w:rsid w:val="00DE04FC"/>
    <w:rsid w:val="00DE0CEA"/>
    <w:rsid w:val="00DE1018"/>
    <w:rsid w:val="00DE1405"/>
    <w:rsid w:val="00DE1583"/>
    <w:rsid w:val="00DE1741"/>
    <w:rsid w:val="00DE181F"/>
    <w:rsid w:val="00DE1A44"/>
    <w:rsid w:val="00DE1BF5"/>
    <w:rsid w:val="00DE1CC0"/>
    <w:rsid w:val="00DE30A7"/>
    <w:rsid w:val="00DE36B0"/>
    <w:rsid w:val="00DE3898"/>
    <w:rsid w:val="00DE3A0A"/>
    <w:rsid w:val="00DE3C71"/>
    <w:rsid w:val="00DE44C8"/>
    <w:rsid w:val="00DE48FD"/>
    <w:rsid w:val="00DE539D"/>
    <w:rsid w:val="00DE5740"/>
    <w:rsid w:val="00DE6501"/>
    <w:rsid w:val="00DE65AC"/>
    <w:rsid w:val="00DE75E8"/>
    <w:rsid w:val="00DE77B9"/>
    <w:rsid w:val="00DE7E28"/>
    <w:rsid w:val="00DE7E6B"/>
    <w:rsid w:val="00DF005A"/>
    <w:rsid w:val="00DF1BD0"/>
    <w:rsid w:val="00DF38F7"/>
    <w:rsid w:val="00DF42A3"/>
    <w:rsid w:val="00DF4E56"/>
    <w:rsid w:val="00DF4EA4"/>
    <w:rsid w:val="00DF65A9"/>
    <w:rsid w:val="00DF732B"/>
    <w:rsid w:val="00DF7636"/>
    <w:rsid w:val="00DF77F0"/>
    <w:rsid w:val="00DF7E31"/>
    <w:rsid w:val="00E01A33"/>
    <w:rsid w:val="00E01A4A"/>
    <w:rsid w:val="00E02433"/>
    <w:rsid w:val="00E02827"/>
    <w:rsid w:val="00E037FA"/>
    <w:rsid w:val="00E04277"/>
    <w:rsid w:val="00E04C58"/>
    <w:rsid w:val="00E05677"/>
    <w:rsid w:val="00E05991"/>
    <w:rsid w:val="00E05B07"/>
    <w:rsid w:val="00E05FC8"/>
    <w:rsid w:val="00E06A8A"/>
    <w:rsid w:val="00E0763D"/>
    <w:rsid w:val="00E1032A"/>
    <w:rsid w:val="00E11E6B"/>
    <w:rsid w:val="00E1204F"/>
    <w:rsid w:val="00E120EE"/>
    <w:rsid w:val="00E12484"/>
    <w:rsid w:val="00E124B3"/>
    <w:rsid w:val="00E132DB"/>
    <w:rsid w:val="00E13579"/>
    <w:rsid w:val="00E13AF3"/>
    <w:rsid w:val="00E13E31"/>
    <w:rsid w:val="00E15B00"/>
    <w:rsid w:val="00E15E6C"/>
    <w:rsid w:val="00E167FE"/>
    <w:rsid w:val="00E1689E"/>
    <w:rsid w:val="00E16D7A"/>
    <w:rsid w:val="00E16FD5"/>
    <w:rsid w:val="00E174DD"/>
    <w:rsid w:val="00E200E1"/>
    <w:rsid w:val="00E22056"/>
    <w:rsid w:val="00E22208"/>
    <w:rsid w:val="00E22AC1"/>
    <w:rsid w:val="00E232D2"/>
    <w:rsid w:val="00E2397F"/>
    <w:rsid w:val="00E23BB6"/>
    <w:rsid w:val="00E23FCA"/>
    <w:rsid w:val="00E24349"/>
    <w:rsid w:val="00E25324"/>
    <w:rsid w:val="00E25349"/>
    <w:rsid w:val="00E26F5E"/>
    <w:rsid w:val="00E276E1"/>
    <w:rsid w:val="00E27ED5"/>
    <w:rsid w:val="00E3001C"/>
    <w:rsid w:val="00E30336"/>
    <w:rsid w:val="00E30BAA"/>
    <w:rsid w:val="00E31B23"/>
    <w:rsid w:val="00E335A1"/>
    <w:rsid w:val="00E34D40"/>
    <w:rsid w:val="00E34E01"/>
    <w:rsid w:val="00E350F8"/>
    <w:rsid w:val="00E35576"/>
    <w:rsid w:val="00E35895"/>
    <w:rsid w:val="00E36242"/>
    <w:rsid w:val="00E3680D"/>
    <w:rsid w:val="00E3782D"/>
    <w:rsid w:val="00E378C5"/>
    <w:rsid w:val="00E40764"/>
    <w:rsid w:val="00E40AFE"/>
    <w:rsid w:val="00E426C3"/>
    <w:rsid w:val="00E428FF"/>
    <w:rsid w:val="00E42E8A"/>
    <w:rsid w:val="00E43BE8"/>
    <w:rsid w:val="00E43CAE"/>
    <w:rsid w:val="00E44C91"/>
    <w:rsid w:val="00E44D79"/>
    <w:rsid w:val="00E45439"/>
    <w:rsid w:val="00E46355"/>
    <w:rsid w:val="00E467A2"/>
    <w:rsid w:val="00E47043"/>
    <w:rsid w:val="00E472AB"/>
    <w:rsid w:val="00E47BCA"/>
    <w:rsid w:val="00E510E2"/>
    <w:rsid w:val="00E51532"/>
    <w:rsid w:val="00E51E07"/>
    <w:rsid w:val="00E522BC"/>
    <w:rsid w:val="00E5392F"/>
    <w:rsid w:val="00E53A1F"/>
    <w:rsid w:val="00E53BFC"/>
    <w:rsid w:val="00E541C0"/>
    <w:rsid w:val="00E5591A"/>
    <w:rsid w:val="00E56B19"/>
    <w:rsid w:val="00E5739A"/>
    <w:rsid w:val="00E57727"/>
    <w:rsid w:val="00E60BFA"/>
    <w:rsid w:val="00E61297"/>
    <w:rsid w:val="00E622E2"/>
    <w:rsid w:val="00E63345"/>
    <w:rsid w:val="00E64636"/>
    <w:rsid w:val="00E64A3F"/>
    <w:rsid w:val="00E65B68"/>
    <w:rsid w:val="00E67728"/>
    <w:rsid w:val="00E6783D"/>
    <w:rsid w:val="00E67D10"/>
    <w:rsid w:val="00E7074C"/>
    <w:rsid w:val="00E70C0E"/>
    <w:rsid w:val="00E70C1A"/>
    <w:rsid w:val="00E71B6E"/>
    <w:rsid w:val="00E72BE2"/>
    <w:rsid w:val="00E742C1"/>
    <w:rsid w:val="00E7453F"/>
    <w:rsid w:val="00E752EE"/>
    <w:rsid w:val="00E75395"/>
    <w:rsid w:val="00E75546"/>
    <w:rsid w:val="00E76ACC"/>
    <w:rsid w:val="00E76BD5"/>
    <w:rsid w:val="00E76DF6"/>
    <w:rsid w:val="00E7754B"/>
    <w:rsid w:val="00E800CB"/>
    <w:rsid w:val="00E803F7"/>
    <w:rsid w:val="00E8062F"/>
    <w:rsid w:val="00E80D33"/>
    <w:rsid w:val="00E81C3A"/>
    <w:rsid w:val="00E81CC6"/>
    <w:rsid w:val="00E81CEB"/>
    <w:rsid w:val="00E81F93"/>
    <w:rsid w:val="00E82A3D"/>
    <w:rsid w:val="00E83C1C"/>
    <w:rsid w:val="00E8497E"/>
    <w:rsid w:val="00E856F8"/>
    <w:rsid w:val="00E86442"/>
    <w:rsid w:val="00E86B44"/>
    <w:rsid w:val="00E86C2A"/>
    <w:rsid w:val="00E8758E"/>
    <w:rsid w:val="00E9021E"/>
    <w:rsid w:val="00E90315"/>
    <w:rsid w:val="00E906A0"/>
    <w:rsid w:val="00E90709"/>
    <w:rsid w:val="00E90BCE"/>
    <w:rsid w:val="00E917BA"/>
    <w:rsid w:val="00E91955"/>
    <w:rsid w:val="00E91C77"/>
    <w:rsid w:val="00E927CA"/>
    <w:rsid w:val="00E9324C"/>
    <w:rsid w:val="00E933F4"/>
    <w:rsid w:val="00E93B44"/>
    <w:rsid w:val="00E946BC"/>
    <w:rsid w:val="00E968D4"/>
    <w:rsid w:val="00E97E72"/>
    <w:rsid w:val="00EA0B5F"/>
    <w:rsid w:val="00EA0D32"/>
    <w:rsid w:val="00EA1BBF"/>
    <w:rsid w:val="00EA238A"/>
    <w:rsid w:val="00EA2704"/>
    <w:rsid w:val="00EA29C5"/>
    <w:rsid w:val="00EA2A84"/>
    <w:rsid w:val="00EA3A87"/>
    <w:rsid w:val="00EA3ABD"/>
    <w:rsid w:val="00EA46FE"/>
    <w:rsid w:val="00EA47EC"/>
    <w:rsid w:val="00EA56A4"/>
    <w:rsid w:val="00EA5C7F"/>
    <w:rsid w:val="00EA7AA9"/>
    <w:rsid w:val="00EB234D"/>
    <w:rsid w:val="00EB322E"/>
    <w:rsid w:val="00EB4D58"/>
    <w:rsid w:val="00EB5813"/>
    <w:rsid w:val="00EB64A3"/>
    <w:rsid w:val="00EB64D7"/>
    <w:rsid w:val="00EB6599"/>
    <w:rsid w:val="00EB6B19"/>
    <w:rsid w:val="00EB6FE8"/>
    <w:rsid w:val="00EB7348"/>
    <w:rsid w:val="00EB76FB"/>
    <w:rsid w:val="00EC02AD"/>
    <w:rsid w:val="00EC0836"/>
    <w:rsid w:val="00EC0DE8"/>
    <w:rsid w:val="00EC1635"/>
    <w:rsid w:val="00EC2BBC"/>
    <w:rsid w:val="00EC2D8C"/>
    <w:rsid w:val="00EC2F82"/>
    <w:rsid w:val="00EC4228"/>
    <w:rsid w:val="00EC4CF7"/>
    <w:rsid w:val="00EC71F9"/>
    <w:rsid w:val="00EC7823"/>
    <w:rsid w:val="00EC78B0"/>
    <w:rsid w:val="00EC7BA7"/>
    <w:rsid w:val="00EC7C1E"/>
    <w:rsid w:val="00ED0A90"/>
    <w:rsid w:val="00ED22FF"/>
    <w:rsid w:val="00ED4701"/>
    <w:rsid w:val="00ED4D04"/>
    <w:rsid w:val="00ED4F19"/>
    <w:rsid w:val="00ED5C58"/>
    <w:rsid w:val="00ED686E"/>
    <w:rsid w:val="00EE067C"/>
    <w:rsid w:val="00EE06BB"/>
    <w:rsid w:val="00EE0FAD"/>
    <w:rsid w:val="00EE1045"/>
    <w:rsid w:val="00EE1B3C"/>
    <w:rsid w:val="00EE2286"/>
    <w:rsid w:val="00EE2B09"/>
    <w:rsid w:val="00EE2FA5"/>
    <w:rsid w:val="00EE38D1"/>
    <w:rsid w:val="00EE411C"/>
    <w:rsid w:val="00EE420B"/>
    <w:rsid w:val="00EE4A41"/>
    <w:rsid w:val="00EE5294"/>
    <w:rsid w:val="00EE5FC9"/>
    <w:rsid w:val="00EE6708"/>
    <w:rsid w:val="00EE6F72"/>
    <w:rsid w:val="00EE774B"/>
    <w:rsid w:val="00EF0270"/>
    <w:rsid w:val="00EF0719"/>
    <w:rsid w:val="00EF0E49"/>
    <w:rsid w:val="00EF0FAA"/>
    <w:rsid w:val="00EF1AC0"/>
    <w:rsid w:val="00EF1AEC"/>
    <w:rsid w:val="00EF2126"/>
    <w:rsid w:val="00EF3468"/>
    <w:rsid w:val="00EF4A1F"/>
    <w:rsid w:val="00EF4C40"/>
    <w:rsid w:val="00EF4E4C"/>
    <w:rsid w:val="00EF63D1"/>
    <w:rsid w:val="00EF6FD6"/>
    <w:rsid w:val="00EF751D"/>
    <w:rsid w:val="00EF79D0"/>
    <w:rsid w:val="00F00AB8"/>
    <w:rsid w:val="00F0178F"/>
    <w:rsid w:val="00F03A30"/>
    <w:rsid w:val="00F04F32"/>
    <w:rsid w:val="00F056FF"/>
    <w:rsid w:val="00F06004"/>
    <w:rsid w:val="00F06233"/>
    <w:rsid w:val="00F06531"/>
    <w:rsid w:val="00F10B11"/>
    <w:rsid w:val="00F10E11"/>
    <w:rsid w:val="00F110C3"/>
    <w:rsid w:val="00F120EA"/>
    <w:rsid w:val="00F12377"/>
    <w:rsid w:val="00F1246C"/>
    <w:rsid w:val="00F133BE"/>
    <w:rsid w:val="00F1344D"/>
    <w:rsid w:val="00F13CFD"/>
    <w:rsid w:val="00F13EBB"/>
    <w:rsid w:val="00F142AA"/>
    <w:rsid w:val="00F1493F"/>
    <w:rsid w:val="00F1522B"/>
    <w:rsid w:val="00F15A80"/>
    <w:rsid w:val="00F15EC0"/>
    <w:rsid w:val="00F166A3"/>
    <w:rsid w:val="00F16E9B"/>
    <w:rsid w:val="00F20944"/>
    <w:rsid w:val="00F20AE0"/>
    <w:rsid w:val="00F20F2C"/>
    <w:rsid w:val="00F20FFC"/>
    <w:rsid w:val="00F2105C"/>
    <w:rsid w:val="00F2124D"/>
    <w:rsid w:val="00F21833"/>
    <w:rsid w:val="00F223B3"/>
    <w:rsid w:val="00F22EB0"/>
    <w:rsid w:val="00F232D1"/>
    <w:rsid w:val="00F23ED3"/>
    <w:rsid w:val="00F2426D"/>
    <w:rsid w:val="00F242C6"/>
    <w:rsid w:val="00F248B5"/>
    <w:rsid w:val="00F277FE"/>
    <w:rsid w:val="00F30F11"/>
    <w:rsid w:val="00F30F89"/>
    <w:rsid w:val="00F317C9"/>
    <w:rsid w:val="00F31854"/>
    <w:rsid w:val="00F34081"/>
    <w:rsid w:val="00F353F7"/>
    <w:rsid w:val="00F35C97"/>
    <w:rsid w:val="00F35EB6"/>
    <w:rsid w:val="00F36D99"/>
    <w:rsid w:val="00F378AD"/>
    <w:rsid w:val="00F401BF"/>
    <w:rsid w:val="00F40954"/>
    <w:rsid w:val="00F415EE"/>
    <w:rsid w:val="00F44BC5"/>
    <w:rsid w:val="00F4539E"/>
    <w:rsid w:val="00F45CD0"/>
    <w:rsid w:val="00F51FD6"/>
    <w:rsid w:val="00F5288A"/>
    <w:rsid w:val="00F536FC"/>
    <w:rsid w:val="00F54862"/>
    <w:rsid w:val="00F548CF"/>
    <w:rsid w:val="00F54D54"/>
    <w:rsid w:val="00F5534D"/>
    <w:rsid w:val="00F556AE"/>
    <w:rsid w:val="00F55E03"/>
    <w:rsid w:val="00F55E71"/>
    <w:rsid w:val="00F56927"/>
    <w:rsid w:val="00F570AF"/>
    <w:rsid w:val="00F57258"/>
    <w:rsid w:val="00F57310"/>
    <w:rsid w:val="00F6008F"/>
    <w:rsid w:val="00F61DAD"/>
    <w:rsid w:val="00F63446"/>
    <w:rsid w:val="00F6371E"/>
    <w:rsid w:val="00F6387B"/>
    <w:rsid w:val="00F639CE"/>
    <w:rsid w:val="00F64053"/>
    <w:rsid w:val="00F64536"/>
    <w:rsid w:val="00F64675"/>
    <w:rsid w:val="00F64B9E"/>
    <w:rsid w:val="00F65EFF"/>
    <w:rsid w:val="00F6720B"/>
    <w:rsid w:val="00F702D4"/>
    <w:rsid w:val="00F70620"/>
    <w:rsid w:val="00F70926"/>
    <w:rsid w:val="00F71B45"/>
    <w:rsid w:val="00F74477"/>
    <w:rsid w:val="00F748F3"/>
    <w:rsid w:val="00F749A5"/>
    <w:rsid w:val="00F74D3B"/>
    <w:rsid w:val="00F8035A"/>
    <w:rsid w:val="00F8071E"/>
    <w:rsid w:val="00F80CCD"/>
    <w:rsid w:val="00F81622"/>
    <w:rsid w:val="00F81CB4"/>
    <w:rsid w:val="00F82645"/>
    <w:rsid w:val="00F83C81"/>
    <w:rsid w:val="00F83E61"/>
    <w:rsid w:val="00F83E9B"/>
    <w:rsid w:val="00F83F89"/>
    <w:rsid w:val="00F84891"/>
    <w:rsid w:val="00F8508F"/>
    <w:rsid w:val="00F85B99"/>
    <w:rsid w:val="00F85FF2"/>
    <w:rsid w:val="00F86CC4"/>
    <w:rsid w:val="00F873A6"/>
    <w:rsid w:val="00F873E6"/>
    <w:rsid w:val="00F8787F"/>
    <w:rsid w:val="00F9057D"/>
    <w:rsid w:val="00F9073A"/>
    <w:rsid w:val="00F90DB8"/>
    <w:rsid w:val="00F91C8B"/>
    <w:rsid w:val="00F922EB"/>
    <w:rsid w:val="00F92B71"/>
    <w:rsid w:val="00F93526"/>
    <w:rsid w:val="00F93912"/>
    <w:rsid w:val="00F94199"/>
    <w:rsid w:val="00F944BD"/>
    <w:rsid w:val="00F9479D"/>
    <w:rsid w:val="00F96366"/>
    <w:rsid w:val="00FA1476"/>
    <w:rsid w:val="00FA17B3"/>
    <w:rsid w:val="00FA18C6"/>
    <w:rsid w:val="00FA1B62"/>
    <w:rsid w:val="00FA1FE1"/>
    <w:rsid w:val="00FA2271"/>
    <w:rsid w:val="00FA2580"/>
    <w:rsid w:val="00FA306F"/>
    <w:rsid w:val="00FA4F73"/>
    <w:rsid w:val="00FA698E"/>
    <w:rsid w:val="00FA6F47"/>
    <w:rsid w:val="00FA7545"/>
    <w:rsid w:val="00FB0254"/>
    <w:rsid w:val="00FB04AA"/>
    <w:rsid w:val="00FB2002"/>
    <w:rsid w:val="00FB228F"/>
    <w:rsid w:val="00FB31E6"/>
    <w:rsid w:val="00FB32C3"/>
    <w:rsid w:val="00FB335B"/>
    <w:rsid w:val="00FB3672"/>
    <w:rsid w:val="00FB3CF3"/>
    <w:rsid w:val="00FB4632"/>
    <w:rsid w:val="00FB48D0"/>
    <w:rsid w:val="00FB4907"/>
    <w:rsid w:val="00FB4E78"/>
    <w:rsid w:val="00FB4F7C"/>
    <w:rsid w:val="00FB51D1"/>
    <w:rsid w:val="00FB66A1"/>
    <w:rsid w:val="00FB6905"/>
    <w:rsid w:val="00FC001E"/>
    <w:rsid w:val="00FC0667"/>
    <w:rsid w:val="00FC0745"/>
    <w:rsid w:val="00FC0DCD"/>
    <w:rsid w:val="00FC0F92"/>
    <w:rsid w:val="00FC0FEA"/>
    <w:rsid w:val="00FC264B"/>
    <w:rsid w:val="00FC4B24"/>
    <w:rsid w:val="00FC51DC"/>
    <w:rsid w:val="00FC581D"/>
    <w:rsid w:val="00FC5BF2"/>
    <w:rsid w:val="00FC6F83"/>
    <w:rsid w:val="00FC763A"/>
    <w:rsid w:val="00FD08FB"/>
    <w:rsid w:val="00FD0A10"/>
    <w:rsid w:val="00FD1864"/>
    <w:rsid w:val="00FD1DA4"/>
    <w:rsid w:val="00FD246D"/>
    <w:rsid w:val="00FD287F"/>
    <w:rsid w:val="00FD2E5E"/>
    <w:rsid w:val="00FD2F38"/>
    <w:rsid w:val="00FD3299"/>
    <w:rsid w:val="00FD4941"/>
    <w:rsid w:val="00FD69CD"/>
    <w:rsid w:val="00FE03DC"/>
    <w:rsid w:val="00FE03EE"/>
    <w:rsid w:val="00FE1B79"/>
    <w:rsid w:val="00FE2AE1"/>
    <w:rsid w:val="00FE30B9"/>
    <w:rsid w:val="00FE3633"/>
    <w:rsid w:val="00FE40C5"/>
    <w:rsid w:val="00FE4F18"/>
    <w:rsid w:val="00FE602F"/>
    <w:rsid w:val="00FE7575"/>
    <w:rsid w:val="00FF0251"/>
    <w:rsid w:val="00FF0A63"/>
    <w:rsid w:val="00FF1C1C"/>
    <w:rsid w:val="00FF23D0"/>
    <w:rsid w:val="00FF256F"/>
    <w:rsid w:val="00FF41A5"/>
    <w:rsid w:val="00FF59C1"/>
    <w:rsid w:val="00FF5B73"/>
    <w:rsid w:val="00FF621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4" type="connector" idref="#_x0000_s1038"/>
        <o:r id="V:Rule5" type="connector" idref="#_x0000_s1039"/>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21E"/>
    <w:rPr>
      <w:rFonts w:ascii=".VnTime"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8421E"/>
    <w:pPr>
      <w:spacing w:after="160" w:line="240" w:lineRule="exact"/>
    </w:pPr>
    <w:rPr>
      <w:rFonts w:ascii="Arial" w:hAnsi="Arial" w:cs="Arial"/>
      <w:sz w:val="22"/>
      <w:szCs w:val="22"/>
    </w:rPr>
  </w:style>
  <w:style w:type="paragraph" w:styleId="Footer">
    <w:name w:val="footer"/>
    <w:basedOn w:val="Normal"/>
    <w:link w:val="FooterChar"/>
    <w:uiPriority w:val="99"/>
    <w:rsid w:val="0028421E"/>
    <w:pPr>
      <w:tabs>
        <w:tab w:val="center" w:pos="4320"/>
        <w:tab w:val="right" w:pos="8640"/>
      </w:tabs>
    </w:pPr>
  </w:style>
  <w:style w:type="character" w:styleId="PageNumber">
    <w:name w:val="page number"/>
    <w:basedOn w:val="DefaultParagraphFont"/>
    <w:rsid w:val="0028421E"/>
  </w:style>
  <w:style w:type="paragraph" w:styleId="Header">
    <w:name w:val="header"/>
    <w:basedOn w:val="Normal"/>
    <w:link w:val="HeaderChar"/>
    <w:uiPriority w:val="99"/>
    <w:rsid w:val="0028421E"/>
    <w:pPr>
      <w:tabs>
        <w:tab w:val="center" w:pos="4320"/>
        <w:tab w:val="right" w:pos="8640"/>
      </w:tabs>
    </w:pPr>
  </w:style>
  <w:style w:type="table" w:styleId="TableGrid">
    <w:name w:val="Table Grid"/>
    <w:basedOn w:val="TableNormal"/>
    <w:rsid w:val="00284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8421E"/>
    <w:pPr>
      <w:spacing w:line="312" w:lineRule="auto"/>
      <w:jc w:val="both"/>
    </w:pPr>
    <w:rPr>
      <w:rFonts w:eastAsia=".VnTime" w:cs=".VnTime"/>
    </w:rPr>
  </w:style>
  <w:style w:type="paragraph" w:styleId="BodyTextIndent">
    <w:name w:val="Body Text Indent"/>
    <w:basedOn w:val="Normal"/>
    <w:rsid w:val="00BC09CD"/>
    <w:pPr>
      <w:spacing w:after="120"/>
      <w:ind w:left="283"/>
    </w:pPr>
  </w:style>
  <w:style w:type="paragraph" w:styleId="NormalWeb">
    <w:name w:val="Normal (Web)"/>
    <w:basedOn w:val="Normal"/>
    <w:link w:val="NormalWebChar"/>
    <w:rsid w:val="003B57DB"/>
    <w:pPr>
      <w:spacing w:before="100" w:beforeAutospacing="1" w:after="100" w:afterAutospacing="1"/>
    </w:pPr>
    <w:rPr>
      <w:rFonts w:ascii="Times New Roman" w:hAnsi="Times New Roman"/>
      <w:sz w:val="24"/>
      <w:szCs w:val="24"/>
    </w:rPr>
  </w:style>
  <w:style w:type="paragraph" w:styleId="DocumentMap">
    <w:name w:val="Document Map"/>
    <w:basedOn w:val="Normal"/>
    <w:link w:val="DocumentMapChar"/>
    <w:rsid w:val="006D0838"/>
    <w:rPr>
      <w:rFonts w:ascii="Tahoma" w:hAnsi="Tahoma" w:cs="Tahoma"/>
      <w:sz w:val="16"/>
      <w:szCs w:val="16"/>
    </w:rPr>
  </w:style>
  <w:style w:type="character" w:customStyle="1" w:styleId="DocumentMapChar">
    <w:name w:val="Document Map Char"/>
    <w:link w:val="DocumentMap"/>
    <w:rsid w:val="006D0838"/>
    <w:rPr>
      <w:rFonts w:ascii="Tahoma" w:hAnsi="Tahoma" w:cs="Tahoma"/>
      <w:sz w:val="16"/>
      <w:szCs w:val="16"/>
    </w:rPr>
  </w:style>
  <w:style w:type="paragraph" w:styleId="FootnoteText">
    <w:name w:val="footnote text"/>
    <w:basedOn w:val="Normal"/>
    <w:link w:val="FootnoteTextChar"/>
    <w:rsid w:val="00223944"/>
    <w:rPr>
      <w:rFonts w:ascii="Times New Roman" w:hAnsi="Times New Roman"/>
      <w:sz w:val="20"/>
      <w:szCs w:val="20"/>
    </w:rPr>
  </w:style>
  <w:style w:type="character" w:customStyle="1" w:styleId="FootnoteTextChar">
    <w:name w:val="Footnote Text Char"/>
    <w:link w:val="FootnoteText"/>
    <w:rsid w:val="00223944"/>
  </w:style>
  <w:style w:type="character" w:customStyle="1" w:styleId="FooterChar">
    <w:name w:val="Footer Char"/>
    <w:link w:val="Footer"/>
    <w:uiPriority w:val="99"/>
    <w:rsid w:val="00E927CA"/>
    <w:rPr>
      <w:rFonts w:ascii=".VnTime" w:hAnsi=".VnTime"/>
      <w:sz w:val="28"/>
      <w:szCs w:val="28"/>
    </w:rPr>
  </w:style>
  <w:style w:type="character" w:styleId="FootnoteReference">
    <w:name w:val="footnote reference"/>
    <w:rsid w:val="00715136"/>
    <w:rPr>
      <w:vertAlign w:val="superscript"/>
    </w:rPr>
  </w:style>
  <w:style w:type="character" w:customStyle="1" w:styleId="BodyTextChar">
    <w:name w:val="Body Text Char"/>
    <w:link w:val="BodyText"/>
    <w:rsid w:val="00037436"/>
    <w:rPr>
      <w:rFonts w:ascii=".VnTime" w:eastAsia=".VnTime" w:hAnsi=".VnTime" w:cs=".VnTime"/>
      <w:sz w:val="28"/>
      <w:szCs w:val="28"/>
    </w:rPr>
  </w:style>
  <w:style w:type="paragraph" w:customStyle="1" w:styleId="Vvic">
    <w:name w:val="VÒ viÖc"/>
    <w:basedOn w:val="BodyTextIndent2"/>
    <w:rsid w:val="00DB4E2E"/>
    <w:pPr>
      <w:spacing w:before="40" w:after="240" w:line="300" w:lineRule="exact"/>
      <w:ind w:left="0"/>
      <w:jc w:val="center"/>
    </w:pPr>
    <w:rPr>
      <w:rFonts w:ascii=".VnArial" w:hAnsi=".VnArial"/>
      <w:i/>
      <w:sz w:val="24"/>
      <w:szCs w:val="20"/>
    </w:rPr>
  </w:style>
  <w:style w:type="paragraph" w:styleId="BodyTextIndent2">
    <w:name w:val="Body Text Indent 2"/>
    <w:basedOn w:val="Normal"/>
    <w:link w:val="BodyTextIndent2Char"/>
    <w:rsid w:val="00DB4E2E"/>
    <w:pPr>
      <w:spacing w:after="120" w:line="480" w:lineRule="auto"/>
      <w:ind w:left="283"/>
    </w:pPr>
  </w:style>
  <w:style w:type="character" w:customStyle="1" w:styleId="BodyTextIndent2Char">
    <w:name w:val="Body Text Indent 2 Char"/>
    <w:link w:val="BodyTextIndent2"/>
    <w:rsid w:val="00DB4E2E"/>
    <w:rPr>
      <w:rFonts w:ascii=".VnTime" w:hAnsi=".VnTime"/>
      <w:sz w:val="28"/>
      <w:szCs w:val="28"/>
    </w:rPr>
  </w:style>
  <w:style w:type="character" w:customStyle="1" w:styleId="normal-h1">
    <w:name w:val="normal-h1"/>
    <w:rsid w:val="004E111A"/>
    <w:rPr>
      <w:rFonts w:ascii="Times New Roman" w:hAnsi="Times New Roman" w:cs="Times New Roman" w:hint="default"/>
      <w:sz w:val="28"/>
      <w:szCs w:val="28"/>
    </w:rPr>
  </w:style>
  <w:style w:type="character" w:customStyle="1" w:styleId="NormalWebChar">
    <w:name w:val="Normal (Web) Char"/>
    <w:link w:val="NormalWeb"/>
    <w:rsid w:val="004E111A"/>
    <w:rPr>
      <w:sz w:val="24"/>
      <w:szCs w:val="24"/>
    </w:rPr>
  </w:style>
  <w:style w:type="paragraph" w:customStyle="1" w:styleId="normal-p">
    <w:name w:val="normal-p"/>
    <w:basedOn w:val="Normal"/>
    <w:rsid w:val="004E111A"/>
    <w:rPr>
      <w:rFonts w:ascii="Times New Roman" w:hAnsi="Times New Roman"/>
      <w:sz w:val="20"/>
      <w:szCs w:val="20"/>
    </w:rPr>
  </w:style>
  <w:style w:type="paragraph" w:styleId="BalloonText">
    <w:name w:val="Balloon Text"/>
    <w:basedOn w:val="Normal"/>
    <w:link w:val="BalloonTextChar"/>
    <w:rsid w:val="003B02D4"/>
    <w:rPr>
      <w:rFonts w:ascii="Tahoma" w:hAnsi="Tahoma" w:cs="Tahoma"/>
      <w:sz w:val="16"/>
      <w:szCs w:val="16"/>
    </w:rPr>
  </w:style>
  <w:style w:type="character" w:customStyle="1" w:styleId="BalloonTextChar">
    <w:name w:val="Balloon Text Char"/>
    <w:link w:val="BalloonText"/>
    <w:rsid w:val="003B02D4"/>
    <w:rPr>
      <w:rFonts w:ascii="Tahoma" w:hAnsi="Tahoma" w:cs="Tahoma"/>
      <w:sz w:val="16"/>
      <w:szCs w:val="16"/>
    </w:rPr>
  </w:style>
  <w:style w:type="character" w:customStyle="1" w:styleId="HeaderChar">
    <w:name w:val="Header Char"/>
    <w:basedOn w:val="DefaultParagraphFont"/>
    <w:link w:val="Header"/>
    <w:uiPriority w:val="99"/>
    <w:rsid w:val="000F1E81"/>
    <w:rPr>
      <w:rFonts w:ascii=".VnTime" w:hAnsi=".VnTime"/>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CBF37-63DF-48B1-8F61-69340D7B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THANH TRA CHÍNH PHỦ</vt:lpstr>
    </vt:vector>
  </TitlesOfParts>
  <Company>HOME</Company>
  <LinksUpToDate>false</LinksUpToDate>
  <CharactersWithSpaces>18904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TRA CHÍNH PHỦ</dc:title>
  <dc:creator>User</dc:creator>
  <cp:lastModifiedBy>ha.trinhviet</cp:lastModifiedBy>
  <cp:revision>4</cp:revision>
  <cp:lastPrinted>2020-12-09T02:24:00Z</cp:lastPrinted>
  <dcterms:created xsi:type="dcterms:W3CDTF">2020-12-08T04:11:00Z</dcterms:created>
  <dcterms:modified xsi:type="dcterms:W3CDTF">2020-12-09T02:26:00Z</dcterms:modified>
</cp:coreProperties>
</file>