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361" w:rsidRDefault="00A05CE9" w:rsidP="00092C81">
      <w:pPr>
        <w:spacing w:after="0"/>
        <w:jc w:val="center"/>
        <w:rPr>
          <w:rFonts w:ascii="Times New Roman" w:hAnsi="Times New Roman" w:cs="Times New Roman"/>
          <w:b/>
          <w:sz w:val="28"/>
          <w:szCs w:val="28"/>
        </w:rPr>
      </w:pPr>
      <w:bookmarkStart w:id="0" w:name="_GoBack"/>
      <w:bookmarkEnd w:id="0"/>
      <w:r w:rsidRPr="00A05CE9">
        <w:rPr>
          <w:rFonts w:ascii="Times New Roman" w:hAnsi="Times New Roman" w:cs="Times New Roman"/>
          <w:b/>
          <w:sz w:val="28"/>
          <w:szCs w:val="28"/>
        </w:rPr>
        <w:t>BẢN THUYẾT MINH</w:t>
      </w:r>
    </w:p>
    <w:p w:rsidR="00A05CE9" w:rsidRPr="00A05CE9" w:rsidRDefault="00B24AA1" w:rsidP="00A05CE9">
      <w:pPr>
        <w:jc w:val="center"/>
        <w:rPr>
          <w:rFonts w:ascii="Times New Roman" w:hAnsi="Times New Roman" w:cs="Times New Roman"/>
          <w:b/>
          <w:sz w:val="28"/>
          <w:szCs w:val="28"/>
        </w:rPr>
      </w:pPr>
      <w:r>
        <w:rPr>
          <w:rFonts w:ascii="Times New Roman" w:hAnsi="Times New Roman"/>
          <w:noProof/>
        </w:rPr>
        <mc:AlternateContent>
          <mc:Choice Requires="wps">
            <w:drawing>
              <wp:anchor distT="0" distB="0" distL="114300" distR="114300" simplePos="0" relativeHeight="251659264" behindDoc="0" locked="0" layoutInCell="1" allowOverlap="1" wp14:anchorId="1DA491E9" wp14:editId="4D7E58E8">
                <wp:simplePos x="0" y="0"/>
                <wp:positionH relativeFrom="column">
                  <wp:posOffset>1777365</wp:posOffset>
                </wp:positionH>
                <wp:positionV relativeFrom="paragraph">
                  <wp:posOffset>743831</wp:posOffset>
                </wp:positionV>
                <wp:extent cx="2311400" cy="0"/>
                <wp:effectExtent l="0" t="0" r="317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CEF207" id="_x0000_t32" coordsize="21600,21600" o:spt="32" o:oned="t" path="m,l21600,21600e" filled="f">
                <v:path arrowok="t" fillok="f" o:connecttype="none"/>
                <o:lock v:ext="edit" shapetype="t"/>
              </v:shapetype>
              <v:shape id="AutoShape 5" o:spid="_x0000_s1026" type="#_x0000_t32" style="position:absolute;margin-left:139.95pt;margin-top:58.55pt;width:18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X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"/>
            </w:pict>
          </mc:Fallback>
        </mc:AlternateContent>
      </w:r>
      <w:r w:rsidR="00A05CE9">
        <w:rPr>
          <w:rFonts w:ascii="Times New Roman" w:hAnsi="Times New Roman" w:cs="Times New Roman"/>
          <w:b/>
          <w:sz w:val="28"/>
          <w:szCs w:val="28"/>
        </w:rPr>
        <w:t xml:space="preserve">Dự thảo Thông tư sửa đổi, bổ sung Thông tư số 26/2013/TT-NHNN </w:t>
      </w:r>
      <w:r w:rsidR="00A05CE9" w:rsidRPr="00A05CE9">
        <w:rPr>
          <w:rFonts w:ascii="Times New Roman" w:hAnsi="Times New Roman" w:cs="Times New Roman"/>
          <w:b/>
          <w:iCs/>
          <w:sz w:val="28"/>
          <w:szCs w:val="28"/>
          <w:lang w:val="vi-VN"/>
        </w:rPr>
        <w:t>ngày 05 tháng 12 năm 2013</w:t>
      </w:r>
      <w:r w:rsidR="00A05CE9" w:rsidRPr="00A05CE9">
        <w:rPr>
          <w:rFonts w:ascii="Times New Roman" w:hAnsi="Times New Roman" w:cs="Times New Roman"/>
          <w:b/>
          <w:iCs/>
          <w:sz w:val="28"/>
          <w:szCs w:val="28"/>
        </w:rPr>
        <w:t xml:space="preserve"> của </w:t>
      </w:r>
      <w:r w:rsidR="00A05CE9" w:rsidRPr="00A05CE9">
        <w:rPr>
          <w:rFonts w:ascii="Times New Roman" w:hAnsi="Times New Roman" w:cs="Times New Roman"/>
          <w:b/>
          <w:iCs/>
          <w:sz w:val="28"/>
          <w:szCs w:val="28"/>
          <w:lang w:val="vi-VN"/>
        </w:rPr>
        <w:t xml:space="preserve">Ngân hàng Nhà nước Việt Nam </w:t>
      </w:r>
      <w:r w:rsidR="00A05CE9" w:rsidRPr="00A05CE9">
        <w:rPr>
          <w:rFonts w:ascii="Times New Roman" w:hAnsi="Times New Roman" w:cs="Times New Roman"/>
          <w:b/>
          <w:iCs/>
          <w:sz w:val="28"/>
          <w:szCs w:val="28"/>
        </w:rPr>
        <w:t>ban hành Biểu phí dịch vụ thanh toán qua</w:t>
      </w:r>
      <w:r w:rsidR="00A05CE9" w:rsidRPr="00A05CE9">
        <w:rPr>
          <w:rFonts w:ascii="Times New Roman" w:hAnsi="Times New Roman" w:cs="Times New Roman"/>
          <w:b/>
          <w:iCs/>
          <w:sz w:val="28"/>
          <w:szCs w:val="28"/>
          <w:lang w:val="vi-VN"/>
        </w:rPr>
        <w:t xml:space="preserve"> Ngân hàng Nhà nước Việt Nam</w:t>
      </w:r>
    </w:p>
    <w:p w:rsidR="00A05CE9" w:rsidRPr="00534126" w:rsidRDefault="00A05CE9" w:rsidP="00A05CE9">
      <w:pPr>
        <w:spacing w:before="120" w:after="120" w:line="320" w:lineRule="exact"/>
        <w:jc w:val="center"/>
        <w:rPr>
          <w:rFonts w:ascii="Times New Roman" w:hAnsi="Times New Roman"/>
          <w:b/>
          <w:bCs/>
          <w:sz w:val="25"/>
          <w:szCs w:val="25"/>
        </w:rPr>
      </w:pPr>
      <w:r w:rsidRPr="00686331">
        <w:rPr>
          <w:rFonts w:ascii="Times New Roman" w:hAnsi="Times New Roman"/>
        </w:rPr>
        <w:tab/>
      </w:r>
      <w:r w:rsidRPr="00686331">
        <w:rPr>
          <w:rFonts w:ascii="Times New Roman" w:hAnsi="Times New Roman"/>
        </w:rPr>
        <w:tab/>
      </w:r>
      <w:r w:rsidRPr="00686331">
        <w:rPr>
          <w:rFonts w:ascii="Times New Roman" w:hAnsi="Times New Roman"/>
        </w:rPr>
        <w:tab/>
      </w:r>
    </w:p>
    <w:p w:rsidR="00A05CE9" w:rsidRPr="00BB7DB7" w:rsidRDefault="00A05CE9" w:rsidP="00BF07AF">
      <w:pPr>
        <w:pStyle w:val="Default"/>
        <w:spacing w:before="120" w:after="60" w:line="340" w:lineRule="exact"/>
        <w:ind w:firstLine="709"/>
        <w:jc w:val="both"/>
        <w:rPr>
          <w:rFonts w:ascii="Times New Roman" w:hAnsi="Times New Roman" w:cs="Times New Roman"/>
          <w:b/>
          <w:color w:val="auto"/>
          <w:sz w:val="28"/>
          <w:szCs w:val="28"/>
          <w:lang w:val="vi-VN"/>
        </w:rPr>
      </w:pPr>
      <w:r w:rsidRPr="00BB7DB7">
        <w:rPr>
          <w:rFonts w:ascii="Times New Roman" w:hAnsi="Times New Roman" w:cs="Times New Roman"/>
          <w:b/>
          <w:color w:val="auto"/>
          <w:sz w:val="28"/>
          <w:szCs w:val="28"/>
          <w:lang w:val="vi-VN"/>
        </w:rPr>
        <w:t xml:space="preserve">I. Sự cần thiết ban hành Thông tư  </w:t>
      </w:r>
    </w:p>
    <w:p w:rsidR="00BB7DB7" w:rsidRPr="00BB7DB7" w:rsidRDefault="00BB7DB7" w:rsidP="00BF07AF">
      <w:pPr>
        <w:pStyle w:val="Default"/>
        <w:spacing w:before="120" w:after="60" w:line="340" w:lineRule="exact"/>
        <w:ind w:firstLine="709"/>
        <w:jc w:val="both"/>
        <w:rPr>
          <w:rFonts w:ascii="Times New Roman" w:hAnsi="Times New Roman" w:cs="Times New Roman"/>
          <w:color w:val="auto"/>
          <w:sz w:val="28"/>
          <w:szCs w:val="28"/>
          <w:lang w:val="vi-VN"/>
        </w:rPr>
      </w:pPr>
      <w:r w:rsidRPr="00BB7DB7">
        <w:rPr>
          <w:rFonts w:ascii="Times New Roman" w:hAnsi="Times New Roman" w:cs="Times New Roman"/>
          <w:color w:val="auto"/>
          <w:sz w:val="28"/>
          <w:szCs w:val="28"/>
          <w:lang w:val="vi-VN"/>
        </w:rPr>
        <w:t xml:space="preserve">Triển khai thực hiện Chỉ thị 11/CT-TTg ngày 4/3/2020 của Thủ tướng Chính phủ về các nhiệm vụ, giải pháp cấp bách tháo gỡ khó khăn cho sản xuất kinh doanh, bảo đảm an sinh xã hội ứng phó với dịch Covid-19, NHNN đã kịp thời ban hành Thông tư số 04/2020/TT-NHNN ngày 31/3/2020 (có hiệu lực kể từ ngày 01/4/2020) điều chỉnh giảm 50% mức phí giao dịch thanh toán qua Hệ thống TTĐTLNH hàng áp dụng từ ngày 01/4-31/12/2020. </w:t>
      </w:r>
    </w:p>
    <w:p w:rsidR="00A43FB8" w:rsidRPr="00BB7DB7" w:rsidRDefault="00BB7DB7" w:rsidP="00BF07AF">
      <w:pPr>
        <w:pStyle w:val="Default"/>
        <w:spacing w:before="120" w:after="60" w:line="340" w:lineRule="exact"/>
        <w:ind w:firstLine="709"/>
        <w:jc w:val="both"/>
        <w:rPr>
          <w:rFonts w:ascii="Times New Roman" w:hAnsi="Times New Roman" w:cs="Times New Roman"/>
          <w:color w:val="auto"/>
          <w:sz w:val="28"/>
          <w:szCs w:val="28"/>
        </w:rPr>
      </w:pPr>
      <w:r w:rsidRPr="00BB7DB7">
        <w:rPr>
          <w:rFonts w:ascii="Times New Roman" w:hAnsi="Times New Roman" w:cs="Times New Roman"/>
          <w:color w:val="auto"/>
          <w:sz w:val="28"/>
          <w:szCs w:val="28"/>
          <w:lang w:val="vi-VN"/>
        </w:rPr>
        <w:t>Tuy nhiên, theo Thông tư số 04/2020/TT-NHNN, NHNN chỉ điều chỉnh giảm 50% mức phí giao dịch thanh toán qua Hệ thống TTĐTLNH trong khoảng thời gian từ ngày 01/4/2020 đến hết ngày 31/12/2020. Theo đó, từ 01/01/2021, mức thu phí giao dịch thanh toán qua Hệ thống TTĐTLNH sẽ trở về như trước đây, không còn giảm nữa. Hiện nay tình hình dịch Covid -19 vẫn đang diễn biến phức tạp, ảnh hưởng đến nền kinh tế. Do đó, để tiếp tục chính sách hỗ trợ nền kinh tế, tránh xáo trộn do mức thu phí tăng trở lại trong bối cảnh kinh tế vẫn còn khó khăn,</w:t>
      </w:r>
      <w:r>
        <w:rPr>
          <w:rFonts w:ascii="Times New Roman" w:hAnsi="Times New Roman" w:cs="Times New Roman"/>
          <w:color w:val="auto"/>
          <w:sz w:val="28"/>
          <w:szCs w:val="28"/>
        </w:rPr>
        <w:t xml:space="preserve"> NHNN </w:t>
      </w:r>
      <w:r w:rsidRPr="00BB7DB7">
        <w:rPr>
          <w:rFonts w:ascii="Times New Roman" w:hAnsi="Times New Roman" w:cs="Times New Roman"/>
          <w:color w:val="auto"/>
          <w:sz w:val="28"/>
          <w:szCs w:val="28"/>
          <w:lang w:val="vi-VN"/>
        </w:rPr>
        <w:t>xây dựng dự thảo Thông tư sửa đổi, bổ sung Thông tư số 26/2013/TT-NHNN ngày 05/12/2013 của NHNN ban hành Biểu phí dịch vụ thanh toán qua NHNN (dự thảo Thông tư) giảm 50% phí giao dịch thanh toán qua Hệ thống Thanh toán điện tử liên ngân hàng (TTĐTLNH) đến hết ngày 30/6/2021</w:t>
      </w:r>
      <w:r>
        <w:rPr>
          <w:rFonts w:ascii="Times New Roman" w:hAnsi="Times New Roman" w:cs="Times New Roman"/>
          <w:color w:val="auto"/>
          <w:sz w:val="28"/>
          <w:szCs w:val="28"/>
        </w:rPr>
        <w:t>.</w:t>
      </w:r>
    </w:p>
    <w:p w:rsidR="00A05CE9" w:rsidRPr="009C23A2" w:rsidRDefault="00A05CE9" w:rsidP="00BF07AF">
      <w:pPr>
        <w:pStyle w:val="Default"/>
        <w:spacing w:before="120" w:after="60" w:line="340" w:lineRule="exact"/>
        <w:ind w:firstLine="709"/>
        <w:jc w:val="both"/>
        <w:rPr>
          <w:rFonts w:ascii="Times New Roman" w:hAnsi="Times New Roman" w:cs="Times New Roman"/>
          <w:b/>
          <w:color w:val="auto"/>
          <w:sz w:val="28"/>
          <w:szCs w:val="28"/>
        </w:rPr>
      </w:pPr>
      <w:r w:rsidRPr="00A05CE9">
        <w:rPr>
          <w:rFonts w:ascii="Times New Roman" w:hAnsi="Times New Roman" w:cs="Times New Roman"/>
          <w:b/>
          <w:color w:val="auto"/>
          <w:sz w:val="28"/>
          <w:szCs w:val="28"/>
          <w:lang w:val="vi-VN"/>
        </w:rPr>
        <w:t xml:space="preserve">II. </w:t>
      </w:r>
      <w:r w:rsidR="00EF6B35">
        <w:rPr>
          <w:rFonts w:ascii="Times New Roman" w:hAnsi="Times New Roman" w:cs="Times New Roman"/>
          <w:b/>
          <w:color w:val="auto"/>
          <w:sz w:val="28"/>
          <w:szCs w:val="28"/>
        </w:rPr>
        <w:t>Bố cục và</w:t>
      </w:r>
      <w:r w:rsidR="009C23A2">
        <w:rPr>
          <w:rFonts w:ascii="Times New Roman" w:hAnsi="Times New Roman" w:cs="Times New Roman"/>
          <w:b/>
          <w:color w:val="auto"/>
          <w:sz w:val="28"/>
          <w:szCs w:val="28"/>
        </w:rPr>
        <w:t xml:space="preserve"> nội dung </w:t>
      </w:r>
      <w:r w:rsidR="00EF6B35">
        <w:rPr>
          <w:rFonts w:ascii="Times New Roman" w:hAnsi="Times New Roman" w:cs="Times New Roman"/>
          <w:b/>
          <w:color w:val="auto"/>
          <w:sz w:val="28"/>
          <w:szCs w:val="28"/>
        </w:rPr>
        <w:t>chính</w:t>
      </w:r>
      <w:r w:rsidR="009C23A2">
        <w:rPr>
          <w:rFonts w:ascii="Times New Roman" w:hAnsi="Times New Roman" w:cs="Times New Roman"/>
          <w:b/>
          <w:color w:val="auto"/>
          <w:sz w:val="28"/>
          <w:szCs w:val="28"/>
        </w:rPr>
        <w:t xml:space="preserve"> của dự thảo Thông tư</w:t>
      </w:r>
    </w:p>
    <w:p w:rsidR="00EF6B35" w:rsidRPr="00EF6B35" w:rsidRDefault="00EF6B35" w:rsidP="00BF07AF">
      <w:pPr>
        <w:pStyle w:val="Default"/>
        <w:spacing w:before="120" w:after="60" w:line="340" w:lineRule="exact"/>
        <w:ind w:firstLine="709"/>
        <w:jc w:val="both"/>
        <w:rPr>
          <w:rFonts w:ascii="Times New Roman" w:hAnsi="Times New Roman" w:cs="Times New Roman"/>
          <w:b/>
          <w:i/>
          <w:color w:val="auto"/>
          <w:sz w:val="28"/>
          <w:szCs w:val="28"/>
        </w:rPr>
      </w:pPr>
      <w:r w:rsidRPr="00EF6B35">
        <w:rPr>
          <w:rFonts w:ascii="Times New Roman" w:hAnsi="Times New Roman" w:cs="Times New Roman"/>
          <w:b/>
          <w:i/>
          <w:color w:val="auto"/>
          <w:sz w:val="28"/>
          <w:szCs w:val="28"/>
        </w:rPr>
        <w:t xml:space="preserve">1. Bố cục của dự thảo Thông tư: </w:t>
      </w:r>
    </w:p>
    <w:p w:rsidR="00EF6B35" w:rsidRDefault="00A05CE9" w:rsidP="00BF07AF">
      <w:pPr>
        <w:pStyle w:val="Default"/>
        <w:spacing w:before="120" w:after="60" w:line="340" w:lineRule="exact"/>
        <w:ind w:firstLine="709"/>
        <w:jc w:val="both"/>
        <w:rPr>
          <w:rFonts w:ascii="Times New Roman" w:hAnsi="Times New Roman" w:cs="Times New Roman"/>
          <w:sz w:val="28"/>
          <w:szCs w:val="28"/>
        </w:rPr>
      </w:pPr>
      <w:r w:rsidRPr="00FA055B">
        <w:rPr>
          <w:rFonts w:ascii="Times New Roman" w:hAnsi="Times New Roman" w:cs="Times New Roman"/>
          <w:color w:val="auto"/>
          <w:sz w:val="28"/>
          <w:szCs w:val="28"/>
          <w:lang w:val="vi-VN"/>
        </w:rPr>
        <w:t xml:space="preserve">Dự thảo Thông tư bao gồm </w:t>
      </w:r>
      <w:r w:rsidRPr="00FA055B">
        <w:rPr>
          <w:rFonts w:ascii="Times New Roman" w:hAnsi="Times New Roman" w:cs="Times New Roman"/>
          <w:color w:val="auto"/>
          <w:sz w:val="28"/>
          <w:szCs w:val="28"/>
        </w:rPr>
        <w:t>3</w:t>
      </w:r>
      <w:r w:rsidRPr="00FA055B">
        <w:rPr>
          <w:rFonts w:ascii="Times New Roman" w:hAnsi="Times New Roman" w:cs="Times New Roman"/>
          <w:color w:val="auto"/>
          <w:sz w:val="28"/>
          <w:szCs w:val="28"/>
          <w:lang w:val="pt-BR"/>
        </w:rPr>
        <w:t xml:space="preserve"> Điều</w:t>
      </w:r>
      <w:r w:rsidR="00BF07AF">
        <w:rPr>
          <w:rFonts w:ascii="Times New Roman" w:hAnsi="Times New Roman" w:cs="Times New Roman"/>
          <w:color w:val="auto"/>
          <w:sz w:val="28"/>
          <w:szCs w:val="28"/>
          <w:lang w:val="pt-BR"/>
        </w:rPr>
        <w:t>:</w:t>
      </w:r>
      <w:r w:rsidRPr="00A05CE9">
        <w:rPr>
          <w:rFonts w:ascii="Times New Roman" w:hAnsi="Times New Roman" w:cs="Times New Roman"/>
          <w:b/>
          <w:color w:val="auto"/>
          <w:sz w:val="28"/>
          <w:szCs w:val="28"/>
          <w:lang w:val="pt-BR"/>
        </w:rPr>
        <w:t xml:space="preserve"> </w:t>
      </w:r>
      <w:r w:rsidR="00EF6B35">
        <w:rPr>
          <w:rFonts w:ascii="Times New Roman" w:hAnsi="Times New Roman" w:cs="Times New Roman"/>
          <w:sz w:val="28"/>
          <w:szCs w:val="28"/>
          <w:lang w:val="pt-BR"/>
        </w:rPr>
        <w:t xml:space="preserve">Điều 1 </w:t>
      </w:r>
      <w:r>
        <w:rPr>
          <w:rFonts w:ascii="Times New Roman" w:hAnsi="Times New Roman" w:cs="Times New Roman"/>
          <w:sz w:val="28"/>
          <w:szCs w:val="28"/>
        </w:rPr>
        <w:t>Sửa đổi, bổ sung một số điều của Thông tư số 26/2013/TT-NHNN</w:t>
      </w:r>
      <w:r w:rsidR="00BF07AF">
        <w:rPr>
          <w:rFonts w:ascii="Times New Roman" w:hAnsi="Times New Roman" w:cs="Times New Roman"/>
          <w:sz w:val="28"/>
          <w:szCs w:val="28"/>
        </w:rPr>
        <w:t xml:space="preserve">; </w:t>
      </w:r>
      <w:r w:rsidR="00FA055B">
        <w:rPr>
          <w:rFonts w:ascii="Times New Roman" w:hAnsi="Times New Roman" w:cs="Times New Roman"/>
          <w:sz w:val="28"/>
          <w:szCs w:val="28"/>
        </w:rPr>
        <w:t xml:space="preserve">Điều 2 </w:t>
      </w:r>
      <w:r w:rsidR="00EF6B35">
        <w:rPr>
          <w:rFonts w:ascii="Times New Roman" w:hAnsi="Times New Roman" w:cs="Times New Roman"/>
          <w:sz w:val="28"/>
          <w:szCs w:val="28"/>
        </w:rPr>
        <w:t>T</w:t>
      </w:r>
      <w:r w:rsidR="00FA055B">
        <w:rPr>
          <w:rFonts w:ascii="Times New Roman" w:hAnsi="Times New Roman" w:cs="Times New Roman"/>
          <w:sz w:val="28"/>
          <w:szCs w:val="28"/>
        </w:rPr>
        <w:t>rách nhiệm tổ chức thực hiện</w:t>
      </w:r>
      <w:r w:rsidR="00BF07AF">
        <w:rPr>
          <w:rFonts w:ascii="Times New Roman" w:hAnsi="Times New Roman" w:cs="Times New Roman"/>
          <w:sz w:val="28"/>
          <w:szCs w:val="28"/>
        </w:rPr>
        <w:t xml:space="preserve">; </w:t>
      </w:r>
      <w:r w:rsidR="00FA055B">
        <w:rPr>
          <w:rFonts w:ascii="Times New Roman" w:hAnsi="Times New Roman" w:cs="Times New Roman"/>
          <w:sz w:val="28"/>
          <w:szCs w:val="28"/>
        </w:rPr>
        <w:t>Điều 3 Điều khoản thi hành.</w:t>
      </w:r>
      <w:r w:rsidR="009C23A2">
        <w:rPr>
          <w:rFonts w:ascii="Times New Roman" w:hAnsi="Times New Roman" w:cs="Times New Roman"/>
          <w:sz w:val="28"/>
          <w:szCs w:val="28"/>
        </w:rPr>
        <w:t xml:space="preserve"> </w:t>
      </w:r>
    </w:p>
    <w:p w:rsidR="001D7214" w:rsidRPr="003B60A1" w:rsidRDefault="00EF6B35" w:rsidP="00BF07AF">
      <w:pPr>
        <w:pStyle w:val="Default"/>
        <w:spacing w:before="120" w:after="60" w:line="340" w:lineRule="exact"/>
        <w:ind w:firstLine="709"/>
        <w:jc w:val="both"/>
        <w:rPr>
          <w:rFonts w:ascii="Times New Roman" w:hAnsi="Times New Roman" w:cs="Times New Roman"/>
          <w:b/>
          <w:i/>
          <w:sz w:val="28"/>
          <w:szCs w:val="28"/>
        </w:rPr>
      </w:pPr>
      <w:r w:rsidRPr="003B60A1">
        <w:rPr>
          <w:rFonts w:ascii="Times New Roman" w:hAnsi="Times New Roman" w:cs="Times New Roman"/>
          <w:b/>
          <w:i/>
          <w:sz w:val="28"/>
          <w:szCs w:val="28"/>
        </w:rPr>
        <w:t>2. Nội dung chính của dự thảo Thông tư</w:t>
      </w:r>
    </w:p>
    <w:p w:rsidR="00BF07AF" w:rsidRPr="00BF07AF" w:rsidRDefault="00A05CE9" w:rsidP="00BF07AF">
      <w:pPr>
        <w:spacing w:before="120" w:after="60" w:line="340" w:lineRule="exact"/>
        <w:ind w:firstLine="709"/>
        <w:jc w:val="both"/>
        <w:rPr>
          <w:rFonts w:ascii="Times New Roman" w:eastAsia="Times New Roman" w:hAnsi="Times New Roman" w:cs="Times New Roman"/>
          <w:color w:val="000000"/>
          <w:sz w:val="28"/>
          <w:szCs w:val="28"/>
        </w:rPr>
      </w:pPr>
      <w:r>
        <w:rPr>
          <w:rFonts w:ascii="Times New Roman" w:hAnsi="Times New Roman"/>
          <w:b/>
          <w:szCs w:val="28"/>
          <w:lang w:val="pl-PL"/>
        </w:rPr>
        <w:t xml:space="preserve"> </w:t>
      </w:r>
      <w:r w:rsidR="00BF07AF">
        <w:rPr>
          <w:rFonts w:ascii="Times New Roman" w:eastAsia="Times New Roman" w:hAnsi="Times New Roman" w:cs="Times New Roman"/>
          <w:color w:val="000000"/>
          <w:sz w:val="28"/>
          <w:szCs w:val="28"/>
        </w:rPr>
        <w:t xml:space="preserve">Dự thảo Thông tư </w:t>
      </w:r>
      <w:r w:rsidR="00BF07AF" w:rsidRPr="00BF07AF">
        <w:rPr>
          <w:rFonts w:ascii="Times New Roman" w:eastAsia="Times New Roman" w:hAnsi="Times New Roman" w:cs="Times New Roman"/>
          <w:color w:val="000000"/>
          <w:sz w:val="28"/>
          <w:szCs w:val="28"/>
        </w:rPr>
        <w:t xml:space="preserve">bổ sung </w:t>
      </w:r>
      <w:r w:rsidR="00BF07AF">
        <w:rPr>
          <w:rFonts w:ascii="Times New Roman" w:eastAsia="Times New Roman" w:hAnsi="Times New Roman" w:cs="Times New Roman"/>
          <w:color w:val="000000"/>
          <w:sz w:val="28"/>
          <w:szCs w:val="28"/>
        </w:rPr>
        <w:t>Điều 1a tại</w:t>
      </w:r>
      <w:r w:rsidR="00BF07AF" w:rsidRPr="00BF07AF">
        <w:rPr>
          <w:rFonts w:ascii="Times New Roman" w:eastAsia="Times New Roman" w:hAnsi="Times New Roman" w:cs="Times New Roman"/>
          <w:color w:val="000000"/>
          <w:sz w:val="28"/>
          <w:szCs w:val="28"/>
        </w:rPr>
        <w:t xml:space="preserve"> Thông tư số 26/2013/TT-NHNN như sau:</w:t>
      </w:r>
    </w:p>
    <w:p w:rsidR="00BF07AF" w:rsidRPr="00BF07AF" w:rsidRDefault="00BF07AF" w:rsidP="00BF07AF">
      <w:pPr>
        <w:spacing w:before="120" w:after="60" w:line="340" w:lineRule="exac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BF07AF">
        <w:rPr>
          <w:rFonts w:ascii="Times New Roman" w:eastAsia="Times New Roman" w:hAnsi="Times New Roman" w:cs="Times New Roman"/>
          <w:color w:val="000000"/>
          <w:sz w:val="28"/>
          <w:szCs w:val="28"/>
        </w:rPr>
        <w:t>Bổ sung Điều 1a như sau:</w:t>
      </w:r>
    </w:p>
    <w:p w:rsidR="00BF07AF" w:rsidRPr="00BF07AF" w:rsidRDefault="00BF07AF" w:rsidP="00BF07AF">
      <w:pPr>
        <w:spacing w:before="120" w:after="60" w:line="340" w:lineRule="exact"/>
        <w:ind w:firstLine="709"/>
        <w:jc w:val="both"/>
        <w:rPr>
          <w:rFonts w:ascii="Times New Roman" w:eastAsia="Times New Roman" w:hAnsi="Times New Roman" w:cs="Times New Roman"/>
          <w:color w:val="000000"/>
          <w:sz w:val="28"/>
          <w:szCs w:val="28"/>
        </w:rPr>
      </w:pPr>
      <w:r w:rsidRPr="00BF07AF">
        <w:rPr>
          <w:rFonts w:ascii="Times New Roman" w:eastAsia="Times New Roman" w:hAnsi="Times New Roman" w:cs="Times New Roman"/>
          <w:color w:val="000000"/>
          <w:sz w:val="28"/>
          <w:szCs w:val="28"/>
        </w:rPr>
        <w:t>Điều 1a. Giảm 50% mức phí thanh toán tại điểm 1.1, 1.2 Mục 1 “Phí giao dịch thanh toán qua Hệ thống thanh toán điện tử liên ngân hàng” tại Phần III “Phí dịch vụ thanh toán trong nước” Biểu phí dịch vụ thanh toán qua Ngân hàng Nhà nước Việt Nam ban hành kèm theo Thông tư này trong khoảng thời gian từ ngày 01/01/2021 đế</w:t>
      </w:r>
      <w:r>
        <w:rPr>
          <w:rFonts w:ascii="Times New Roman" w:eastAsia="Times New Roman" w:hAnsi="Times New Roman" w:cs="Times New Roman"/>
          <w:color w:val="000000"/>
          <w:sz w:val="28"/>
          <w:szCs w:val="28"/>
        </w:rPr>
        <w:t>n hết ngày 30/06/2021.”</w:t>
      </w:r>
    </w:p>
    <w:p w:rsidR="00A05CE9" w:rsidRPr="00A05CE9" w:rsidRDefault="00BF07AF" w:rsidP="00121B6C">
      <w:pPr>
        <w:spacing w:before="120" w:after="60" w:line="340" w:lineRule="exact"/>
        <w:ind w:firstLine="709"/>
        <w:jc w:val="both"/>
        <w:rPr>
          <w:rFonts w:ascii="Times New Roman" w:hAnsi="Times New Roman" w:cs="Times New Roman"/>
          <w:b/>
          <w:sz w:val="28"/>
          <w:szCs w:val="28"/>
        </w:rPr>
      </w:pPr>
      <w:r>
        <w:rPr>
          <w:rFonts w:ascii="Times New Roman" w:hAnsi="Times New Roman"/>
          <w:b/>
          <w:noProof/>
          <w:szCs w:val="28"/>
        </w:rPr>
        <mc:AlternateContent>
          <mc:Choice Requires="wps">
            <w:drawing>
              <wp:anchor distT="0" distB="0" distL="114300" distR="114300" simplePos="0" relativeHeight="251660288" behindDoc="0" locked="0" layoutInCell="1" allowOverlap="1" wp14:anchorId="51A1949C" wp14:editId="3ECF130B">
                <wp:simplePos x="0" y="0"/>
                <wp:positionH relativeFrom="column">
                  <wp:posOffset>1722120</wp:posOffset>
                </wp:positionH>
                <wp:positionV relativeFrom="paragraph">
                  <wp:posOffset>93980</wp:posOffset>
                </wp:positionV>
                <wp:extent cx="2584450" cy="0"/>
                <wp:effectExtent l="0" t="0" r="25400"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67D288" id="AutoShape 6" o:spid="_x0000_s1026" type="#_x0000_t32" style="position:absolute;margin-left:135.6pt;margin-top:7.4pt;width:20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NqE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"/>
            </w:pict>
          </mc:Fallback>
        </mc:AlternateContent>
      </w:r>
    </w:p>
    <w:sectPr w:rsidR="00A05CE9" w:rsidRPr="00A05CE9" w:rsidSect="00BF07AF">
      <w:headerReference w:type="default" r:id="rId10"/>
      <w:footerReference w:type="default" r:id="rId11"/>
      <w:headerReference w:type="first" r:id="rId12"/>
      <w:footerReference w:type="first" r:id="rId13"/>
      <w:pgSz w:w="11907" w:h="16840" w:code="9"/>
      <w:pgMar w:top="510" w:right="851" w:bottom="567" w:left="1588" w:header="720" w:footer="18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F0A" w:rsidRDefault="00C67F0A" w:rsidP="00192A93">
      <w:pPr>
        <w:spacing w:after="0" w:line="240" w:lineRule="auto"/>
      </w:pPr>
      <w:r>
        <w:separator/>
      </w:r>
    </w:p>
  </w:endnote>
  <w:endnote w:type="continuationSeparator" w:id="0">
    <w:p w:rsidR="00C67F0A" w:rsidRDefault="00C67F0A" w:rsidP="00192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48B" w:rsidRDefault="00C67F0A">
    <w:pPr>
      <w:pStyle w:val="Footer"/>
      <w:jc w:val="right"/>
    </w:pPr>
  </w:p>
  <w:p w:rsidR="006A148B" w:rsidRDefault="00C67F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48B" w:rsidRDefault="00C67F0A">
    <w:pPr>
      <w:pStyle w:val="Footer"/>
      <w:jc w:val="center"/>
    </w:pPr>
  </w:p>
  <w:p w:rsidR="006A148B" w:rsidRDefault="00C67F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F0A" w:rsidRDefault="00C67F0A" w:rsidP="00192A93">
      <w:pPr>
        <w:spacing w:after="0" w:line="240" w:lineRule="auto"/>
      </w:pPr>
      <w:r>
        <w:separator/>
      </w:r>
    </w:p>
  </w:footnote>
  <w:footnote w:type="continuationSeparator" w:id="0">
    <w:p w:rsidR="00C67F0A" w:rsidRDefault="00C67F0A" w:rsidP="00192A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771058820"/>
      <w:docPartObj>
        <w:docPartGallery w:val="Page Numbers (Top of Page)"/>
        <w:docPartUnique/>
      </w:docPartObj>
    </w:sdtPr>
    <w:sdtEndPr>
      <w:rPr>
        <w:noProof/>
      </w:rPr>
    </w:sdtEndPr>
    <w:sdtContent>
      <w:p w:rsidR="00B24AA1" w:rsidRDefault="00B24AA1">
        <w:pPr>
          <w:pStyle w:val="Header"/>
          <w:jc w:val="center"/>
        </w:pPr>
        <w:r>
          <w:rPr>
            <w:noProof w:val="0"/>
          </w:rPr>
          <w:fldChar w:fldCharType="begin"/>
        </w:r>
        <w:r>
          <w:instrText xml:space="preserve"> PAGE   \* MERGEFORMAT </w:instrText>
        </w:r>
        <w:r>
          <w:rPr>
            <w:noProof w:val="0"/>
          </w:rPr>
          <w:fldChar w:fldCharType="separate"/>
        </w:r>
        <w:r w:rsidR="00BF07AF">
          <w:t>2</w:t>
        </w:r>
        <w:r>
          <w:fldChar w:fldCharType="end"/>
        </w:r>
      </w:p>
    </w:sdtContent>
  </w:sdt>
  <w:p w:rsidR="00B24AA1" w:rsidRDefault="00B24A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48B" w:rsidRDefault="00C67F0A">
    <w:pPr>
      <w:pStyle w:val="Header"/>
      <w:jc w:val="center"/>
    </w:pPr>
  </w:p>
  <w:p w:rsidR="006A148B" w:rsidRDefault="00C67F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CE9"/>
    <w:rsid w:val="00033E5B"/>
    <w:rsid w:val="00092C81"/>
    <w:rsid w:val="0009454D"/>
    <w:rsid w:val="000C461C"/>
    <w:rsid w:val="000F186D"/>
    <w:rsid w:val="00104F12"/>
    <w:rsid w:val="00121B6C"/>
    <w:rsid w:val="0013463F"/>
    <w:rsid w:val="00192A93"/>
    <w:rsid w:val="001D7214"/>
    <w:rsid w:val="001F018D"/>
    <w:rsid w:val="001F3336"/>
    <w:rsid w:val="00201076"/>
    <w:rsid w:val="00233A4D"/>
    <w:rsid w:val="002450CF"/>
    <w:rsid w:val="0026681F"/>
    <w:rsid w:val="00284C26"/>
    <w:rsid w:val="002F1AB3"/>
    <w:rsid w:val="003225FC"/>
    <w:rsid w:val="0038328B"/>
    <w:rsid w:val="00383768"/>
    <w:rsid w:val="003859E6"/>
    <w:rsid w:val="003B60A1"/>
    <w:rsid w:val="004853CF"/>
    <w:rsid w:val="00491658"/>
    <w:rsid w:val="0051287D"/>
    <w:rsid w:val="005352D6"/>
    <w:rsid w:val="00572CD1"/>
    <w:rsid w:val="00573D91"/>
    <w:rsid w:val="005A2B12"/>
    <w:rsid w:val="005C33DD"/>
    <w:rsid w:val="005C4BE4"/>
    <w:rsid w:val="005D264C"/>
    <w:rsid w:val="005E5880"/>
    <w:rsid w:val="005F303E"/>
    <w:rsid w:val="00602E9B"/>
    <w:rsid w:val="006C5210"/>
    <w:rsid w:val="006E4081"/>
    <w:rsid w:val="006E4C26"/>
    <w:rsid w:val="006E5A28"/>
    <w:rsid w:val="0073546F"/>
    <w:rsid w:val="007848D9"/>
    <w:rsid w:val="007C4A38"/>
    <w:rsid w:val="00821D75"/>
    <w:rsid w:val="008C1E4E"/>
    <w:rsid w:val="008C68ED"/>
    <w:rsid w:val="008E09D9"/>
    <w:rsid w:val="009C23A2"/>
    <w:rsid w:val="00A04DB1"/>
    <w:rsid w:val="00A05CE9"/>
    <w:rsid w:val="00A17B1E"/>
    <w:rsid w:val="00A2234A"/>
    <w:rsid w:val="00A43FB8"/>
    <w:rsid w:val="00A4702A"/>
    <w:rsid w:val="00A754D9"/>
    <w:rsid w:val="00AB3168"/>
    <w:rsid w:val="00AD6B03"/>
    <w:rsid w:val="00AE318F"/>
    <w:rsid w:val="00B24AA1"/>
    <w:rsid w:val="00B27158"/>
    <w:rsid w:val="00B30731"/>
    <w:rsid w:val="00B50093"/>
    <w:rsid w:val="00B71DDC"/>
    <w:rsid w:val="00B91B71"/>
    <w:rsid w:val="00B966BC"/>
    <w:rsid w:val="00BB7DB7"/>
    <w:rsid w:val="00BF07AF"/>
    <w:rsid w:val="00C10A7C"/>
    <w:rsid w:val="00C67F0A"/>
    <w:rsid w:val="00C81CFF"/>
    <w:rsid w:val="00C85023"/>
    <w:rsid w:val="00CC75BE"/>
    <w:rsid w:val="00D05B44"/>
    <w:rsid w:val="00D06CBD"/>
    <w:rsid w:val="00D27764"/>
    <w:rsid w:val="00D64135"/>
    <w:rsid w:val="00E27308"/>
    <w:rsid w:val="00E46F2C"/>
    <w:rsid w:val="00EC269F"/>
    <w:rsid w:val="00EF6B35"/>
    <w:rsid w:val="00FA055B"/>
    <w:rsid w:val="00FC12D4"/>
    <w:rsid w:val="00FD1A51"/>
    <w:rsid w:val="00FD2791"/>
    <w:rsid w:val="00FD4FAF"/>
    <w:rsid w:val="00FD62DD"/>
    <w:rsid w:val="00FE4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5534C7-6DF8-4B68-B279-8885EB9A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05CE9"/>
    <w:pPr>
      <w:autoSpaceDE w:val="0"/>
      <w:autoSpaceDN w:val="0"/>
      <w:adjustRightInd w:val="0"/>
      <w:spacing w:after="0" w:line="240" w:lineRule="auto"/>
    </w:pPr>
    <w:rPr>
      <w:rFonts w:ascii="Arial" w:eastAsia="Times New Roman" w:hAnsi="Arial" w:cs="Arial"/>
      <w:color w:val="000000"/>
      <w:sz w:val="24"/>
      <w:szCs w:val="24"/>
    </w:rPr>
  </w:style>
  <w:style w:type="paragraph" w:styleId="Footer">
    <w:name w:val="footer"/>
    <w:basedOn w:val="Normal"/>
    <w:link w:val="FooterChar"/>
    <w:uiPriority w:val="99"/>
    <w:rsid w:val="00A05CE9"/>
    <w:pPr>
      <w:tabs>
        <w:tab w:val="center" w:pos="4153"/>
        <w:tab w:val="right" w:pos="8306"/>
      </w:tabs>
      <w:spacing w:after="0" w:line="240" w:lineRule="auto"/>
    </w:pPr>
    <w:rPr>
      <w:rFonts w:ascii="Times New Roman" w:eastAsia="Times New Roman" w:hAnsi="Times New Roman" w:cs="Times New Roman"/>
      <w:noProof/>
      <w:sz w:val="28"/>
      <w:szCs w:val="28"/>
    </w:rPr>
  </w:style>
  <w:style w:type="character" w:customStyle="1" w:styleId="FooterChar">
    <w:name w:val="Footer Char"/>
    <w:basedOn w:val="DefaultParagraphFont"/>
    <w:link w:val="Footer"/>
    <w:uiPriority w:val="99"/>
    <w:rsid w:val="00A05CE9"/>
    <w:rPr>
      <w:rFonts w:ascii="Times New Roman" w:eastAsia="Times New Roman" w:hAnsi="Times New Roman" w:cs="Times New Roman"/>
      <w:noProof/>
      <w:sz w:val="28"/>
      <w:szCs w:val="28"/>
    </w:rPr>
  </w:style>
  <w:style w:type="paragraph" w:styleId="Header">
    <w:name w:val="header"/>
    <w:basedOn w:val="Normal"/>
    <w:link w:val="HeaderChar"/>
    <w:uiPriority w:val="99"/>
    <w:rsid w:val="00A05CE9"/>
    <w:pPr>
      <w:tabs>
        <w:tab w:val="center" w:pos="4153"/>
        <w:tab w:val="right" w:pos="8306"/>
      </w:tabs>
      <w:spacing w:after="0" w:line="240" w:lineRule="auto"/>
    </w:pPr>
    <w:rPr>
      <w:rFonts w:ascii="Times New Roman" w:eastAsia="Times New Roman" w:hAnsi="Times New Roman" w:cs="Times New Roman"/>
      <w:noProof/>
      <w:sz w:val="28"/>
      <w:szCs w:val="28"/>
    </w:rPr>
  </w:style>
  <w:style w:type="character" w:customStyle="1" w:styleId="HeaderChar">
    <w:name w:val="Header Char"/>
    <w:basedOn w:val="DefaultParagraphFont"/>
    <w:link w:val="Header"/>
    <w:uiPriority w:val="99"/>
    <w:rsid w:val="00A05CE9"/>
    <w:rPr>
      <w:rFonts w:ascii="Times New Roman" w:eastAsia="Times New Roman" w:hAnsi="Times New Roman" w:cs="Times New Roman"/>
      <w:noProof/>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single space,fn,footnote text"/>
    <w:basedOn w:val="Normal"/>
    <w:link w:val="FootnoteTextChar"/>
    <w:uiPriority w:val="99"/>
    <w:qFormat/>
    <w:rsid w:val="00192A93"/>
    <w:pPr>
      <w:spacing w:after="0" w:line="240" w:lineRule="auto"/>
    </w:pPr>
    <w:rPr>
      <w:rFonts w:ascii="Times New Roman" w:eastAsia="Times New Roman" w:hAnsi="Times New Roman" w:cs="Times New Roman"/>
      <w:noProof/>
      <w:sz w:val="20"/>
      <w:szCs w:val="20"/>
    </w:rPr>
  </w:style>
  <w:style w:type="character" w:customStyle="1" w:styleId="FootnoteTextChar">
    <w:name w:val="Footnote Text Char"/>
    <w:aliases w:val="Footnote Text Char Char Char Char Char Char,Footnote Text Char Char Char Char Char Char Ch Char Char1,Footnote Text Char Char Char Char Char Char Ch Char Char Char Char,Footnote Text Char Char Char Char Char Char Ch Char Char Char1"/>
    <w:basedOn w:val="DefaultParagraphFont"/>
    <w:link w:val="FootnoteText"/>
    <w:uiPriority w:val="99"/>
    <w:qFormat/>
    <w:rsid w:val="00192A93"/>
    <w:rPr>
      <w:rFonts w:ascii="Times New Roman" w:eastAsia="Times New Roman" w:hAnsi="Times New Roman" w:cs="Times New Roman"/>
      <w:noProof/>
      <w:sz w:val="20"/>
      <w:szCs w:val="20"/>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p,10,10 pt"/>
    <w:link w:val="CharChar1CharCharCharChar1CharCharCharCharCharCharCharChar"/>
    <w:uiPriority w:val="99"/>
    <w:qFormat/>
    <w:rsid w:val="00192A93"/>
    <w:rPr>
      <w:vertAlign w:val="superscript"/>
    </w:rPr>
  </w:style>
  <w:style w:type="paragraph" w:styleId="BalloonText">
    <w:name w:val="Balloon Text"/>
    <w:basedOn w:val="Normal"/>
    <w:link w:val="BalloonTextChar"/>
    <w:uiPriority w:val="99"/>
    <w:semiHidden/>
    <w:unhideWhenUsed/>
    <w:rsid w:val="00EC26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69F"/>
    <w:rPr>
      <w:rFonts w:ascii="Segoe UI" w:hAnsi="Segoe UI" w:cs="Segoe UI"/>
      <w:sz w:val="18"/>
      <w:szCs w:val="18"/>
    </w:rPr>
  </w:style>
  <w:style w:type="table" w:styleId="TableGrid">
    <w:name w:val="Table Grid"/>
    <w:basedOn w:val="TableNormal"/>
    <w:rsid w:val="00BB7D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link w:val="FootnoteReference"/>
    <w:uiPriority w:val="99"/>
    <w:qFormat/>
    <w:rsid w:val="00BB7DB7"/>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029D6-E3A9-48B3-9732-298C8B73D8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03BF87-45F0-41EE-B7B8-5AE99AA8E3B7}">
  <ds:schemaRefs>
    <ds:schemaRef ds:uri="http://schemas.microsoft.com/sharepoint/v3/contenttype/forms"/>
  </ds:schemaRefs>
</ds:datastoreItem>
</file>

<file path=customXml/itemProps3.xml><?xml version="1.0" encoding="utf-8"?>
<ds:datastoreItem xmlns:ds="http://schemas.openxmlformats.org/officeDocument/2006/customXml" ds:itemID="{509E0954-C68B-4A2A-A134-FD063A511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05DE0D9-29BB-4ABD-8A79-F88452BB9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0915.868.202</Company>
  <LinksUpToDate>false</LinksUpToDate>
  <CharactersWithSpaces>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Huong (TT)</dc:creator>
  <cp:lastModifiedBy>Nguyen Mai Anh (VTTh)</cp:lastModifiedBy>
  <cp:revision>2</cp:revision>
  <cp:lastPrinted>2020-09-09T09:41:00Z</cp:lastPrinted>
  <dcterms:created xsi:type="dcterms:W3CDTF">2020-12-16T10:12:00Z</dcterms:created>
  <dcterms:modified xsi:type="dcterms:W3CDTF">2020-12-16T10:12:00Z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