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CellSpacing w:w="0" w:type="dxa"/>
        <w:tblCellMar>
          <w:left w:w="0" w:type="dxa"/>
          <w:right w:w="0" w:type="dxa"/>
        </w:tblCellMar>
        <w:tblLook w:val="00A0" w:firstRow="1" w:lastRow="0" w:firstColumn="1" w:lastColumn="0" w:noHBand="0" w:noVBand="0"/>
      </w:tblPr>
      <w:tblGrid>
        <w:gridCol w:w="3348"/>
        <w:gridCol w:w="6717"/>
      </w:tblGrid>
      <w:tr w:rsidR="00993AB5" w:rsidRPr="00BA53F0" w14:paraId="2877D884" w14:textId="77777777" w:rsidTr="007D58BD">
        <w:trPr>
          <w:tblCellSpacing w:w="0" w:type="dxa"/>
        </w:trPr>
        <w:tc>
          <w:tcPr>
            <w:tcW w:w="3348" w:type="dxa"/>
            <w:shd w:val="clear" w:color="auto" w:fill="FFFFFF"/>
            <w:tcMar>
              <w:top w:w="0" w:type="dxa"/>
              <w:left w:w="108" w:type="dxa"/>
              <w:bottom w:w="0" w:type="dxa"/>
              <w:right w:w="108" w:type="dxa"/>
            </w:tcMar>
          </w:tcPr>
          <w:bookmarkStart w:id="0" w:name="loai_1"/>
          <w:p w14:paraId="54BD0664" w14:textId="4B4B5243" w:rsidR="007364E4" w:rsidRPr="00BA53F0" w:rsidRDefault="008E127C" w:rsidP="007D58BD">
            <w:pPr>
              <w:spacing w:before="120" w:after="120" w:line="240" w:lineRule="auto"/>
              <w:jc w:val="center"/>
              <w:rPr>
                <w:noProof/>
                <w:szCs w:val="28"/>
                <w:lang w:val="vi-VN"/>
              </w:rPr>
            </w:pPr>
            <w:r w:rsidRPr="00BA53F0">
              <w:rPr>
                <w:noProof/>
              </w:rPr>
              <mc:AlternateContent>
                <mc:Choice Requires="wps">
                  <w:drawing>
                    <wp:anchor distT="0" distB="0" distL="114300" distR="114300" simplePos="0" relativeHeight="251658240" behindDoc="0" locked="0" layoutInCell="1" allowOverlap="1" wp14:anchorId="7CFC8D61" wp14:editId="73096A99">
                      <wp:simplePos x="0" y="0"/>
                      <wp:positionH relativeFrom="column">
                        <wp:posOffset>685800</wp:posOffset>
                      </wp:positionH>
                      <wp:positionV relativeFrom="paragraph">
                        <wp:posOffset>474980</wp:posOffset>
                      </wp:positionV>
                      <wp:extent cx="620395" cy="0"/>
                      <wp:effectExtent l="13335" t="13970" r="13970" b="508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5BE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4pt" to="102.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LhIwIAAEIEAAAOAAAAZHJzL2Uyb0RvYy54bWysU1Gv2iAUfl+y/0B417ZanTbWm6XVvdxt&#10;Jt79AARqySgQ4FrNsv++A1rj3V6WZX2gwDl8fOc7H6uncyfRiVsntCpxNk4x4opqJtSxxN9etqMF&#10;Rs4TxYjUipf4wh1+Wr9/t+pNwSe61ZJxiwBEuaI3JW69N0WSONryjrixNlxBsNG2Ix6W9pgwS3pA&#10;72QySdN50mvLjNWUOwe79TWI1xG/aTj1X5vGcY9kiYGbj6ON4yGMyXpFiqMlphX0RoP8A4uOCAWX&#10;3qFq4gl6teIPqE5Qq51u/JjqLtFNIyiPNUA1WfpbNfuWGB5rAXGcucvk/h8s/XLaWSRYiecYKdJB&#10;i/beEnFsPaq0UiCgtmgSdOqNKyC9UjsbKqVntTfPmn53SOmqJerII9+XiwGQLJxI3hwJC2fgtkP/&#10;WTPIIa9eR9HOje0CJMiBzrE3l3tv+NkjCpvzSTpdzjCiQyghxXDOWOc/cd2hMCmxFCqoRgpyenY+&#10;8CDFkBK2ld4KKWPnpUI9YE9naTzgtBQsBEOas8dDJS06keCd+MWiIPKY1gkPDpaiK/HinkSKlhO2&#10;USze4omQ1zkwkSqAQ1nA7Ta7OuXHMl1uFptFPson880oT+t69HFb5aP5Nvswq6d1VdXZz8Azy4tW&#10;MMZVoDq4Nsv/zhW393P12923d02St+hRPCA7/CPp2NfQyqspDppddnboNxg1Jt8eVXgJj2uYPz79&#10;9S8AAAD//wMAUEsDBBQABgAIAAAAIQBT/WgI3AAAAAkBAAAPAAAAZHJzL2Rvd25yZXYueG1sTI9B&#10;S8QwEIXvgv8hjODNTVzUltp0EcGDIKjVg8dsO9t0N5nUJtvWf++IBz2+N4837ys3i3diwjH2gTRc&#10;rhQIpCa0PXUa3t8eLnIQMRlqjQuEGr4wwqY6PSlN0YaZXnGqUye4hGJhNNiUhkLK2Fj0Jq7CgMS3&#10;XRi9SSzHTrajmbncO7lW6kZ60xN/sGbAe4vNoT56bqHsc7e48ePl+cnm9bzHxylDrc/PlrtbEAmX&#10;9BeGn/k8HSretA1HaqNwrFXOLElDdsUIHFir6wzE9teQVSn/E1TfAAAA//8DAFBLAQItABQABgAI&#10;AAAAIQC2gziS/gAAAOEBAAATAAAAAAAAAAAAAAAAAAAAAABbQ29udGVudF9UeXBlc10ueG1sUEsB&#10;Ai0AFAAGAAgAAAAhADj9If/WAAAAlAEAAAsAAAAAAAAAAAAAAAAALwEAAF9yZWxzLy5yZWxzUEsB&#10;Ai0AFAAGAAgAAAAhAGY0QuEjAgAAQgQAAA4AAAAAAAAAAAAAAAAALgIAAGRycy9lMm9Eb2MueG1s&#10;UEsBAi0AFAAGAAgAAAAhAFP9aAjcAAAACQEAAA8AAAAAAAAAAAAAAAAAfQQAAGRycy9kb3ducmV2&#10;LnhtbFBLBQYAAAAABAAEAPMAAACGBQAAAAA=&#10;" strokeweight=".5pt">
                      <v:stroke joinstyle="miter"/>
                    </v:line>
                  </w:pict>
                </mc:Fallback>
              </mc:AlternateContent>
            </w:r>
            <w:r w:rsidR="007364E4" w:rsidRPr="00BA53F0">
              <w:rPr>
                <w:b/>
                <w:bCs/>
                <w:noProof/>
                <w:sz w:val="24"/>
                <w:szCs w:val="28"/>
                <w:lang w:val="vi-VN"/>
              </w:rPr>
              <w:t>NGÂN HÀNG NHÀ NƯỚC</w:t>
            </w:r>
            <w:r w:rsidR="007364E4" w:rsidRPr="00BA53F0">
              <w:rPr>
                <w:b/>
                <w:bCs/>
                <w:noProof/>
                <w:sz w:val="24"/>
                <w:szCs w:val="28"/>
                <w:lang w:val="vi-VN"/>
              </w:rPr>
              <w:br/>
              <w:t>VIỆT NAM</w:t>
            </w:r>
            <w:r w:rsidR="007364E4" w:rsidRPr="00BA53F0">
              <w:rPr>
                <w:b/>
                <w:bCs/>
                <w:noProof/>
                <w:szCs w:val="28"/>
                <w:lang w:val="vi-VN"/>
              </w:rPr>
              <w:br/>
            </w:r>
          </w:p>
        </w:tc>
        <w:tc>
          <w:tcPr>
            <w:tcW w:w="6717" w:type="dxa"/>
            <w:shd w:val="clear" w:color="auto" w:fill="FFFFFF"/>
            <w:tcMar>
              <w:top w:w="0" w:type="dxa"/>
              <w:left w:w="108" w:type="dxa"/>
              <w:bottom w:w="0" w:type="dxa"/>
              <w:right w:w="108" w:type="dxa"/>
            </w:tcMar>
          </w:tcPr>
          <w:p w14:paraId="72AB15FF" w14:textId="48499392" w:rsidR="007364E4" w:rsidRPr="00BA53F0" w:rsidRDefault="008E127C" w:rsidP="007D58BD">
            <w:pPr>
              <w:spacing w:before="120" w:after="120" w:line="240" w:lineRule="auto"/>
              <w:jc w:val="center"/>
              <w:rPr>
                <w:noProof/>
                <w:szCs w:val="28"/>
                <w:lang w:val="vi-VN"/>
              </w:rPr>
            </w:pPr>
            <w:r w:rsidRPr="00BA53F0">
              <w:rPr>
                <w:noProof/>
              </w:rPr>
              <mc:AlternateContent>
                <mc:Choice Requires="wps">
                  <w:drawing>
                    <wp:anchor distT="0" distB="0" distL="114300" distR="114300" simplePos="0" relativeHeight="251659264" behindDoc="0" locked="0" layoutInCell="1" allowOverlap="1" wp14:anchorId="7FC8C50F" wp14:editId="1C962D03">
                      <wp:simplePos x="0" y="0"/>
                      <wp:positionH relativeFrom="column">
                        <wp:posOffset>1168400</wp:posOffset>
                      </wp:positionH>
                      <wp:positionV relativeFrom="paragraph">
                        <wp:posOffset>514985</wp:posOffset>
                      </wp:positionV>
                      <wp:extent cx="1818005" cy="0"/>
                      <wp:effectExtent l="12065" t="6350" r="8255" b="1270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FE7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40.55pt" to="235.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8JJQIAAEMEAAAOAAAAZHJzL2Uyb0RvYy54bWysU02P2yAQvVfqf0Dcs7bz1awVZ1XZSS/b&#10;NlK2P4AAtlExIGDjRFX/ewccR9n2UlX1AQMzPN68eayfzp1EJ26d0KrA2UOKEVdUM6GaAn972U1W&#10;GDlPFCNSK17gC3f4afP+3bo3OZ/qVkvGLQIQ5fLeFLj13uRJ4mjLO+IetOEKgrW2HfGwtE3CLOkB&#10;vZPJNE2XSa8tM1ZT7hzsVkMQbyJ+XXPqv9a14x7JAgM3H0cbx2MYk82a5I0lphX0SoP8A4uOCAWX&#10;3qAq4gl6teIPqE5Qq52u/QPVXaLrWlAea4BqsvS3ag4tMTzWAuI4c5PJ/T9Y+uW0t0iwAi8wUqSD&#10;Fh28JaJpPSq1UiCgtmgWdOqNyyG9VHsbKqVndTDPmn53SOmyJarhke/LxQBIFk4kb46EhTNw27H/&#10;rBnkkFevo2jn2nYBEuRA59iby603/OwRhc1sla3SFEjSMZaQfDxorPOfuO5QmBRYChVkIzk5PTsf&#10;iJB8TAnbSu+ElLH1UqG+wMvZIo0HnJaChWBIc7Y5ltKiEwnmiV+sCiL3aZ3wYGEpugIDQ/gGU7Wc&#10;sK1i8RZPhBzmwESqAA51AbfrbLDKj8f0cbvaruaT+XS5nczTqpp83JXzyXKXfVhUs6osq+xn4JnN&#10;81YwxlWgOto2m/+dLa4PaDDczbg3TZK36FE8IDv+I+nY2NDLwRVHzS57OzYcnBqTr68qPIX7Nczv&#10;3/7mFwAAAP//AwBQSwMEFAAGAAgAAAAhAPEXerHdAAAACQEAAA8AAABkcnMvZG93bnJldi54bWxM&#10;j8FOwzAQRO9I/IO1SNyoE6hIlMapEBIHJCQgcODoxtskxV6H2E3C37OIQznO7OjtTLldnBUTjqH3&#10;pCBdJSCQGm96ahW8vz1c5SBC1GS09YQKvjHAtjo/K3Vh/EyvONWxFQyhUGgFXYxDIWVoOnQ6rPyA&#10;xLe9H52OLMdWmlHPDHdWXifJrXS6J/7Q6QHvO2w+66NjCmVf+8WOHy/PT11ezwd8nDJU6vJiuduA&#10;iLjEUxh+63N1qLjTzh/JBGFZ52veEhXkaQqCA+ssuQGx+zNkVcr/C6ofAAAA//8DAFBLAQItABQA&#10;BgAIAAAAIQC2gziS/gAAAOEBAAATAAAAAAAAAAAAAAAAAAAAAABbQ29udGVudF9UeXBlc10ueG1s&#10;UEsBAi0AFAAGAAgAAAAhADj9If/WAAAAlAEAAAsAAAAAAAAAAAAAAAAALwEAAF9yZWxzLy5yZWxz&#10;UEsBAi0AFAAGAAgAAAAhANTO3wklAgAAQwQAAA4AAAAAAAAAAAAAAAAALgIAAGRycy9lMm9Eb2Mu&#10;eG1sUEsBAi0AFAAGAAgAAAAhAPEXerHdAAAACQEAAA8AAAAAAAAAAAAAAAAAfwQAAGRycy9kb3du&#10;cmV2LnhtbFBLBQYAAAAABAAEAPMAAACJBQAAAAA=&#10;" strokeweight=".5pt">
                      <v:stroke joinstyle="miter"/>
                    </v:line>
                  </w:pict>
                </mc:Fallback>
              </mc:AlternateContent>
            </w:r>
            <w:r w:rsidR="007364E4" w:rsidRPr="00BA53F0">
              <w:rPr>
                <w:b/>
                <w:bCs/>
                <w:noProof/>
                <w:sz w:val="24"/>
                <w:szCs w:val="28"/>
                <w:lang w:val="vi-VN"/>
              </w:rPr>
              <w:t>CỘNG HÒA XÃ HỘI CHỦ NGHĨA VIỆT NAM</w:t>
            </w:r>
            <w:r w:rsidR="007364E4" w:rsidRPr="00BA53F0">
              <w:rPr>
                <w:b/>
                <w:bCs/>
                <w:noProof/>
                <w:szCs w:val="28"/>
                <w:lang w:val="vi-VN"/>
              </w:rPr>
              <w:br/>
              <w:t>Độc lập - Tự do - Hạnh phúc</w:t>
            </w:r>
            <w:r w:rsidR="007364E4" w:rsidRPr="00BA53F0">
              <w:rPr>
                <w:b/>
                <w:bCs/>
                <w:noProof/>
                <w:szCs w:val="28"/>
                <w:lang w:val="vi-VN"/>
              </w:rPr>
              <w:br/>
            </w:r>
          </w:p>
        </w:tc>
      </w:tr>
      <w:tr w:rsidR="00993AB5" w:rsidRPr="00BA53F0" w14:paraId="59083CA0" w14:textId="77777777" w:rsidTr="007D58BD">
        <w:trPr>
          <w:tblCellSpacing w:w="0" w:type="dxa"/>
        </w:trPr>
        <w:tc>
          <w:tcPr>
            <w:tcW w:w="3348" w:type="dxa"/>
            <w:shd w:val="clear" w:color="auto" w:fill="FFFFFF"/>
            <w:tcMar>
              <w:top w:w="0" w:type="dxa"/>
              <w:left w:w="108" w:type="dxa"/>
              <w:bottom w:w="0" w:type="dxa"/>
              <w:right w:w="108" w:type="dxa"/>
            </w:tcMar>
          </w:tcPr>
          <w:p w14:paraId="18BA039E" w14:textId="77777777" w:rsidR="007364E4" w:rsidRPr="00BA53F0" w:rsidRDefault="007364E4" w:rsidP="007D58BD">
            <w:pPr>
              <w:spacing w:after="0" w:line="240" w:lineRule="auto"/>
              <w:jc w:val="center"/>
              <w:rPr>
                <w:noProof/>
                <w:sz w:val="26"/>
                <w:szCs w:val="26"/>
                <w:lang w:val="vi-VN"/>
              </w:rPr>
            </w:pPr>
            <w:r w:rsidRPr="00BA53F0">
              <w:rPr>
                <w:noProof/>
                <w:sz w:val="26"/>
                <w:szCs w:val="26"/>
                <w:lang w:val="vi-VN"/>
              </w:rPr>
              <w:t>Số:      /2024/TT-NHNN</w:t>
            </w:r>
          </w:p>
        </w:tc>
        <w:tc>
          <w:tcPr>
            <w:tcW w:w="6717" w:type="dxa"/>
            <w:shd w:val="clear" w:color="auto" w:fill="FFFFFF"/>
            <w:tcMar>
              <w:top w:w="0" w:type="dxa"/>
              <w:left w:w="108" w:type="dxa"/>
              <w:bottom w:w="0" w:type="dxa"/>
              <w:right w:w="108" w:type="dxa"/>
            </w:tcMar>
          </w:tcPr>
          <w:p w14:paraId="332978B3" w14:textId="77777777" w:rsidR="007364E4" w:rsidRPr="00BA53F0" w:rsidRDefault="007364E4" w:rsidP="007D58BD">
            <w:pPr>
              <w:spacing w:after="0" w:line="240" w:lineRule="auto"/>
              <w:jc w:val="center"/>
              <w:rPr>
                <w:noProof/>
                <w:sz w:val="26"/>
                <w:szCs w:val="26"/>
                <w:lang w:val="vi-VN"/>
              </w:rPr>
            </w:pPr>
            <w:r w:rsidRPr="00BA53F0">
              <w:rPr>
                <w:i/>
                <w:iCs/>
                <w:noProof/>
                <w:sz w:val="26"/>
                <w:szCs w:val="26"/>
                <w:lang w:val="vi-VN"/>
              </w:rPr>
              <w:t>Hà Nội, ngày      tháng      năm 2024</w:t>
            </w:r>
          </w:p>
        </w:tc>
      </w:tr>
    </w:tbl>
    <w:p w14:paraId="2C0A988C" w14:textId="1CC479CD" w:rsidR="007364E4" w:rsidRPr="00BA53F0" w:rsidRDefault="008E127C" w:rsidP="00916267">
      <w:pPr>
        <w:shd w:val="clear" w:color="auto" w:fill="FFFFFF"/>
        <w:spacing w:before="120" w:after="120" w:line="240" w:lineRule="auto"/>
        <w:ind w:firstLine="567"/>
        <w:jc w:val="center"/>
        <w:rPr>
          <w:b/>
          <w:bCs/>
          <w:noProof/>
          <w:szCs w:val="28"/>
          <w:lang w:val="vi-VN"/>
        </w:rPr>
      </w:pPr>
      <w:r w:rsidRPr="00BA53F0">
        <w:rPr>
          <w:b/>
          <w:bCs/>
          <w:noProof/>
          <w:szCs w:val="28"/>
        </w:rPr>
        <mc:AlternateContent>
          <mc:Choice Requires="wps">
            <w:drawing>
              <wp:anchor distT="0" distB="0" distL="114300" distR="114300" simplePos="0" relativeHeight="251660288" behindDoc="0" locked="0" layoutInCell="1" allowOverlap="1" wp14:anchorId="776996A5" wp14:editId="20899EA1">
                <wp:simplePos x="0" y="0"/>
                <wp:positionH relativeFrom="column">
                  <wp:posOffset>-41910</wp:posOffset>
                </wp:positionH>
                <wp:positionV relativeFrom="paragraph">
                  <wp:posOffset>201295</wp:posOffset>
                </wp:positionV>
                <wp:extent cx="1276350" cy="381000"/>
                <wp:effectExtent l="0" t="0" r="1905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81000"/>
                        </a:xfrm>
                        <a:prstGeom prst="rect">
                          <a:avLst/>
                        </a:prstGeom>
                        <a:solidFill>
                          <a:srgbClr val="FFFFFF"/>
                        </a:solidFill>
                        <a:ln w="9525">
                          <a:solidFill>
                            <a:srgbClr val="000000"/>
                          </a:solidFill>
                          <a:miter lim="800000"/>
                          <a:headEnd/>
                          <a:tailEnd/>
                        </a:ln>
                      </wps:spPr>
                      <wps:txbx>
                        <w:txbxContent>
                          <w:p w14:paraId="4EBC1396" w14:textId="562EFF89" w:rsidR="009E2653" w:rsidRPr="00552372" w:rsidRDefault="00552372" w:rsidP="00552372">
                            <w:pPr>
                              <w:spacing w:before="120" w:after="0" w:line="240" w:lineRule="auto"/>
                              <w:jc w:val="center"/>
                              <w:rPr>
                                <w:b/>
                                <w:sz w:val="24"/>
                              </w:rPr>
                            </w:pPr>
                            <w:r w:rsidRPr="00552372">
                              <w:rPr>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96A5" id="Rectangle 19" o:spid="_x0000_s1026" style="position:absolute;left:0;text-align:left;margin-left:-3.3pt;margin-top:15.85pt;width:100.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yjKgIAAEgEAAAOAAAAZHJzL2Uyb0RvYy54bWysVNuO0zAQfUfiHyy/0yS97LZR09WqSxHS&#10;AisWPsBxnMTCsc3YbVK+nrHT7bbwhsiD5cmMT86cM876bugUOQhw0uiCZpOUEqG5qaRuCvr92+7d&#10;khLnma6YMloU9Cgcvdu8fbPubS6mpjWqEkAQRLu8twVtvbd5kjjeio65ibFCY7I20DGPITRJBaxH&#10;9E4l0zS9SXoDlQXDhXP49mFM0k3Er2vB/Ze6dsITVVDk5uMKcS3DmmzWLG+A2VbyEw32Dyw6JjV+&#10;9Az1wDwje5B/QXWSg3Gm9hNuusTUteQi9oDdZOkf3Ty3zIrYC4rj7Fkm9/9g+efDExBZFXRGiWYd&#10;WvQVRWO6UYJkq6BPb12OZc/2CUKHzj4a/sMRbbYtlol7ANO3glXIKgv1ydWBEDg8Ssr+k6kQnu29&#10;iVINNXQBEEUgQ3TkeHZEDJ5wfJlNb29mCzSOY262zNI0Wpaw/OW0Bec/CNORsCkoIPmIzg6Pzgc2&#10;LH8pieyNktVOKhUDaMqtAnJgOB27+MQGsMnLMqVJX9DVYrqIyFc5dwmB7F4JXpV10uOYK9kVdHku&#10;YnmQ7b2u4hB6JtW4R8pKn3QM0o0W+KEcTm6UpjqiomDGccbrh5vWwC9KehzlgrqfewaCEvVRoyur&#10;bD4Psx+D+eJ2igFcZsrLDNMcoQrqKRm3Wz/el70F2bT4pSzKoM09OlnLKHJweWR14o3jGrU/Xa1w&#10;Hy7jWPX6A9j8BgAA//8DAFBLAwQUAAYACAAAACEA+lSvyd4AAAAIAQAADwAAAGRycy9kb3ducmV2&#10;LnhtbEyPzU7DMBCE70i8g7VI3FqnPwokzaZCoCJxbNMLt01skpR4HcVOG3h63BM9zs5o5ttsO5lO&#10;nPXgWssIi3kEQnNlVcs1wrHYzZ5BOE+sqLOsEX60g21+f5dRquyF9/p88LUIJexSQmi871MpXdVo&#10;Q25ue83B+7KDIR/kUEs10CWUm04uoyiWhloOCw31+rXR1fdhNAhluzzS7754j0yyW/mPqTiNn2+I&#10;jw/TywaE15P/D8MVP6BDHphKO7JyokOYxXFIIqwWTyCufrJegygRknCQeSZvH8j/AAAA//8DAFBL&#10;AQItABQABgAIAAAAIQC2gziS/gAAAOEBAAATAAAAAAAAAAAAAAAAAAAAAABbQ29udGVudF9UeXBl&#10;c10ueG1sUEsBAi0AFAAGAAgAAAAhADj9If/WAAAAlAEAAAsAAAAAAAAAAAAAAAAALwEAAF9yZWxz&#10;Ly5yZWxzUEsBAi0AFAAGAAgAAAAhAIppnKMqAgAASAQAAA4AAAAAAAAAAAAAAAAALgIAAGRycy9l&#10;Mm9Eb2MueG1sUEsBAi0AFAAGAAgAAAAhAPpUr8neAAAACAEAAA8AAAAAAAAAAAAAAAAAhAQAAGRy&#10;cy9kb3ducmV2LnhtbFBLBQYAAAAABAAEAPMAAACPBQAAAAA=&#10;">
                <v:textbox>
                  <w:txbxContent>
                    <w:p w14:paraId="4EBC1396" w14:textId="562EFF89" w:rsidR="009E2653" w:rsidRPr="00552372" w:rsidRDefault="00552372" w:rsidP="00552372">
                      <w:pPr>
                        <w:spacing w:before="120" w:after="0" w:line="240" w:lineRule="auto"/>
                        <w:jc w:val="center"/>
                        <w:rPr>
                          <w:b/>
                          <w:sz w:val="24"/>
                        </w:rPr>
                      </w:pPr>
                      <w:r w:rsidRPr="00552372">
                        <w:rPr>
                          <w:b/>
                          <w:sz w:val="24"/>
                        </w:rPr>
                        <w:t>DỰ THẢO</w:t>
                      </w:r>
                    </w:p>
                  </w:txbxContent>
                </v:textbox>
              </v:rect>
            </w:pict>
          </mc:Fallback>
        </mc:AlternateContent>
      </w:r>
    </w:p>
    <w:p w14:paraId="2D8B0535" w14:textId="77777777" w:rsidR="007364E4" w:rsidRPr="00BA53F0" w:rsidRDefault="007364E4" w:rsidP="00916267">
      <w:pPr>
        <w:shd w:val="clear" w:color="auto" w:fill="FFFFFF"/>
        <w:spacing w:before="120" w:after="120" w:line="240" w:lineRule="auto"/>
        <w:jc w:val="center"/>
        <w:rPr>
          <w:b/>
          <w:noProof/>
          <w:szCs w:val="28"/>
          <w:lang w:val="vi-VN"/>
        </w:rPr>
      </w:pPr>
      <w:r w:rsidRPr="00BA53F0">
        <w:rPr>
          <w:b/>
          <w:bCs/>
          <w:noProof/>
          <w:szCs w:val="28"/>
          <w:lang w:val="vi-VN"/>
        </w:rPr>
        <w:t>THÔNG TƯ</w:t>
      </w:r>
      <w:bookmarkEnd w:id="0"/>
    </w:p>
    <w:p w14:paraId="49538DA2" w14:textId="77777777" w:rsidR="007364E4" w:rsidRPr="00BA53F0" w:rsidRDefault="007364E4" w:rsidP="00916267">
      <w:pPr>
        <w:shd w:val="clear" w:color="auto" w:fill="FFFFFF"/>
        <w:spacing w:before="120" w:after="120" w:line="240" w:lineRule="auto"/>
        <w:jc w:val="center"/>
        <w:rPr>
          <w:b/>
          <w:noProof/>
          <w:szCs w:val="28"/>
          <w:lang w:val="vi-VN"/>
        </w:rPr>
      </w:pPr>
      <w:bookmarkStart w:id="1" w:name="loai_1_name"/>
      <w:r w:rsidRPr="00BA53F0">
        <w:rPr>
          <w:b/>
          <w:noProof/>
          <w:szCs w:val="28"/>
          <w:lang w:val="vi-VN"/>
        </w:rPr>
        <w:t>QUY ĐỊNH VỀ CHO VAY ĐẶC BIỆT</w:t>
      </w:r>
      <w:bookmarkEnd w:id="1"/>
    </w:p>
    <w:p w14:paraId="256D4F5A" w14:textId="5D93FFF7" w:rsidR="007364E4" w:rsidRPr="00BA53F0" w:rsidRDefault="008E127C" w:rsidP="00916267">
      <w:pPr>
        <w:shd w:val="clear" w:color="auto" w:fill="FFFFFF"/>
        <w:spacing w:before="120" w:after="120" w:line="240" w:lineRule="auto"/>
        <w:ind w:firstLine="567"/>
        <w:jc w:val="center"/>
        <w:rPr>
          <w:b/>
          <w:strike/>
          <w:noProof/>
          <w:szCs w:val="28"/>
          <w:lang w:val="vi-VN"/>
        </w:rPr>
      </w:pPr>
      <w:r w:rsidRPr="00BA53F0">
        <w:rPr>
          <w:noProof/>
        </w:rPr>
        <mc:AlternateContent>
          <mc:Choice Requires="wps">
            <w:drawing>
              <wp:anchor distT="0" distB="0" distL="114300" distR="114300" simplePos="0" relativeHeight="251655168" behindDoc="0" locked="0" layoutInCell="1" allowOverlap="1" wp14:anchorId="543CD658" wp14:editId="64DBC150">
                <wp:simplePos x="0" y="0"/>
                <wp:positionH relativeFrom="column">
                  <wp:posOffset>1903095</wp:posOffset>
                </wp:positionH>
                <wp:positionV relativeFrom="paragraph">
                  <wp:posOffset>43815</wp:posOffset>
                </wp:positionV>
                <wp:extent cx="1964690" cy="0"/>
                <wp:effectExtent l="11430" t="8255" r="5080" b="1079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546F"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45pt" to="30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xoJgIAAEMEAAAOAAAAZHJzL2Uyb0RvYy54bWysU02P0zAQvSPxHyzf2yTdbGmjpiuUtFwW&#10;qNTlB7i2k1g4tmV7m1aI/87YbQOFC0Lk4PjjzfObN+PV06mX6MitE1qVOJumGHFFNROqLfGXl+1k&#10;gZHzRDEiteIlPnOHn9Zv36wGU/CZ7rRk3CIgUa4YTIk7702RJI52vCduqg1XcNho2xMPS9smzJIB&#10;2HuZzNJ0ngzaMmM15c7Bbn05xOvI3zSc+s9N47hHssSgzcfRxvEQxmS9IkVriekEvcog/6CiJ0LB&#10;pSNVTTxBr1b8QdULarXTjZ9S3Se6aQTlMQfIJkt/y2bfEcNjLmCOM6NN7v/R0k/HnUWClXiGkSI9&#10;lGjvLRFt51GllQIDtUVZ8GkwrgB4pXY2ZEpPam+eNf3qkNJVR1TLo96XswGSGJHchYSFM3DbYfio&#10;GWDIq9fRtFNj+0AJdqBTrM15rA0/eURhM1vO8/kSSkhvZwkpboHGOv+B6x6FSYmlUME2UpDjs/Mg&#10;HaA3SNhWeiukjKWXCg0lnj88pjHAaSlYOAwwZ9tDJS06ktA88Qs+ANkdrBceWliKvsSLEUSKjhO2&#10;USze4omQlzkESxXIIS/Qdp1dWuXbMl1uFptFPsln880kT+t68n5b5ZP5Nnv3WD/UVVVn34POLC86&#10;wRhXQeqtbbP879ri+oAuDTc27uhJcs8e8wWxt38UHQsbannpioNm550N1oQaQ6dG8PVVhafw6zqi&#10;fr799Q8AAAD//wMAUEsDBBQABgAIAAAAIQD+rMo72gAAAAcBAAAPAAAAZHJzL2Rvd25yZXYueG1s&#10;TI6xTsMwFEV3JP7Bekhs1GmHpAlxKoTEgIQEBAZGN36N09rPwXaT8PcYFhiv7tW5p94t1rAJfRgc&#10;CVivMmBInVMD9QLe3x5utsBClKSkcYQCvjDArrm8qGWl3EyvOLWxZwlCoZICdIxjxXnoNFoZVm5E&#10;St3BeStjir7nyss5wa3hmyzLuZUDpQctR7zX2J3as00UKj4Pi/EfL89PetvOR3ycChTi+mq5uwUW&#10;cYl/Y/jRT+rQJKe9O5MKzAjYlGWRpgLyEljq86xcA9v/Zt7U/L9/8w0AAP//AwBQSwECLQAUAAYA&#10;CAAAACEAtoM4kv4AAADhAQAAEwAAAAAAAAAAAAAAAAAAAAAAW0NvbnRlbnRfVHlwZXNdLnhtbFBL&#10;AQItABQABgAIAAAAIQA4/SH/1gAAAJQBAAALAAAAAAAAAAAAAAAAAC8BAABfcmVscy8ucmVsc1BL&#10;AQItABQABgAIAAAAIQBckyxoJgIAAEMEAAAOAAAAAAAAAAAAAAAAAC4CAABkcnMvZTJvRG9jLnht&#10;bFBLAQItABQABgAIAAAAIQD+rMo72gAAAAcBAAAPAAAAAAAAAAAAAAAAAIAEAABkcnMvZG93bnJl&#10;di54bWxQSwUGAAAAAAQABADzAAAAhwUAAAAA&#10;" strokeweight=".5pt">
                <v:stroke joinstyle="miter"/>
              </v:line>
            </w:pict>
          </mc:Fallback>
        </mc:AlternateContent>
      </w:r>
    </w:p>
    <w:p w14:paraId="6D89FED1" w14:textId="77777777" w:rsidR="007364E4" w:rsidRPr="00BA53F0" w:rsidRDefault="007364E4" w:rsidP="00916267">
      <w:pPr>
        <w:shd w:val="clear" w:color="auto" w:fill="FFFFFF"/>
        <w:spacing w:before="120" w:after="120" w:line="240" w:lineRule="auto"/>
        <w:ind w:firstLine="567"/>
        <w:jc w:val="both"/>
        <w:rPr>
          <w:i/>
          <w:iCs/>
          <w:noProof/>
          <w:szCs w:val="28"/>
          <w:lang w:val="vi-VN"/>
        </w:rPr>
      </w:pPr>
      <w:r w:rsidRPr="00BA53F0">
        <w:rPr>
          <w:i/>
          <w:iCs/>
          <w:noProof/>
          <w:szCs w:val="28"/>
          <w:lang w:val="vi-VN"/>
        </w:rPr>
        <w:t>Căn cứ Luật Các tổ chức tín dụng ngày 18 tháng 01 năm 2024;</w:t>
      </w:r>
    </w:p>
    <w:p w14:paraId="620190EF" w14:textId="77777777" w:rsidR="007364E4" w:rsidRPr="00BA53F0" w:rsidRDefault="007364E4" w:rsidP="00916267">
      <w:pPr>
        <w:shd w:val="clear" w:color="auto" w:fill="FFFFFF"/>
        <w:spacing w:before="120" w:after="120" w:line="240" w:lineRule="auto"/>
        <w:ind w:firstLine="567"/>
        <w:jc w:val="both"/>
        <w:rPr>
          <w:i/>
          <w:iCs/>
          <w:noProof/>
          <w:szCs w:val="28"/>
          <w:lang w:val="vi-VN"/>
        </w:rPr>
      </w:pPr>
      <w:r w:rsidRPr="00BA53F0">
        <w:rPr>
          <w:i/>
          <w:iCs/>
          <w:noProof/>
          <w:szCs w:val="28"/>
          <w:lang w:val="vi-VN"/>
        </w:rPr>
        <w:t>Căn cứ Nghị định số </w:t>
      </w:r>
      <w:bookmarkStart w:id="2" w:name="tvpllink_lfmjmyvcvr"/>
      <w:r w:rsidRPr="00BA53F0">
        <w:rPr>
          <w:i/>
          <w:iCs/>
          <w:noProof/>
          <w:szCs w:val="28"/>
          <w:lang w:val="vi-VN"/>
        </w:rPr>
        <w:fldChar w:fldCharType="begin"/>
      </w:r>
      <w:r w:rsidRPr="00BA53F0">
        <w:rPr>
          <w:i/>
          <w:iCs/>
          <w:noProof/>
          <w:szCs w:val="28"/>
          <w:lang w:val="vi-VN"/>
        </w:rPr>
        <w:instrText xml:space="preserve"> HYPERLINK "https://thuvienphapluat.vn/van-ban/Tien-te-Ngan-hang/Nghi-dinh-102-2022-ND-CP-chuc-nang-nhiem-vu-quyen-han-Ngan-hang-Nha-nuoc-Viet-Nam-545056.aspx" \t "_blank" </w:instrText>
      </w:r>
      <w:r w:rsidRPr="00BA53F0">
        <w:rPr>
          <w:i/>
          <w:iCs/>
          <w:noProof/>
          <w:szCs w:val="28"/>
          <w:lang w:val="vi-VN"/>
        </w:rPr>
        <w:fldChar w:fldCharType="separate"/>
      </w:r>
      <w:r w:rsidRPr="00BA53F0">
        <w:rPr>
          <w:i/>
          <w:noProof/>
          <w:szCs w:val="28"/>
          <w:lang w:val="vi-VN"/>
        </w:rPr>
        <w:t>102/2022/NĐ-CP</w:t>
      </w:r>
      <w:r w:rsidRPr="00BA53F0">
        <w:rPr>
          <w:i/>
          <w:iCs/>
          <w:noProof/>
          <w:szCs w:val="28"/>
          <w:lang w:val="vi-VN"/>
        </w:rPr>
        <w:fldChar w:fldCharType="end"/>
      </w:r>
      <w:bookmarkEnd w:id="2"/>
      <w:r w:rsidRPr="00BA53F0">
        <w:rPr>
          <w:i/>
          <w:iCs/>
          <w:noProof/>
          <w:szCs w:val="28"/>
          <w:lang w:val="vi-VN"/>
        </w:rPr>
        <w:t> ngày 12 tháng 12 năm 2022 của Chính phủ quy định chức năng, nhiệm vụ, quyền hạn và cơ cấu tổ chức của Ngân hàng Nhà nước Việt Nam;</w:t>
      </w:r>
    </w:p>
    <w:p w14:paraId="71220826" w14:textId="77777777" w:rsidR="007364E4" w:rsidRPr="00BA53F0" w:rsidRDefault="007364E4" w:rsidP="00916267">
      <w:pPr>
        <w:shd w:val="clear" w:color="auto" w:fill="FFFFFF"/>
        <w:spacing w:before="120" w:after="120" w:line="240" w:lineRule="auto"/>
        <w:ind w:firstLine="567"/>
        <w:jc w:val="both"/>
        <w:rPr>
          <w:i/>
          <w:iCs/>
          <w:noProof/>
          <w:szCs w:val="28"/>
          <w:lang w:val="vi-VN"/>
        </w:rPr>
      </w:pPr>
      <w:r w:rsidRPr="00BA53F0">
        <w:rPr>
          <w:i/>
          <w:iCs/>
          <w:noProof/>
          <w:szCs w:val="28"/>
          <w:lang w:val="vi-VN"/>
        </w:rPr>
        <w:t>Theo đề nghị của Vụ trưởng Vụ Chính sách tiền tệ;</w:t>
      </w:r>
    </w:p>
    <w:p w14:paraId="419F8627" w14:textId="77777777" w:rsidR="007364E4" w:rsidRPr="00BA53F0" w:rsidRDefault="007364E4" w:rsidP="00916267">
      <w:pPr>
        <w:shd w:val="clear" w:color="auto" w:fill="FFFFFF"/>
        <w:spacing w:before="120" w:after="120" w:line="240" w:lineRule="auto"/>
        <w:ind w:firstLine="567"/>
        <w:jc w:val="both"/>
        <w:rPr>
          <w:noProof/>
          <w:szCs w:val="28"/>
          <w:lang w:val="vi-VN"/>
        </w:rPr>
      </w:pPr>
      <w:r w:rsidRPr="00BA53F0">
        <w:rPr>
          <w:i/>
          <w:iCs/>
          <w:noProof/>
          <w:szCs w:val="28"/>
          <w:lang w:val="vi-VN"/>
        </w:rPr>
        <w:t>Thống đốc Ngân hàng Nhà nước Việt Nam ban hành Thông tư quy định về cho vay đặc biệt.</w:t>
      </w:r>
    </w:p>
    <w:p w14:paraId="1FEA52D2" w14:textId="77777777" w:rsidR="007364E4" w:rsidRPr="00BA53F0" w:rsidRDefault="007364E4" w:rsidP="006512DB">
      <w:pPr>
        <w:pStyle w:val="Heading1"/>
        <w:spacing w:before="120" w:after="120" w:line="240" w:lineRule="auto"/>
        <w:jc w:val="center"/>
        <w:rPr>
          <w:noProof/>
          <w:color w:val="auto"/>
          <w:szCs w:val="28"/>
          <w:lang w:val="vi-VN"/>
        </w:rPr>
      </w:pPr>
      <w:bookmarkStart w:id="3" w:name="_Toc158134940"/>
      <w:bookmarkStart w:id="4" w:name="chuong_1"/>
      <w:r w:rsidRPr="00BA53F0">
        <w:rPr>
          <w:bCs w:val="0"/>
          <w:noProof/>
          <w:color w:val="auto"/>
          <w:sz w:val="28"/>
          <w:szCs w:val="28"/>
          <w:lang w:val="vi-VN"/>
        </w:rPr>
        <w:t>Chương I</w:t>
      </w:r>
      <w:bookmarkEnd w:id="3"/>
    </w:p>
    <w:p w14:paraId="7B781528" w14:textId="77777777" w:rsidR="007364E4" w:rsidRPr="00BA53F0" w:rsidRDefault="007364E4" w:rsidP="003D499C">
      <w:pPr>
        <w:pStyle w:val="Heading1"/>
        <w:spacing w:before="120" w:after="120" w:line="240" w:lineRule="auto"/>
        <w:jc w:val="center"/>
        <w:rPr>
          <w:b w:val="0"/>
          <w:bCs w:val="0"/>
          <w:noProof/>
          <w:color w:val="auto"/>
          <w:szCs w:val="28"/>
          <w:lang w:val="vi-VN"/>
        </w:rPr>
      </w:pPr>
      <w:bookmarkStart w:id="5" w:name="_Toc158134941"/>
      <w:r w:rsidRPr="00BA53F0">
        <w:rPr>
          <w:bCs w:val="0"/>
          <w:noProof/>
          <w:color w:val="auto"/>
          <w:sz w:val="28"/>
          <w:szCs w:val="28"/>
          <w:lang w:val="vi-VN"/>
        </w:rPr>
        <w:t>QUY ĐỊNH CHUNG</w:t>
      </w:r>
      <w:bookmarkEnd w:id="5"/>
    </w:p>
    <w:p w14:paraId="48D09BB0" w14:textId="77777777" w:rsidR="007364E4" w:rsidRPr="00BA53F0" w:rsidRDefault="007364E4" w:rsidP="009400EC">
      <w:pPr>
        <w:shd w:val="clear" w:color="auto" w:fill="FFFFFF"/>
        <w:spacing w:before="120" w:after="120" w:line="240" w:lineRule="auto"/>
        <w:ind w:firstLine="567"/>
        <w:jc w:val="both"/>
        <w:rPr>
          <w:noProof/>
          <w:szCs w:val="28"/>
          <w:lang w:val="vi-VN"/>
        </w:rPr>
      </w:pPr>
    </w:p>
    <w:p w14:paraId="05F18808" w14:textId="77777777" w:rsidR="007364E4" w:rsidRPr="00BA53F0" w:rsidRDefault="007364E4" w:rsidP="007039D7">
      <w:pPr>
        <w:pStyle w:val="Heading2"/>
        <w:spacing w:before="120" w:after="120"/>
        <w:ind w:firstLine="567"/>
        <w:rPr>
          <w:bCs w:val="0"/>
          <w:noProof/>
          <w:sz w:val="28"/>
          <w:szCs w:val="28"/>
          <w:lang w:val="vi-VN"/>
        </w:rPr>
      </w:pPr>
      <w:bookmarkStart w:id="6" w:name="_Toc158134942"/>
      <w:r w:rsidRPr="00BA53F0">
        <w:rPr>
          <w:bCs w:val="0"/>
          <w:noProof/>
          <w:sz w:val="28"/>
          <w:szCs w:val="28"/>
          <w:lang w:val="vi-VN"/>
        </w:rPr>
        <w:t>Điều 1. Phạm vi điều chỉnh</w:t>
      </w:r>
      <w:bookmarkEnd w:id="6"/>
    </w:p>
    <w:p w14:paraId="1DFC4D43"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1. Thông tư này quy định về việc cho vay đặc biệt của Ngân hàng Nhà nước Việt Nam (sau đây gọi là Ngân hàng Nhà nước), tổ chức tín dụng khác đối với tổ chức tín dụng.</w:t>
      </w:r>
    </w:p>
    <w:p w14:paraId="732CB936"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2. Việc cho vay đặc biệt của Bảo hiểm tiền gửi Việt Nam đối với tổ chức tín dụng và việc cho vay đặc biệt của Ngân hàng Nhà nước đối với Bảo hiểm tiền gửi Việt Nam thực hiện theo quy định tại Luật Các tổ chức tín dụng và </w:t>
      </w:r>
      <w:r w:rsidRPr="00BA53F0">
        <w:rPr>
          <w:noProof/>
          <w:lang w:val="vi-VN"/>
        </w:rPr>
        <w:t>quy định của pháp luật về bảo hiểm tiền gửi.</w:t>
      </w:r>
    </w:p>
    <w:p w14:paraId="15CA3D76" w14:textId="77777777" w:rsidR="007364E4" w:rsidRPr="00BA53F0" w:rsidRDefault="007364E4" w:rsidP="007039D7">
      <w:pPr>
        <w:pStyle w:val="Heading2"/>
        <w:spacing w:before="120" w:after="120"/>
        <w:ind w:firstLine="567"/>
        <w:rPr>
          <w:bCs w:val="0"/>
          <w:noProof/>
          <w:sz w:val="28"/>
          <w:szCs w:val="28"/>
          <w:lang w:val="vi-VN"/>
        </w:rPr>
      </w:pPr>
      <w:bookmarkStart w:id="7" w:name="_Toc158134943"/>
      <w:r w:rsidRPr="00BA53F0">
        <w:rPr>
          <w:bCs w:val="0"/>
          <w:noProof/>
          <w:sz w:val="28"/>
          <w:szCs w:val="28"/>
          <w:lang w:val="vi-VN"/>
        </w:rPr>
        <w:t>Điều 2. Đối tượng áp dụng</w:t>
      </w:r>
      <w:bookmarkEnd w:id="7"/>
    </w:p>
    <w:p w14:paraId="0AA4A0A0"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1. Tổ chức tín dụng.</w:t>
      </w:r>
    </w:p>
    <w:p w14:paraId="68B2DBE9"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2. Tổ chức, cá nhân khác có liên quan đến việc cho vay đặc biệt.</w:t>
      </w:r>
    </w:p>
    <w:p w14:paraId="30AB65EB" w14:textId="77777777" w:rsidR="007364E4" w:rsidRPr="00BA53F0" w:rsidRDefault="007364E4" w:rsidP="007039D7">
      <w:pPr>
        <w:pStyle w:val="Heading2"/>
        <w:spacing w:before="120" w:after="120"/>
        <w:ind w:firstLine="567"/>
        <w:rPr>
          <w:bCs w:val="0"/>
          <w:noProof/>
          <w:sz w:val="28"/>
          <w:szCs w:val="28"/>
          <w:lang w:val="vi-VN"/>
        </w:rPr>
      </w:pPr>
      <w:bookmarkStart w:id="8" w:name="_Toc158134944"/>
      <w:r w:rsidRPr="00BA53F0">
        <w:rPr>
          <w:bCs w:val="0"/>
          <w:noProof/>
          <w:sz w:val="28"/>
          <w:szCs w:val="28"/>
          <w:lang w:val="vi-VN"/>
        </w:rPr>
        <w:t>Điều 3. Giải thích từ ngữ</w:t>
      </w:r>
      <w:bookmarkEnd w:id="8"/>
    </w:p>
    <w:p w14:paraId="3A71ADE8"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Trong Thông tư này, các từ ngữ dưới đây được hiểu như sau:</w:t>
      </w:r>
    </w:p>
    <w:p w14:paraId="36296656"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1. Bên vay đặc biệt là tổ chức tín dụng vay đặc biệt tại Ngân hàng Nhà nước, tổ chức tín dụng khác.</w:t>
      </w:r>
    </w:p>
    <w:p w14:paraId="6D47CEE6"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2. Bên cho vay đặc biệt là Ngân hàng Nhà nước, tổ chức tín dụng khác cho vay đặc biệt đối với tổ chức tín dụng.</w:t>
      </w:r>
    </w:p>
    <w:p w14:paraId="76D94FB4" w14:textId="75C03869"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lastRenderedPageBreak/>
        <w:t>3. Phương án phục hồi là một trong các phương án cơ cấu lại tổ chức tín dụng được kiểm soát đặc biệt được quy định tại Mục 2 Chương X Luật Các tổ chức tín dụng.</w:t>
      </w:r>
    </w:p>
    <w:p w14:paraId="09D399DD" w14:textId="6A40F985"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4. Phương án chuyển giao bắt buộc là một trong các phương án cơ cấu lại tổ chức tín dụng được kiểm soát đặc biệt được quy định tại khoản 29 Điều 4 và Mục 4 Chương X Luật Các tổ chức tín dụng.</w:t>
      </w:r>
    </w:p>
    <w:p w14:paraId="15C2754D" w14:textId="59B15A60"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5. </w:t>
      </w:r>
      <w:r w:rsidRPr="00BA53F0">
        <w:rPr>
          <w:noProof/>
          <w:lang w:val="vi-VN"/>
        </w:rPr>
        <w:t xml:space="preserve">Phương án sáp nhập, hợp nhất, chuyển nhượng toàn bộ cổ phần, phần vốn góp </w:t>
      </w:r>
      <w:r w:rsidRPr="00BA53F0">
        <w:rPr>
          <w:noProof/>
          <w:szCs w:val="28"/>
          <w:lang w:val="vi-VN"/>
        </w:rPr>
        <w:t>là một trong các phương án cơ cấu lại tổ chức tín dụng được kiểm soát đặc biệt được quy định tại khoản 29 Điều 4 và Mục 3 Chương X Luật Các tổ chức tín dụng.</w:t>
      </w:r>
    </w:p>
    <w:p w14:paraId="601ABF6C" w14:textId="03E506C5"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6. Tổ chức tín dụng hỗ trợ là tổ chức tín dụng được quy định tại khoản 39 Điều 4 Luật Các tổ chức tín dụng.</w:t>
      </w:r>
    </w:p>
    <w:p w14:paraId="7D2E71C4" w14:textId="04416AA5"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7. Tổ chức tín dụng nhận chuyển giao bắt buộc là tổ chức tín dụng nhận chuyển giao bắt buộc tổ chức tín dụng được kiểm soát đặt biệt theo quy định tại Mục 4 Chương X Luật Các tổ chức tín dụng.</w:t>
      </w:r>
    </w:p>
    <w:p w14:paraId="79CF5CBE" w14:textId="5CA4DC75"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8. Ngân hàng Nhà nước chi nhánh tỉnh, thành phố là Ngân hàng Nhà nước chi nhánh tỉnh, thành phố nơi tổ chức tín dụng vay đặc biệt đặt trụ sở chính.</w:t>
      </w:r>
    </w:p>
    <w:p w14:paraId="2325DEA2" w14:textId="77777777" w:rsidR="007364E4" w:rsidRPr="00BA53F0" w:rsidRDefault="007364E4" w:rsidP="007039D7">
      <w:pPr>
        <w:pStyle w:val="Heading2"/>
        <w:spacing w:before="120" w:after="120"/>
        <w:ind w:firstLine="567"/>
        <w:rPr>
          <w:bCs w:val="0"/>
          <w:noProof/>
          <w:sz w:val="28"/>
          <w:szCs w:val="28"/>
          <w:lang w:val="vi-VN"/>
        </w:rPr>
      </w:pPr>
      <w:bookmarkStart w:id="9" w:name="_Toc158134945"/>
      <w:r w:rsidRPr="00BA53F0">
        <w:rPr>
          <w:bCs w:val="0"/>
          <w:noProof/>
          <w:sz w:val="28"/>
          <w:szCs w:val="28"/>
          <w:lang w:val="vi-VN"/>
        </w:rPr>
        <w:t>Điều 4. Các trường hợp cho vay đặc biệt</w:t>
      </w:r>
      <w:bookmarkEnd w:id="9"/>
    </w:p>
    <w:p w14:paraId="7EDABF32"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1. Ngân hàng Nhà nước cho vay đặc biệt bằng nguồn tiền từ thực hiện chức năng của ngân hàng trung ương về phát hành tiền trong các trường hợp sau:</w:t>
      </w:r>
    </w:p>
    <w:p w14:paraId="28E5D2E8"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a) Cho vay đặc biệt để chi trả tiền gửi cho người gửi tiền đối với </w:t>
      </w:r>
      <w:r w:rsidRPr="00BA53F0">
        <w:rPr>
          <w:noProof/>
          <w:lang w:val="vi-VN"/>
        </w:rPr>
        <w:t xml:space="preserve">ngân hàng thương mại, ngân hàng hợp tác xã, quỹ tín dụng nhân dân, tổ chức tài chính vi mô </w:t>
      </w:r>
      <w:r w:rsidRPr="00BA53F0">
        <w:rPr>
          <w:noProof/>
          <w:szCs w:val="28"/>
          <w:lang w:val="vi-VN"/>
        </w:rPr>
        <w:t>bị rút tiền hàng loạt;</w:t>
      </w:r>
    </w:p>
    <w:p w14:paraId="13D8DDEF"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b) Cho vay đặc biệt đối với </w:t>
      </w:r>
      <w:r w:rsidRPr="00BA53F0">
        <w:rPr>
          <w:noProof/>
          <w:lang w:val="vi-VN"/>
        </w:rPr>
        <w:t>ngân hàng thương mại, ngân hàng hợp tác xã, công ty tài chính, tổ chức tài chính vi mô</w:t>
      </w:r>
      <w:r w:rsidRPr="00BA53F0">
        <w:rPr>
          <w:noProof/>
          <w:szCs w:val="28"/>
          <w:lang w:val="vi-VN"/>
        </w:rPr>
        <w:t xml:space="preserve"> được kiểm soát đặc biệt để thực hiện phương án phục hồi đã được phê duyệt;</w:t>
      </w:r>
    </w:p>
    <w:p w14:paraId="01C6D087"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c) Cho vay đặc biệt đối với ngân hàng thương mại được kiểm soát đặc biệt để thực hiện phương án chuyển giao bắt buộc đã được phê duyệt;</w:t>
      </w:r>
    </w:p>
    <w:p w14:paraId="433A6F15"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2. Ngân hàng Hợp tác xã Việt Nam cho vay đặc biệt đối với quỹ tín dụng nhân dân trong các trường hợp sau:</w:t>
      </w:r>
    </w:p>
    <w:p w14:paraId="33C460A2"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a) Cho vay đặc biệt để chi trả tiền gửi cho người gửi tiền đối với </w:t>
      </w:r>
      <w:r w:rsidRPr="00BA53F0">
        <w:rPr>
          <w:noProof/>
          <w:lang w:val="vi-VN"/>
        </w:rPr>
        <w:t xml:space="preserve">quỹ tín dụng nhân dân </w:t>
      </w:r>
      <w:r w:rsidRPr="00BA53F0">
        <w:rPr>
          <w:noProof/>
          <w:szCs w:val="28"/>
          <w:lang w:val="vi-VN"/>
        </w:rPr>
        <w:t>bị rút tiền hàng loạt;</w:t>
      </w:r>
    </w:p>
    <w:p w14:paraId="0FBBF5D4"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b) Cho vay đặc biệt đối với </w:t>
      </w:r>
      <w:r w:rsidRPr="00BA53F0">
        <w:rPr>
          <w:noProof/>
          <w:lang w:val="vi-VN"/>
        </w:rPr>
        <w:t>quỹ tín dụng nhân dân</w:t>
      </w:r>
      <w:r w:rsidRPr="00BA53F0">
        <w:rPr>
          <w:noProof/>
          <w:szCs w:val="28"/>
          <w:lang w:val="vi-VN"/>
        </w:rPr>
        <w:t xml:space="preserve"> được kiểm soát đặc biệt</w:t>
      </w:r>
      <w:r w:rsidRPr="00BA53F0">
        <w:rPr>
          <w:noProof/>
          <w:lang w:val="vi-VN"/>
        </w:rPr>
        <w:t xml:space="preserve"> từ quỹ bảo đảm an toàn hệ thống quỹ tín dụng nhân dân </w:t>
      </w:r>
      <w:r w:rsidRPr="00BA53F0">
        <w:rPr>
          <w:noProof/>
          <w:szCs w:val="28"/>
          <w:lang w:val="vi-VN"/>
        </w:rPr>
        <w:t>với lãi suất đến mức 0%/năm để thực hiện phương án phục hồi đã được phê duyệt;</w:t>
      </w:r>
    </w:p>
    <w:p w14:paraId="38D28ABA" w14:textId="19D8C829"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3. Tổ chức tín dụng khác</w:t>
      </w:r>
      <w:r w:rsidR="0007412D" w:rsidRPr="00BA53F0">
        <w:rPr>
          <w:noProof/>
          <w:szCs w:val="28"/>
        </w:rPr>
        <w:t xml:space="preserve"> (trừ </w:t>
      </w:r>
      <w:r w:rsidR="0007412D" w:rsidRPr="00BA53F0">
        <w:rPr>
          <w:noProof/>
          <w:szCs w:val="28"/>
          <w:lang w:val="vi-VN"/>
        </w:rPr>
        <w:t>Ngân hàng Hợp tác xã Việt Nam</w:t>
      </w:r>
      <w:r w:rsidR="0007412D" w:rsidRPr="00BA53F0">
        <w:rPr>
          <w:noProof/>
          <w:szCs w:val="28"/>
        </w:rPr>
        <w:t>)</w:t>
      </w:r>
      <w:r w:rsidRPr="00BA53F0">
        <w:rPr>
          <w:noProof/>
          <w:szCs w:val="28"/>
          <w:lang w:val="vi-VN"/>
        </w:rPr>
        <w:t xml:space="preserve"> cho vay đặc biệt đối với tổ chức tín dụng trong các trường hợp sau:</w:t>
      </w:r>
    </w:p>
    <w:p w14:paraId="0020CAB4"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lastRenderedPageBreak/>
        <w:t>a) Cho vay đặc biệt để chi trả tiền gửi cho người gửi tiền đối với ngân hàng thương mại, ngân hàng hợp tác xã, quỹ tín dụng nhân dân, tổ chức tài chính vi mô bị rút tiền hàng loạt;</w:t>
      </w:r>
    </w:p>
    <w:p w14:paraId="050D19A9" w14:textId="77777777" w:rsidR="007364E4" w:rsidRPr="00BA53F0" w:rsidRDefault="007364E4" w:rsidP="00514D1E">
      <w:pPr>
        <w:shd w:val="clear" w:color="auto" w:fill="FFFFFF"/>
        <w:spacing w:before="120" w:after="120" w:line="240" w:lineRule="auto"/>
        <w:ind w:firstLine="567"/>
        <w:jc w:val="both"/>
        <w:rPr>
          <w:noProof/>
          <w:szCs w:val="28"/>
          <w:lang w:val="vi-VN"/>
        </w:rPr>
      </w:pPr>
      <w:r w:rsidRPr="00BA53F0">
        <w:rPr>
          <w:noProof/>
          <w:szCs w:val="28"/>
          <w:lang w:val="vi-VN"/>
        </w:rPr>
        <w:t xml:space="preserve">b) Cho vay đặc biệt đối với </w:t>
      </w:r>
      <w:r w:rsidRPr="00BA53F0">
        <w:rPr>
          <w:noProof/>
          <w:lang w:val="vi-VN"/>
        </w:rPr>
        <w:t>ngân hàng thương mại, ngân hàng hợp tác xã, công ty tài chính, tổ chức tài chính vi mô</w:t>
      </w:r>
      <w:r w:rsidRPr="00BA53F0">
        <w:rPr>
          <w:noProof/>
          <w:szCs w:val="28"/>
          <w:lang w:val="vi-VN"/>
        </w:rPr>
        <w:t xml:space="preserve"> được kiểm soát đặc biệt để thực hiện phương án phục hồi đã được phê duyệt;</w:t>
      </w:r>
    </w:p>
    <w:p w14:paraId="664CBDCE"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c) Cho vay đặc biệt đối với ngân hàng thương mại được kiểm soát đặc biệt để thực hiện phương án chuyển giao bắt buộc đã được phê duyệt.</w:t>
      </w:r>
    </w:p>
    <w:p w14:paraId="291A705D" w14:textId="77777777" w:rsidR="007364E4" w:rsidRPr="00BA53F0" w:rsidRDefault="007364E4" w:rsidP="007039D7">
      <w:pPr>
        <w:pStyle w:val="Heading2"/>
        <w:spacing w:before="120" w:after="120"/>
        <w:ind w:firstLine="567"/>
        <w:rPr>
          <w:bCs w:val="0"/>
          <w:noProof/>
          <w:sz w:val="28"/>
          <w:szCs w:val="28"/>
          <w:lang w:val="vi-VN"/>
        </w:rPr>
      </w:pPr>
      <w:bookmarkStart w:id="10" w:name="_Toc158134946"/>
      <w:r w:rsidRPr="00BA53F0">
        <w:rPr>
          <w:bCs w:val="0"/>
          <w:noProof/>
          <w:sz w:val="28"/>
          <w:szCs w:val="28"/>
          <w:lang w:val="vi-VN"/>
        </w:rPr>
        <w:t>Điều 5. Nguyên tắc cho vay đặc biệt, xử lý khoản cho vay đặc biệt</w:t>
      </w:r>
      <w:bookmarkEnd w:id="10"/>
    </w:p>
    <w:p w14:paraId="7655622B" w14:textId="77777777" w:rsidR="007364E4" w:rsidRPr="00BA53F0" w:rsidRDefault="007364E4" w:rsidP="00222E5D">
      <w:pPr>
        <w:shd w:val="clear" w:color="auto" w:fill="FFFFFF"/>
        <w:spacing w:before="120" w:after="120" w:line="240" w:lineRule="auto"/>
        <w:ind w:firstLine="567"/>
        <w:jc w:val="both"/>
        <w:rPr>
          <w:noProof/>
          <w:szCs w:val="28"/>
          <w:lang w:val="vi-VN"/>
        </w:rPr>
      </w:pPr>
      <w:r w:rsidRPr="00BA53F0">
        <w:rPr>
          <w:noProof/>
          <w:szCs w:val="28"/>
          <w:lang w:val="vi-VN"/>
        </w:rPr>
        <w:t>1. Đối với trường hợp quy định tại khoản 1 Điều 4 Thông tư này:</w:t>
      </w:r>
    </w:p>
    <w:p w14:paraId="44A40947" w14:textId="77777777" w:rsidR="007364E4" w:rsidRPr="00BA53F0" w:rsidRDefault="007364E4" w:rsidP="00222E5D">
      <w:pPr>
        <w:shd w:val="clear" w:color="auto" w:fill="FFFFFF"/>
        <w:spacing w:before="120" w:after="120" w:line="240" w:lineRule="auto"/>
        <w:ind w:firstLine="567"/>
        <w:jc w:val="both"/>
        <w:rPr>
          <w:noProof/>
          <w:szCs w:val="28"/>
          <w:lang w:val="vi-VN"/>
        </w:rPr>
      </w:pPr>
      <w:r w:rsidRPr="00BA53F0">
        <w:rPr>
          <w:noProof/>
          <w:szCs w:val="28"/>
          <w:lang w:val="vi-VN"/>
        </w:rPr>
        <w:t>a) Việc cho vay đặc biệt của Ngân hàng Nhà nước thực hiện theo quy định tại Thông tư này, trừ quy định tại điểm b Khoản này;</w:t>
      </w:r>
    </w:p>
    <w:p w14:paraId="6404B3CB" w14:textId="77777777" w:rsidR="007364E4" w:rsidRPr="00BA53F0" w:rsidRDefault="007364E4" w:rsidP="00222E5D">
      <w:pPr>
        <w:shd w:val="clear" w:color="auto" w:fill="FFFFFF"/>
        <w:spacing w:before="120" w:after="120" w:line="240" w:lineRule="auto"/>
        <w:ind w:firstLine="567"/>
        <w:jc w:val="both"/>
        <w:rPr>
          <w:noProof/>
          <w:lang w:val="vi-VN"/>
        </w:rPr>
      </w:pPr>
      <w:r w:rsidRPr="00BA53F0">
        <w:rPr>
          <w:noProof/>
          <w:lang w:val="vi-VN"/>
        </w:rPr>
        <w:t>b) Thủ tướng Chính phủ quyết định việc cho vay đặc biệt của Ngân hàng Nhà nước đối với khoản vay có lãi suất là 0%/năm, khoản vay không có tài sản bảo đảm đối với tổ chức tín dụng trên cơ sở đề xuất của Ngân hàng Nhà nước.</w:t>
      </w:r>
    </w:p>
    <w:p w14:paraId="23726C22" w14:textId="708655C4" w:rsidR="007364E4" w:rsidRPr="00BA53F0" w:rsidRDefault="007364E4" w:rsidP="008C4EC9">
      <w:pPr>
        <w:shd w:val="clear" w:color="auto" w:fill="FFFFFF"/>
        <w:spacing w:before="120" w:after="120" w:line="240" w:lineRule="auto"/>
        <w:ind w:firstLine="567"/>
        <w:jc w:val="both"/>
        <w:rPr>
          <w:noProof/>
          <w:lang w:val="vi-VN"/>
        </w:rPr>
      </w:pPr>
      <w:r w:rsidRPr="00BA53F0">
        <w:rPr>
          <w:noProof/>
          <w:lang w:val="vi-VN"/>
        </w:rPr>
        <w:t>2. Đối với trường hợp quy định tại điểm a khoản 1 Điều 4 Thông tư này, việc cho vay đặc biệt thực hiện theo quy định tại Chương II Thông tư này; trường hợp phương án phục hồi, phương án sáp nhập, hợp nhất, chuyển nhượng toàn bộ cổ phần, phần vốn góp hoặc phương án chuyển giao bắt buộc (sau đây gọi là phương án cơ cấu lại) của bên vay đặc biệt có đề xuất phương án xử lý khoản vay đặc biệt thì Ngân hàng Nhà nước, bên vay đặc biệt và các bên có liên quan thực hiện theo quy định tại Điều 9, Điều 24, Điều 25, Điều 26 và Điều 27 Thông tư này.</w:t>
      </w:r>
    </w:p>
    <w:p w14:paraId="77AB11B7" w14:textId="262C7BE4" w:rsidR="007364E4" w:rsidRPr="00BA53F0" w:rsidRDefault="00F3269B" w:rsidP="007039D7">
      <w:pPr>
        <w:shd w:val="clear" w:color="auto" w:fill="FFFFFF"/>
        <w:spacing w:before="120" w:after="120" w:line="240" w:lineRule="auto"/>
        <w:ind w:firstLine="567"/>
        <w:jc w:val="both"/>
        <w:rPr>
          <w:noProof/>
          <w:szCs w:val="28"/>
          <w:lang w:val="vi-VN"/>
        </w:rPr>
      </w:pPr>
      <w:r w:rsidRPr="00BA53F0">
        <w:rPr>
          <w:noProof/>
          <w:szCs w:val="28"/>
        </w:rPr>
        <w:t>3</w:t>
      </w:r>
      <w:r w:rsidR="007364E4" w:rsidRPr="00BA53F0">
        <w:rPr>
          <w:noProof/>
          <w:szCs w:val="28"/>
          <w:lang w:val="vi-VN"/>
        </w:rPr>
        <w:t xml:space="preserve">. Đối với trường hợp quy định tại khoản 2, khoản 3 Điều 4 Thông tư này, số tiền cho vay đặc biệt, tài sản bảo đảm cho khoản cho vay đặc biệt, lãi suất cho vay đặc biệt, thời hạn cho vay đặc biệt, việc trả nợ cho vay đặc biệt, việc miễn, giảm tiền lãi cho vay đặc biệt, việc xử lý đối với khoản cho vay đặc biệt đã cho vay (bao gồm cả việc gia hạn khoản cho vay đặc biệt, lãi suất đối với nợ gốc cho vay đặc biệt quá hạn) và các nội dung khác có liên quan thực hiện theo thỏa thuận giữa bên cho vay </w:t>
      </w:r>
      <w:r w:rsidR="007364E4" w:rsidRPr="00BA53F0">
        <w:rPr>
          <w:noProof/>
          <w:szCs w:val="28"/>
        </w:rPr>
        <w:t xml:space="preserve">đặc biệt </w:t>
      </w:r>
      <w:r w:rsidR="007364E4" w:rsidRPr="00BA53F0">
        <w:rPr>
          <w:noProof/>
          <w:szCs w:val="28"/>
          <w:lang w:val="vi-VN"/>
        </w:rPr>
        <w:t>và bên vay đặc biệt, phù hợp với quy định của pháp luật.</w:t>
      </w:r>
    </w:p>
    <w:p w14:paraId="78D3909D" w14:textId="1399A655" w:rsidR="007364E4" w:rsidRPr="00BA53F0" w:rsidRDefault="00F3269B" w:rsidP="007039D7">
      <w:pPr>
        <w:spacing w:before="60" w:after="60" w:line="240" w:lineRule="auto"/>
        <w:ind w:firstLine="567"/>
        <w:jc w:val="both"/>
        <w:rPr>
          <w:noProof/>
          <w:szCs w:val="28"/>
          <w:lang w:val="vi-VN"/>
        </w:rPr>
      </w:pPr>
      <w:r w:rsidRPr="00BA53F0">
        <w:rPr>
          <w:noProof/>
          <w:szCs w:val="28"/>
        </w:rPr>
        <w:t>4</w:t>
      </w:r>
      <w:r w:rsidR="007364E4" w:rsidRPr="00BA53F0">
        <w:rPr>
          <w:noProof/>
          <w:szCs w:val="28"/>
          <w:lang w:val="vi-VN"/>
        </w:rPr>
        <w:t>. Đồng tiền cho vay đặc biệt là đồng Việt Nam.</w:t>
      </w:r>
    </w:p>
    <w:p w14:paraId="675FD00B" w14:textId="4B79D9B8" w:rsidR="007364E4" w:rsidRPr="00BA53F0" w:rsidRDefault="00F3269B" w:rsidP="0034124F">
      <w:pPr>
        <w:spacing w:before="60" w:after="60" w:line="240" w:lineRule="auto"/>
        <w:ind w:firstLine="567"/>
        <w:jc w:val="both"/>
        <w:rPr>
          <w:noProof/>
          <w:szCs w:val="28"/>
          <w:lang w:val="vi-VN"/>
        </w:rPr>
      </w:pPr>
      <w:r w:rsidRPr="00BA53F0">
        <w:rPr>
          <w:noProof/>
          <w:szCs w:val="28"/>
        </w:rPr>
        <w:t>5</w:t>
      </w:r>
      <w:r w:rsidR="007364E4" w:rsidRPr="00BA53F0">
        <w:rPr>
          <w:noProof/>
          <w:szCs w:val="28"/>
          <w:lang w:val="vi-VN"/>
        </w:rPr>
        <w:t xml:space="preserve">. Khoản vay đặc biệt được ưu tiên hoàn trả </w:t>
      </w:r>
      <w:r w:rsidRPr="00BA53F0">
        <w:rPr>
          <w:noProof/>
          <w:szCs w:val="28"/>
          <w:lang w:val="vi-VN"/>
        </w:rPr>
        <w:t xml:space="preserve">theo quy định tại khoản 1 Điều 194 </w:t>
      </w:r>
      <w:r w:rsidRPr="00BA53F0">
        <w:rPr>
          <w:noProof/>
          <w:szCs w:val="28"/>
        </w:rPr>
        <w:t xml:space="preserve">của </w:t>
      </w:r>
      <w:r w:rsidRPr="00BA53F0">
        <w:rPr>
          <w:noProof/>
          <w:szCs w:val="28"/>
          <w:lang w:val="vi-VN"/>
        </w:rPr>
        <w:t>Luật Các tổ chức tín dụng</w:t>
      </w:r>
      <w:r w:rsidR="007364E4" w:rsidRPr="00BA53F0">
        <w:rPr>
          <w:noProof/>
          <w:szCs w:val="28"/>
          <w:lang w:val="vi-VN"/>
        </w:rPr>
        <w:t>.</w:t>
      </w:r>
    </w:p>
    <w:p w14:paraId="61BD1D52" w14:textId="1CA2553E" w:rsidR="007364E4" w:rsidRPr="00BA53F0" w:rsidRDefault="00F3269B" w:rsidP="007039D7">
      <w:pPr>
        <w:shd w:val="clear" w:color="auto" w:fill="FFFFFF"/>
        <w:spacing w:before="120" w:after="120" w:line="240" w:lineRule="auto"/>
        <w:ind w:firstLine="567"/>
        <w:jc w:val="both"/>
        <w:rPr>
          <w:noProof/>
          <w:szCs w:val="28"/>
          <w:lang w:val="vi-VN"/>
        </w:rPr>
      </w:pPr>
      <w:r w:rsidRPr="00BA53F0">
        <w:rPr>
          <w:noProof/>
          <w:szCs w:val="28"/>
        </w:rPr>
        <w:t>6</w:t>
      </w:r>
      <w:r w:rsidR="007364E4" w:rsidRPr="00BA53F0">
        <w:rPr>
          <w:noProof/>
          <w:szCs w:val="28"/>
          <w:lang w:val="vi-VN"/>
        </w:rPr>
        <w:t>. Việc nhận, xử lý tài sản bảo đảm cho khoản vay đặc biệt thực hiện theo quy định tại Thông tư này và quy định của pháp luật về giao dịch bảo đảm.</w:t>
      </w:r>
    </w:p>
    <w:p w14:paraId="2F1ABF23" w14:textId="77777777" w:rsidR="007364E4" w:rsidRPr="00BA53F0" w:rsidRDefault="007364E4" w:rsidP="0087634B">
      <w:pPr>
        <w:pStyle w:val="Heading2"/>
        <w:spacing w:before="120" w:after="120"/>
        <w:ind w:firstLine="567"/>
        <w:jc w:val="both"/>
        <w:rPr>
          <w:bCs w:val="0"/>
          <w:noProof/>
          <w:sz w:val="28"/>
          <w:szCs w:val="28"/>
          <w:lang w:val="vi-VN"/>
        </w:rPr>
      </w:pPr>
      <w:bookmarkStart w:id="11" w:name="_Toc158134947"/>
      <w:r w:rsidRPr="00BA53F0">
        <w:rPr>
          <w:bCs w:val="0"/>
          <w:noProof/>
          <w:sz w:val="28"/>
          <w:szCs w:val="28"/>
          <w:lang w:val="vi-VN"/>
        </w:rPr>
        <w:t>Điều 6. Chuyển khoản vay tái cấp vốn tại Ngân hàng Nhà nước, khoản vay của quỹ tín dụng nhân dân tại Ngân hàng Hợp tác xã Việt Nam thành khoản vay đặc biệt</w:t>
      </w:r>
      <w:bookmarkEnd w:id="11"/>
    </w:p>
    <w:p w14:paraId="30236E38"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lastRenderedPageBreak/>
        <w:t xml:space="preserve">1. </w:t>
      </w:r>
      <w:r w:rsidRPr="00BA53F0">
        <w:rPr>
          <w:noProof/>
          <w:lang w:val="vi-VN"/>
        </w:rPr>
        <w:t>Kể từ ngày tổ chức tín dụng được đặt vào kiểm soát đặc biệt, khoản vay tái cấp vốn của tổ chức tín dụng đó tại Ngân hàng Nhà nước được chuyển thành khoản vay đặc biệt:</w:t>
      </w:r>
    </w:p>
    <w:p w14:paraId="5A481F47"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a) Đối với trường hợp số dư vay tái cấp vốn còn trong hạn, số dư nợ gốc vay tái cấp vốn được chuyển thành số dư nợ gốc vay đặc biệt, số dư nợ lãi vay tái cấp vốn được chuyển thành số dư nợ lãi vay đặc biệt;</w:t>
      </w:r>
    </w:p>
    <w:p w14:paraId="1BE4C4D5"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b) Đối với trường hợp số dư vay tái cấp vốn đã quá hạn, số dư nợ gốc vay tái cấp vốn quá hạn được chuyển thành số dư nợ gốc vay đặc biệt quá hạn, số dư nợ lãi vay tái cấp vốn chậm trả (kể cả số dư nợ lãi phát sinh đối với số tiền tái cấp vốn tổ chức tín dụng phải trả theo quy định nhưng chưa được trả đúng hạn) chuyển thành số dư nợ lãi vay đặc biệt chậm trả;</w:t>
      </w:r>
    </w:p>
    <w:p w14:paraId="325FD148"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c) Các nội dung khác của khoản vay đặc biệt tiếp tục thực hiện </w:t>
      </w:r>
      <w:r w:rsidRPr="00BA53F0">
        <w:rPr>
          <w:noProof/>
          <w:lang w:val="vi-VN"/>
        </w:rPr>
        <w:t>theo cơ chế vay tái cấp vốn của khoản vay tái cấp vốn.</w:t>
      </w:r>
    </w:p>
    <w:p w14:paraId="20EC8FF3"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2. Kể từ ngày quỹ tín dụng nhân dân được đặt vào kiểm soát đặc biệt, dư nợ gốc, lãi của khoản vay của quỹ tín dụng nhân dân tại Ngân hàng Hợp tác xã Việt Nam được chuyển thành dư nợ gốc, lãi của khoản vay đặc biệt và tiếp tục thực hiện theo cơ chế cho vay của Ngân hàng Hợp tác xã Việt Nam đối với quỹ tín dụng nhân dân.</w:t>
      </w:r>
    </w:p>
    <w:p w14:paraId="2E5B1A1F"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3. Việc chuyển khoản vay tái cấp vốn tại Ngân hàng Nhà nước, </w:t>
      </w:r>
      <w:r w:rsidRPr="00BA53F0">
        <w:rPr>
          <w:noProof/>
          <w:lang w:val="vi-VN"/>
        </w:rPr>
        <w:t xml:space="preserve">khoản vay của quỹ tín dụng nhân dân tại Ngân hàng Hợp tác xã Việt Nam </w:t>
      </w:r>
      <w:r w:rsidRPr="00BA53F0">
        <w:rPr>
          <w:noProof/>
          <w:szCs w:val="28"/>
          <w:lang w:val="vi-VN"/>
        </w:rPr>
        <w:t>thành khoản vay đặc biệt được quy định tại văn bản của Ngân hàng Nhà nước đặt tổ chức tín dụng vào kiểm soát đặc biệt.</w:t>
      </w:r>
    </w:p>
    <w:p w14:paraId="7805DD9E" w14:textId="77777777" w:rsidR="007364E4" w:rsidRPr="00BA53F0" w:rsidRDefault="007364E4" w:rsidP="004A6953">
      <w:pPr>
        <w:pStyle w:val="Heading2"/>
        <w:spacing w:before="120" w:after="120"/>
        <w:ind w:firstLine="567"/>
        <w:jc w:val="both"/>
        <w:rPr>
          <w:bCs w:val="0"/>
          <w:noProof/>
          <w:sz w:val="28"/>
          <w:szCs w:val="28"/>
          <w:lang w:val="vi-VN"/>
        </w:rPr>
      </w:pPr>
      <w:bookmarkStart w:id="12" w:name="_Toc158134948"/>
      <w:r w:rsidRPr="00BA53F0">
        <w:rPr>
          <w:bCs w:val="0"/>
          <w:noProof/>
          <w:sz w:val="28"/>
          <w:szCs w:val="28"/>
          <w:lang w:val="vi-VN"/>
        </w:rPr>
        <w:t>Điều 7. Thẩm quyền ký các văn bản trong hồ sơ đề nghị vay đặc biệt, hồ sơ đề nghị gia hạn vay đặc biệt, hợp đồng cho vay đặc biệt</w:t>
      </w:r>
      <w:bookmarkEnd w:id="12"/>
    </w:p>
    <w:p w14:paraId="1413E5BF" w14:textId="12B5E021"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 xml:space="preserve">Thẩm quyền ký các văn bản trong hồ sơ đề nghị vay đặc biệt, hồ sơ đề nghị gia hạn vay đặc biệt, hợp đồng cho vay đặc biệt của bên vay </w:t>
      </w:r>
      <w:r w:rsidRPr="00BA53F0">
        <w:rPr>
          <w:noProof/>
          <w:szCs w:val="28"/>
        </w:rPr>
        <w:t xml:space="preserve">đặc biệt </w:t>
      </w:r>
      <w:r w:rsidRPr="00BA53F0">
        <w:rPr>
          <w:noProof/>
          <w:szCs w:val="28"/>
          <w:lang w:val="vi-VN"/>
        </w:rPr>
        <w:t>là người đại diện hợp pháp của bên vay</w:t>
      </w:r>
      <w:r w:rsidRPr="00BA53F0">
        <w:rPr>
          <w:noProof/>
          <w:szCs w:val="28"/>
        </w:rPr>
        <w:t xml:space="preserve"> đặc biệt</w:t>
      </w:r>
      <w:r w:rsidRPr="00BA53F0">
        <w:rPr>
          <w:noProof/>
          <w:szCs w:val="28"/>
          <w:lang w:val="vi-VN"/>
        </w:rPr>
        <w:t>.</w:t>
      </w:r>
    </w:p>
    <w:p w14:paraId="5A6180DD" w14:textId="77777777" w:rsidR="007364E4" w:rsidRPr="00BA53F0" w:rsidRDefault="007364E4" w:rsidP="00C30BC3">
      <w:pPr>
        <w:pStyle w:val="Heading2"/>
        <w:spacing w:before="120" w:after="120"/>
        <w:ind w:firstLine="567"/>
        <w:jc w:val="both"/>
        <w:rPr>
          <w:bCs w:val="0"/>
          <w:noProof/>
          <w:sz w:val="28"/>
          <w:szCs w:val="28"/>
          <w:lang w:val="vi-VN"/>
        </w:rPr>
      </w:pPr>
      <w:bookmarkStart w:id="13" w:name="_Toc158134949"/>
      <w:r w:rsidRPr="00BA53F0">
        <w:rPr>
          <w:bCs w:val="0"/>
          <w:noProof/>
          <w:sz w:val="28"/>
          <w:szCs w:val="28"/>
          <w:lang w:val="vi-VN"/>
        </w:rPr>
        <w:t>Điều 8. Miễn tiền lãi vay đặc biệt từ Ngân hàng Nhà nước</w:t>
      </w:r>
      <w:bookmarkEnd w:id="13"/>
    </w:p>
    <w:p w14:paraId="69998C21" w14:textId="77777777" w:rsidR="007364E4" w:rsidRPr="00BA53F0" w:rsidRDefault="007364E4" w:rsidP="007039D7">
      <w:pPr>
        <w:shd w:val="clear" w:color="auto" w:fill="FFFFFF"/>
        <w:spacing w:before="120" w:after="120" w:line="240" w:lineRule="auto"/>
        <w:ind w:firstLine="567"/>
        <w:jc w:val="both"/>
        <w:rPr>
          <w:noProof/>
          <w:szCs w:val="28"/>
          <w:lang w:val="vi-VN"/>
        </w:rPr>
      </w:pPr>
      <w:r w:rsidRPr="00BA53F0">
        <w:rPr>
          <w:noProof/>
          <w:szCs w:val="28"/>
          <w:lang w:val="vi-VN"/>
        </w:rPr>
        <w:t>1. Ngân hàng Nhà nước quyết định miễn tiền lãi của khoản vay đặc biệt của tổ chức tín dụng được kiểm soát đặc biệt tại Ngân hàng Nhà nước khi đáp ứng đầy đủ các điều kiện sau:</w:t>
      </w:r>
    </w:p>
    <w:p w14:paraId="42A1B2C4" w14:textId="6722AAE9" w:rsidR="007364E4" w:rsidRPr="00BA53F0" w:rsidRDefault="007364E4" w:rsidP="007039D7">
      <w:pPr>
        <w:shd w:val="clear" w:color="auto" w:fill="FFFFFF"/>
        <w:spacing w:before="120" w:after="120" w:line="240" w:lineRule="auto"/>
        <w:ind w:firstLine="567"/>
        <w:jc w:val="both"/>
        <w:rPr>
          <w:noProof/>
          <w:lang w:val="vi-VN"/>
        </w:rPr>
      </w:pPr>
      <w:r w:rsidRPr="00BA53F0">
        <w:rPr>
          <w:noProof/>
          <w:szCs w:val="28"/>
          <w:lang w:val="vi-VN"/>
        </w:rPr>
        <w:t xml:space="preserve">a) </w:t>
      </w:r>
      <w:r w:rsidRPr="00BA53F0">
        <w:rPr>
          <w:noProof/>
          <w:lang w:val="vi-VN"/>
        </w:rPr>
        <w:t xml:space="preserve">Khoản vay đặc biệt </w:t>
      </w:r>
      <w:r w:rsidR="0083480F" w:rsidRPr="00BA53F0">
        <w:rPr>
          <w:noProof/>
        </w:rPr>
        <w:t>được</w:t>
      </w:r>
      <w:r w:rsidRPr="00BA53F0">
        <w:rPr>
          <w:noProof/>
          <w:lang w:val="vi-VN"/>
        </w:rPr>
        <w:t xml:space="preserve"> áp dụng mức lãi suất 0%/năm trong một phần thời gian tổ chức tín dụng vay đặc biệt; </w:t>
      </w:r>
    </w:p>
    <w:p w14:paraId="13B4E059" w14:textId="77777777" w:rsidR="007364E4" w:rsidRPr="00BA53F0" w:rsidRDefault="007364E4" w:rsidP="006854C4">
      <w:pPr>
        <w:shd w:val="clear" w:color="auto" w:fill="FFFFFF"/>
        <w:spacing w:before="120" w:after="120" w:line="240" w:lineRule="auto"/>
        <w:ind w:firstLine="567"/>
        <w:jc w:val="both"/>
        <w:rPr>
          <w:noProof/>
          <w:lang w:val="vi-VN"/>
        </w:rPr>
      </w:pPr>
      <w:r w:rsidRPr="00BA53F0">
        <w:rPr>
          <w:noProof/>
          <w:lang w:val="vi-VN"/>
        </w:rPr>
        <w:t xml:space="preserve">b) </w:t>
      </w:r>
      <w:r w:rsidRPr="00BA53F0">
        <w:rPr>
          <w:noProof/>
          <w:szCs w:val="28"/>
          <w:lang w:val="vi-VN"/>
        </w:rPr>
        <w:t>Phương án cơ cấu lại</w:t>
      </w:r>
      <w:r w:rsidRPr="00BA53F0">
        <w:rPr>
          <w:noProof/>
          <w:lang w:val="vi-VN"/>
        </w:rPr>
        <w:t xml:space="preserve"> của tổ chức tín dụng </w:t>
      </w:r>
      <w:r w:rsidRPr="00BA53F0">
        <w:rPr>
          <w:noProof/>
          <w:szCs w:val="28"/>
          <w:lang w:val="vi-VN"/>
        </w:rPr>
        <w:t xml:space="preserve">có biện pháp hỗ trợ là </w:t>
      </w:r>
      <w:r w:rsidRPr="00BA53F0">
        <w:rPr>
          <w:noProof/>
          <w:lang w:val="vi-VN"/>
        </w:rPr>
        <w:t xml:space="preserve">miễn tiền lãi khoản vay đặc biệt đó; </w:t>
      </w:r>
    </w:p>
    <w:p w14:paraId="25021F1C" w14:textId="77777777" w:rsidR="007364E4" w:rsidRPr="00BA53F0" w:rsidRDefault="007364E4" w:rsidP="008C54A7">
      <w:pPr>
        <w:shd w:val="clear" w:color="auto" w:fill="FFFFFF"/>
        <w:spacing w:before="120" w:after="120" w:line="240" w:lineRule="auto"/>
        <w:ind w:firstLine="567"/>
        <w:jc w:val="both"/>
        <w:rPr>
          <w:noProof/>
          <w:lang w:val="vi-VN"/>
        </w:rPr>
      </w:pPr>
      <w:r w:rsidRPr="00BA53F0">
        <w:rPr>
          <w:noProof/>
          <w:lang w:val="vi-VN"/>
        </w:rPr>
        <w:t>2. Trường hợp tổ chức tín dụng sửa đổi, bổ sung phương án cơ cấu lại theo hướng kéo dài thời gian thực hiện phương án hoặc không thực hiện được phương án cơ cấu lại đã được phê duyệt, tổ chức tín dụng phải hoàn trả số tiền lãi vay đặc biệt đã được miễn.</w:t>
      </w:r>
    </w:p>
    <w:p w14:paraId="5D702E7E" w14:textId="77777777" w:rsidR="007364E4" w:rsidRPr="00BA53F0" w:rsidRDefault="007364E4" w:rsidP="00E81477">
      <w:pPr>
        <w:shd w:val="clear" w:color="auto" w:fill="FFFFFF"/>
        <w:spacing w:before="120" w:after="120" w:line="240" w:lineRule="auto"/>
        <w:ind w:firstLine="567"/>
        <w:jc w:val="both"/>
        <w:rPr>
          <w:noProof/>
          <w:lang w:val="vi-VN"/>
        </w:rPr>
      </w:pPr>
      <w:r w:rsidRPr="00BA53F0">
        <w:rPr>
          <w:noProof/>
          <w:lang w:val="vi-VN"/>
        </w:rPr>
        <w:lastRenderedPageBreak/>
        <w:t>3. Trình tự Ngân hàng Nhà nước xem xét, quyết định miễn tiền lãi của khoản vay đặc biệt của tổ chức tín dụng được kiểm soát đặc biệt tại Ngân hàng Nhà nước</w:t>
      </w:r>
    </w:p>
    <w:p w14:paraId="33B46FE4" w14:textId="77777777" w:rsidR="007364E4" w:rsidRPr="00BA53F0" w:rsidRDefault="007364E4" w:rsidP="00E81477">
      <w:pPr>
        <w:shd w:val="clear" w:color="auto" w:fill="FFFFFF"/>
        <w:spacing w:before="120" w:after="120" w:line="240" w:lineRule="auto"/>
        <w:ind w:firstLine="567"/>
        <w:jc w:val="both"/>
        <w:rPr>
          <w:noProof/>
          <w:lang w:val="vi-VN"/>
        </w:rPr>
      </w:pPr>
      <w:r w:rsidRPr="00BA53F0">
        <w:rPr>
          <w:noProof/>
          <w:lang w:val="vi-VN"/>
        </w:rPr>
        <w:t>a) Khi có nhu cầu miễn tiền lãi của khoản vay đặc biệt tại Ngân hàng Nhà nước, bên vay đặc biệt đề xuất hoặc phối hợp với bên xây dựng phương án cơ cấu lại đề xuất biện pháp hỗ trợ là miễn tiền lãi vay đặc biệt từ Ngân hàng Nhà nước tại phương án cơ cấu lại, trong đó nêu rõ đáp ứng các điều kiện quy định tại điểm b, điểm c và điểm d khoản 1 Điều này và cam kết chịu trách nhiệm về các thông tin, nội dung đề xuất;</w:t>
      </w:r>
    </w:p>
    <w:p w14:paraId="2C3548AF" w14:textId="77777777" w:rsidR="007364E4" w:rsidRPr="00BA53F0" w:rsidRDefault="007364E4" w:rsidP="00E81477">
      <w:pPr>
        <w:shd w:val="clear" w:color="auto" w:fill="FFFFFF"/>
        <w:spacing w:before="120" w:after="120" w:line="240" w:lineRule="auto"/>
        <w:ind w:firstLine="567"/>
        <w:jc w:val="both"/>
        <w:rPr>
          <w:noProof/>
          <w:lang w:val="vi-VN"/>
        </w:rPr>
      </w:pPr>
      <w:r w:rsidRPr="00BA53F0">
        <w:rPr>
          <w:noProof/>
          <w:lang w:val="vi-VN"/>
        </w:rPr>
        <w:t xml:space="preserve">b) Sau khi nhận được dự thảo phương án cơ cấu lại quy định tại điểm a Khoản này, Cơ quan Thanh tra, giám sát ngân hàng đầu mối phối hợp với các đơn vị liên quan trình cấp có thẩm quyền xem xét, phê duyệt phương án cơ cấu lại, bao gồm cả việc </w:t>
      </w:r>
      <w:r w:rsidRPr="00BA53F0">
        <w:rPr>
          <w:bCs/>
          <w:noProof/>
          <w:szCs w:val="28"/>
          <w:lang w:val="vi-VN"/>
        </w:rPr>
        <w:t>trình Thống đốc Ngân hàng Nhà nước xem xét, đồng ý miễn tiền lãi vay đặc biệt của tổ chức tín dụng</w:t>
      </w:r>
      <w:r w:rsidRPr="00BA53F0">
        <w:rPr>
          <w:noProof/>
          <w:lang w:val="vi-VN"/>
        </w:rPr>
        <w:t>;</w:t>
      </w:r>
    </w:p>
    <w:p w14:paraId="133226A9" w14:textId="77777777" w:rsidR="007364E4" w:rsidRPr="00BA53F0" w:rsidRDefault="007364E4" w:rsidP="00E81477">
      <w:pPr>
        <w:shd w:val="clear" w:color="auto" w:fill="FFFFFF"/>
        <w:spacing w:before="120" w:after="120" w:line="240" w:lineRule="auto"/>
        <w:ind w:firstLine="567"/>
        <w:jc w:val="both"/>
        <w:rPr>
          <w:noProof/>
          <w:lang w:val="vi-VN"/>
        </w:rPr>
      </w:pPr>
      <w:r w:rsidRPr="00BA53F0">
        <w:rPr>
          <w:noProof/>
          <w:lang w:val="vi-VN"/>
        </w:rPr>
        <w:t xml:space="preserve">c) </w:t>
      </w:r>
      <w:r w:rsidRPr="00BA53F0">
        <w:rPr>
          <w:bCs/>
          <w:noProof/>
          <w:szCs w:val="28"/>
          <w:lang w:val="vi-VN"/>
        </w:rPr>
        <w:t xml:space="preserve">Sau khi phương án </w:t>
      </w:r>
      <w:r w:rsidRPr="00BA53F0">
        <w:rPr>
          <w:noProof/>
          <w:lang w:val="vi-VN"/>
        </w:rPr>
        <w:t xml:space="preserve">cơ cấu lại được phê duyệt có biện pháp hỗ trợ là </w:t>
      </w:r>
      <w:r w:rsidRPr="00BA53F0">
        <w:rPr>
          <w:bCs/>
          <w:noProof/>
          <w:szCs w:val="28"/>
          <w:lang w:val="vi-VN"/>
        </w:rPr>
        <w:t>miễn tiền lãi vay đặc biệt từ Ngân hàng Nhà nước</w:t>
      </w:r>
      <w:r w:rsidRPr="00BA53F0">
        <w:rPr>
          <w:noProof/>
          <w:lang w:val="vi-VN"/>
        </w:rPr>
        <w:t>, Vụ Tài chính - Kế toán trình Thống đốc Ngân hàng Nhà nước có Quyết định miễn tiền lãi vay đặc biệt cho bên vay đặc biệt.</w:t>
      </w:r>
    </w:p>
    <w:p w14:paraId="0601E702" w14:textId="77777777" w:rsidR="007364E4" w:rsidRPr="00BA53F0" w:rsidRDefault="007364E4" w:rsidP="00D812EF">
      <w:pPr>
        <w:pStyle w:val="Heading2"/>
        <w:spacing w:before="120" w:after="120"/>
        <w:ind w:firstLine="567"/>
        <w:jc w:val="both"/>
        <w:rPr>
          <w:bCs w:val="0"/>
          <w:noProof/>
          <w:sz w:val="28"/>
          <w:szCs w:val="28"/>
          <w:lang w:val="vi-VN"/>
        </w:rPr>
      </w:pPr>
      <w:bookmarkStart w:id="14" w:name="_Toc158134950"/>
      <w:r w:rsidRPr="00BA53F0">
        <w:rPr>
          <w:bCs w:val="0"/>
          <w:noProof/>
          <w:sz w:val="28"/>
          <w:szCs w:val="28"/>
          <w:lang w:val="vi-VN"/>
        </w:rPr>
        <w:t>Điều 9. Trình tự Ngân hàng Nhà nước điều chỉnh nội dung của khoản cho vay đặc biệt</w:t>
      </w:r>
      <w:bookmarkEnd w:id="14"/>
      <w:r w:rsidRPr="00BA53F0">
        <w:rPr>
          <w:bCs w:val="0"/>
          <w:noProof/>
          <w:sz w:val="28"/>
          <w:szCs w:val="28"/>
          <w:lang w:val="vi-VN"/>
        </w:rPr>
        <w:t xml:space="preserve"> </w:t>
      </w:r>
    </w:p>
    <w:p w14:paraId="1207E164"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1. Khi có nhu cầu điều chỉnh nội dung của khoản cho vay đặc biệt đang vay theo quy định tại khoản 1 Điều 4 Thông tư này sau khi phương án cơ cấu lại được phê duyệt hoặc được cấp có thẩm quyền quyết định sửa đổi, bổ sung phương án cơ cấu lại, tổ chức tín dụng được kiểm soát đặc biệt gửi đến Ban kiểm soát đặc biệt 04 bộ hồ sơ đề nghị Ngân hàng Nhà nước điều chỉnh nội dung của khoản cho vay đặc biệt.</w:t>
      </w:r>
    </w:p>
    <w:p w14:paraId="535E6C81"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Hồ sơ đề nghị bao gồm:</w:t>
      </w:r>
    </w:p>
    <w:p w14:paraId="68756D06"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a) Giấy đề nghị điều chỉnh nội dung của khoản vay đặc biệt, trong đó nêu rõ đề xuất sửa đổi, bổ sung Quyết định của Thống đốc Ngân hàng Nhà nước về việc cho vay đặc biệt đối với tổ chức tín dụng, căn cứ, lý do đề xuất sửa đổi, bổ sung; cam kết tuân thủ quy định của pháp luật về cho vay đặc biệt;</w:t>
      </w:r>
    </w:p>
    <w:p w14:paraId="7BE4690D"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b) Văn bản, tài liệu liên quan đến nội dung đề xuất sửa đổi, bổ sung (nếu có).</w:t>
      </w:r>
    </w:p>
    <w:p w14:paraId="049F0AD1"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2. Trường hợp đồng ý với đề nghị điều chỉnh nội dung của khoản vay đặc biệt của tổ chức tín dụng, trong thời hạn tối đa 02 ngày làm việc kể từ ngày nhận được đầy đủ hồ sơ đề nghị quy định tại khoản 1 Điều này, Ban kiểm soát đặc biệt gửi 01 bộ hồ sơ đề nghị đến Ngân hàng Nhà nước chi nhánh tỉnh, thành phố (trường hợp phương án cơ cấu lại tổ chức tín dụng đề nghị vay đặc biệt thuộc thẩm quyền phê duyệt của Ngân hàng Nhà nước chi nhánh tỉnh, thành phố), 02 bộ hồ sơ đề nghị đến Ngân hàng Nhà nước (Vụ Chính sách tiền tệ), kèm theo văn bản của Ban kiểm soát đặc biệt kiến nghị cụ thể về đề xuất sửa đổi, bổ sung Quyết định của Thống đốc Ngân hàng Nhà nước về việc cho vay đặc biệt đối với tổ chức tín dụng.</w:t>
      </w:r>
    </w:p>
    <w:p w14:paraId="646EA766"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lastRenderedPageBreak/>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đồng ý hay không đồng ý đối với đề xuất của tổ chức tín dụng nêu tại khoản 1 Điều này; trường hợp không đồng ý phải nêu rõ lý do.</w:t>
      </w:r>
    </w:p>
    <w:p w14:paraId="0418EC18"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đề xuất sửa đổi, bổ sung Quyết định của Thống đốc Ngân hàng Nhà nước về việc cho vay đặc biệt đối với tổ chức tín dụng có nội dung về tài sản bảo đảm cho khoản vay đặc biệt là giấy tờ có giá, Vụ Chính sách tiền tệ gửi Giấy đề nghị của tổ chức tín dụng và các tài liệu có liên quan để lấy ý kiến Sở Giao dịch Ngân hàng Nhà nước.</w:t>
      </w:r>
    </w:p>
    <w:p w14:paraId="4B2607BF"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5. Trong thời hạn tối đa 05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0D03F89E"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a) Đồng ý hay không đồng ý đối với đề xuất của tổ chức tín dụng thuộc đối tượng thanh tra, giám sát an toàn vi mô của Cơ quan Thanh tra, giám sát ngân hàng; trường hợp không đồng ý phải nêu rõ lý do;</w:t>
      </w:r>
    </w:p>
    <w:p w14:paraId="6C656AC9"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b) Ý kiến đối với đề xuất của Ngân hàng Nhà nước chi nhánh tỉnh, thành phố tại khoản 3 Điều này đối với tổ chức tín dụng thuộc đối tượng thanh tra, giám sát an toàn vi mô của Ngân hàng Nhà nước chi nhánh tỉnh, thành phố.</w:t>
      </w:r>
    </w:p>
    <w:p w14:paraId="09BE935D"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6. Trong thời hạn tối đa 05 ngày làm việc kể từ ngày nhận được văn bản đề nghị có ý kiến của Vụ Chính sách tiền tệ quy định tại khoản 4 Điều này, Sở Giao dịch Ngân hàng Nhà nước có ý kiến bằng văn bản gửi Vụ Chính sách tiền tệ về việc sửa đổi, bổ sung nội dung về tài sản bảo đảm cho khoản vay đặc biệt là giấy tờ có giá tại Quyết định của Thống đốc Ngân hàng Nhà nước về việc cho vay đặc biệt đối với tổ chức tín dụng.</w:t>
      </w:r>
    </w:p>
    <w:p w14:paraId="6F281174" w14:textId="77777777" w:rsidR="007364E4" w:rsidRPr="00BA53F0" w:rsidRDefault="007364E4" w:rsidP="00D812EF">
      <w:pPr>
        <w:shd w:val="clear" w:color="auto" w:fill="FFFFFF"/>
        <w:spacing w:before="120" w:after="120" w:line="240" w:lineRule="auto"/>
        <w:ind w:firstLine="567"/>
        <w:jc w:val="both"/>
        <w:rPr>
          <w:noProof/>
          <w:szCs w:val="28"/>
          <w:lang w:val="vi-VN"/>
        </w:rPr>
      </w:pPr>
      <w:r w:rsidRPr="00BA53F0">
        <w:rPr>
          <w:noProof/>
          <w:szCs w:val="28"/>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05 ngày làm việc kể từ ngày nhận được văn bản đề nghị của Vụ Chính sách tiền tệ, đơn vị được đề nghị gửi văn bản bổ sung ý kiến.</w:t>
      </w:r>
    </w:p>
    <w:p w14:paraId="6F327198" w14:textId="77777777" w:rsidR="007364E4" w:rsidRPr="00BA53F0" w:rsidRDefault="007364E4" w:rsidP="00D812EF">
      <w:pPr>
        <w:shd w:val="clear" w:color="auto" w:fill="FFFFFF"/>
        <w:spacing w:before="120" w:after="120" w:line="240" w:lineRule="auto"/>
        <w:ind w:firstLine="567"/>
        <w:jc w:val="both"/>
        <w:rPr>
          <w:bCs/>
          <w:noProof/>
          <w:szCs w:val="28"/>
          <w:lang w:val="vi-VN"/>
        </w:rPr>
      </w:pPr>
      <w:r w:rsidRPr="00BA53F0">
        <w:rPr>
          <w:noProof/>
          <w:szCs w:val="28"/>
          <w:lang w:val="vi-VN"/>
        </w:rPr>
        <w:t xml:space="preserve">8. Trong thời hạn tối đa 05 ngày làm việc kể từ ngày nhận được đầy đủ văn bản ý kiến của các đơn vị quy định tại khoản 3, 5, 6, 7 Điều này, Vụ Chính sách tiền tệ tổng hợp, đề xuất, trình Thống đốc Ngân hàng Nhà nước việc sửa đổi, bổ sung Quyết định của Thống đốc Ngân hàng Nhà nước về việc cho vay đặc biệt đối với tổ chức tín dụng; trường hợp không đồng ý cho vay đặc biệt, Ngân hàng Nhà nước có văn bản gửi tổ chức tín dụng và nêu rõ lý do. </w:t>
      </w:r>
    </w:p>
    <w:p w14:paraId="7D3CC821" w14:textId="77777777" w:rsidR="007364E4" w:rsidRPr="00BA53F0" w:rsidRDefault="007364E4" w:rsidP="00E81477">
      <w:pPr>
        <w:pStyle w:val="Heading1"/>
        <w:spacing w:before="360" w:after="120" w:line="240" w:lineRule="auto"/>
        <w:jc w:val="center"/>
        <w:rPr>
          <w:b w:val="0"/>
          <w:noProof/>
          <w:color w:val="auto"/>
          <w:szCs w:val="28"/>
          <w:lang w:val="vi-VN"/>
        </w:rPr>
      </w:pPr>
      <w:bookmarkStart w:id="15" w:name="_Toc158134951"/>
      <w:r w:rsidRPr="00BA53F0">
        <w:rPr>
          <w:bCs w:val="0"/>
          <w:noProof/>
          <w:color w:val="auto"/>
          <w:sz w:val="28"/>
          <w:szCs w:val="28"/>
          <w:lang w:val="vi-VN"/>
        </w:rPr>
        <w:lastRenderedPageBreak/>
        <w:t>Chương II</w:t>
      </w:r>
      <w:bookmarkEnd w:id="15"/>
    </w:p>
    <w:p w14:paraId="1FD69A31" w14:textId="77777777" w:rsidR="007364E4" w:rsidRPr="00BA53F0" w:rsidRDefault="007364E4" w:rsidP="006A64D0">
      <w:pPr>
        <w:pStyle w:val="Heading1"/>
        <w:spacing w:before="120" w:after="120" w:line="240" w:lineRule="auto"/>
        <w:jc w:val="center"/>
        <w:rPr>
          <w:b w:val="0"/>
          <w:bCs w:val="0"/>
          <w:noProof/>
          <w:color w:val="auto"/>
          <w:szCs w:val="28"/>
          <w:lang w:val="vi-VN"/>
        </w:rPr>
      </w:pPr>
      <w:bookmarkStart w:id="16" w:name="_Toc158134952"/>
      <w:r w:rsidRPr="00BA53F0">
        <w:rPr>
          <w:bCs w:val="0"/>
          <w:noProof/>
          <w:color w:val="auto"/>
          <w:sz w:val="28"/>
          <w:szCs w:val="28"/>
          <w:lang w:val="vi-VN"/>
        </w:rPr>
        <w:t>CHO VAY ĐẶC BIỆT ĐỐI VỚI TỔ CHỨC TÍN DỤNG BỊ RÚT TIỀN HÀNG LOẠT</w:t>
      </w:r>
      <w:bookmarkEnd w:id="16"/>
    </w:p>
    <w:p w14:paraId="06E61B8D" w14:textId="77777777" w:rsidR="007364E4" w:rsidRPr="00BA53F0" w:rsidRDefault="007364E4" w:rsidP="006512DB">
      <w:pPr>
        <w:pStyle w:val="Heading2"/>
        <w:spacing w:before="120" w:after="120"/>
        <w:ind w:firstLine="567"/>
        <w:rPr>
          <w:bCs w:val="0"/>
          <w:noProof/>
          <w:sz w:val="28"/>
          <w:szCs w:val="28"/>
          <w:lang w:val="vi-VN"/>
        </w:rPr>
      </w:pPr>
      <w:bookmarkStart w:id="17" w:name="_Toc158134953"/>
      <w:r w:rsidRPr="00BA53F0">
        <w:rPr>
          <w:bCs w:val="0"/>
          <w:noProof/>
          <w:sz w:val="28"/>
          <w:szCs w:val="28"/>
          <w:lang w:val="vi-VN"/>
        </w:rPr>
        <w:t>Điều 10. Mục đích sử dụng tiền vay đặc biệt</w:t>
      </w:r>
      <w:bookmarkEnd w:id="17"/>
    </w:p>
    <w:p w14:paraId="44BBAA38" w14:textId="7E78DB41" w:rsidR="007364E4" w:rsidRPr="00BA53F0" w:rsidRDefault="007364E4" w:rsidP="003F1FD1">
      <w:pPr>
        <w:shd w:val="clear" w:color="auto" w:fill="FFFFFF"/>
        <w:spacing w:before="120" w:after="120" w:line="240" w:lineRule="auto"/>
        <w:ind w:firstLine="567"/>
        <w:jc w:val="both"/>
        <w:rPr>
          <w:noProof/>
          <w:szCs w:val="28"/>
          <w:lang w:val="vi-VN"/>
        </w:rPr>
      </w:pPr>
      <w:r w:rsidRPr="00BA53F0">
        <w:rPr>
          <w:noProof/>
          <w:szCs w:val="28"/>
          <w:lang w:val="vi-VN"/>
        </w:rPr>
        <w:t xml:space="preserve">1. Bên vay đặc biệt chỉ được sử dụng tiền vay đặc biệt </w:t>
      </w:r>
      <w:r w:rsidRPr="00BA53F0">
        <w:rPr>
          <w:noProof/>
          <w:szCs w:val="28"/>
        </w:rPr>
        <w:t xml:space="preserve">từ Ngân hàng Nhà nước </w:t>
      </w:r>
      <w:r w:rsidRPr="00BA53F0">
        <w:rPr>
          <w:noProof/>
          <w:szCs w:val="28"/>
          <w:lang w:val="vi-VN"/>
        </w:rPr>
        <w:t>để chi trả tiền gửi bằng đồng Việt Nam của người gửi tiền là cá nhân tại bên vay đặc biệt; việc sử dụng khoản vay đặc biệt để chi trả tiền gửi của đối tượng khác do Thống đốc Ngân hàng Nhà nước quyết định trong từng trường hợp tổ chức tín dụng cụ thể.</w:t>
      </w:r>
    </w:p>
    <w:p w14:paraId="707E37E7" w14:textId="77777777" w:rsidR="007364E4" w:rsidRPr="00BA53F0" w:rsidRDefault="007364E4" w:rsidP="003F1FD1">
      <w:pPr>
        <w:shd w:val="clear" w:color="auto" w:fill="FFFFFF"/>
        <w:spacing w:before="120" w:after="120" w:line="240" w:lineRule="auto"/>
        <w:ind w:firstLine="567"/>
        <w:jc w:val="both"/>
        <w:rPr>
          <w:noProof/>
          <w:szCs w:val="28"/>
          <w:lang w:val="vi-VN"/>
        </w:rPr>
      </w:pPr>
      <w:r w:rsidRPr="00BA53F0">
        <w:rPr>
          <w:noProof/>
          <w:szCs w:val="28"/>
          <w:lang w:val="vi-VN"/>
        </w:rPr>
        <w:t>2. Các đối tượng được chi trả quy định tại khoản 1 Điều này không bao gồm:</w:t>
      </w:r>
    </w:p>
    <w:p w14:paraId="353387BD" w14:textId="77777777" w:rsidR="007364E4" w:rsidRPr="00BA53F0" w:rsidRDefault="007364E4" w:rsidP="003F1FD1">
      <w:pPr>
        <w:shd w:val="clear" w:color="auto" w:fill="FFFFFF"/>
        <w:spacing w:before="120" w:after="120" w:line="240" w:lineRule="auto"/>
        <w:ind w:firstLine="567"/>
        <w:jc w:val="both"/>
        <w:rPr>
          <w:noProof/>
          <w:szCs w:val="28"/>
          <w:lang w:val="vi-VN"/>
        </w:rPr>
      </w:pPr>
      <w:r w:rsidRPr="00BA53F0">
        <w:rPr>
          <w:noProof/>
          <w:szCs w:val="28"/>
          <w:lang w:val="vi-VN"/>
        </w:rPr>
        <w:t>a) Người có liên quan của bên vay đặc biệt theo quy định tại khoản 24 Điều 4 Luật Các tổ chức tín dụng và hướng dẫn của Ngân hàng Nhà nước về người có liên quan của tổ chức tín dụng;</w:t>
      </w:r>
    </w:p>
    <w:p w14:paraId="14EB2A04" w14:textId="7D8039B5" w:rsidR="007364E4" w:rsidRPr="00BA53F0" w:rsidRDefault="007364E4" w:rsidP="003F1FD1">
      <w:pPr>
        <w:shd w:val="clear" w:color="auto" w:fill="FFFFFF"/>
        <w:spacing w:before="120" w:after="120" w:line="240" w:lineRule="auto"/>
        <w:ind w:firstLine="567"/>
        <w:jc w:val="both"/>
        <w:rPr>
          <w:noProof/>
          <w:szCs w:val="28"/>
          <w:lang w:val="vi-VN"/>
        </w:rPr>
      </w:pPr>
      <w:r w:rsidRPr="00BA53F0">
        <w:rPr>
          <w:noProof/>
          <w:szCs w:val="28"/>
          <w:lang w:val="vi-VN"/>
        </w:rPr>
        <w:t>b) Người điều hành, người quản lý của bên vay đặc biệt theo quy định tại khoản 25, khoản 26 Điều 4 Luật Các tổ chức tín dụng, trừ người điều hành, người quản lý do c</w:t>
      </w:r>
      <w:r w:rsidRPr="00BA53F0">
        <w:rPr>
          <w:noProof/>
          <w:szCs w:val="28"/>
        </w:rPr>
        <w:t>ơ quan</w:t>
      </w:r>
      <w:r w:rsidRPr="00BA53F0">
        <w:rPr>
          <w:noProof/>
          <w:szCs w:val="28"/>
          <w:lang w:val="vi-VN"/>
        </w:rPr>
        <w:t xml:space="preserve"> có thẩm quyền cử, chỉ định, bổ nhiệm;</w:t>
      </w:r>
    </w:p>
    <w:p w14:paraId="1CB79274" w14:textId="77777777" w:rsidR="007364E4" w:rsidRPr="00BA53F0" w:rsidRDefault="007364E4" w:rsidP="003F1FD1">
      <w:pPr>
        <w:shd w:val="clear" w:color="auto" w:fill="FFFFFF"/>
        <w:spacing w:before="120" w:after="120" w:line="240" w:lineRule="auto"/>
        <w:ind w:firstLine="567"/>
        <w:jc w:val="both"/>
        <w:rPr>
          <w:noProof/>
          <w:szCs w:val="28"/>
          <w:lang w:val="vi-VN"/>
        </w:rPr>
      </w:pPr>
      <w:r w:rsidRPr="00BA53F0">
        <w:rPr>
          <w:noProof/>
          <w:szCs w:val="28"/>
          <w:lang w:val="vi-VN"/>
        </w:rPr>
        <w:t>c) Người có liên quan của người quản lý, người điều hành, thành viên góp vốn hoặc cổ đông sở hữu từ 5% vốn điều lệ hoặc vốn cổ phần có quyền biểu quyết trở lên của bên vay đặc biệt theo quy định tại khoản 24 Điều 4 Luật Các tổ chức tín dụng và hướng dẫn của Ngân hàng Nhà nước.</w:t>
      </w:r>
    </w:p>
    <w:p w14:paraId="6EF8EC9A" w14:textId="3B32C094" w:rsidR="007364E4" w:rsidRPr="00BA53F0" w:rsidRDefault="007364E4" w:rsidP="00071AF3">
      <w:pPr>
        <w:shd w:val="clear" w:color="auto" w:fill="FFFFFF"/>
        <w:spacing w:before="120" w:after="120" w:line="240" w:lineRule="auto"/>
        <w:ind w:firstLine="567"/>
        <w:jc w:val="both"/>
        <w:rPr>
          <w:noProof/>
          <w:szCs w:val="28"/>
          <w:lang w:val="vi-VN"/>
        </w:rPr>
      </w:pPr>
      <w:r w:rsidRPr="00BA53F0">
        <w:rPr>
          <w:noProof/>
          <w:szCs w:val="28"/>
          <w:lang w:val="vi-VN"/>
        </w:rPr>
        <w:t>3. Đối tượng quy định tại khoản 2 Điều này được xác định trong khoảng thời gian từ ngày bên vay đặc biệt được đặt vào kiểm soát đặc biệt; khoản tiền gửi không được chi trả từ tiền vay đặc biệt là khoản tiền gửi phát sinh trong thời gian người gửi tiền được xác định là đối tượng quy định tại khoản 2 Điều này.</w:t>
      </w:r>
    </w:p>
    <w:p w14:paraId="5E99AFC7" w14:textId="77777777" w:rsidR="007364E4" w:rsidRPr="00BA53F0" w:rsidRDefault="007364E4" w:rsidP="006512DB">
      <w:pPr>
        <w:pStyle w:val="Heading2"/>
        <w:spacing w:before="120" w:after="120"/>
        <w:ind w:firstLine="567"/>
        <w:rPr>
          <w:bCs w:val="0"/>
          <w:noProof/>
          <w:sz w:val="28"/>
          <w:szCs w:val="28"/>
          <w:lang w:val="vi-VN"/>
        </w:rPr>
      </w:pPr>
      <w:bookmarkStart w:id="18" w:name="_Toc158134954"/>
      <w:r w:rsidRPr="00BA53F0">
        <w:rPr>
          <w:bCs w:val="0"/>
          <w:noProof/>
          <w:sz w:val="28"/>
          <w:szCs w:val="28"/>
          <w:lang w:val="vi-VN"/>
        </w:rPr>
        <w:t>Điều 11. Số tiền cho vay đặc biệt</w:t>
      </w:r>
      <w:bookmarkEnd w:id="18"/>
      <w:r w:rsidRPr="00BA53F0">
        <w:rPr>
          <w:bCs w:val="0"/>
          <w:noProof/>
          <w:sz w:val="28"/>
          <w:szCs w:val="28"/>
          <w:lang w:val="vi-VN"/>
        </w:rPr>
        <w:t xml:space="preserve"> </w:t>
      </w:r>
    </w:p>
    <w:p w14:paraId="48F94B6C" w14:textId="77777777" w:rsidR="007364E4" w:rsidRPr="00BA53F0" w:rsidRDefault="007364E4" w:rsidP="00331142">
      <w:pPr>
        <w:shd w:val="clear" w:color="auto" w:fill="FFFFFF"/>
        <w:spacing w:before="120" w:after="120" w:line="240" w:lineRule="auto"/>
        <w:ind w:firstLine="567"/>
        <w:jc w:val="both"/>
        <w:rPr>
          <w:noProof/>
          <w:szCs w:val="28"/>
          <w:lang w:val="vi-VN"/>
        </w:rPr>
      </w:pPr>
      <w:r w:rsidRPr="00BA53F0">
        <w:rPr>
          <w:noProof/>
          <w:szCs w:val="28"/>
          <w:lang w:val="vi-VN"/>
        </w:rPr>
        <w:t>Số tiền cho vay đặc biệt trong trường hợp quy định tại điểm a khoản 1 Điều 4 Thông tư này do Ngân hàng Nhà nước xem xét, quyết định trên cơ sở tình hình khả năng chi trả của tổ chức tín dụng đề nghị vay đặc biệt.</w:t>
      </w:r>
    </w:p>
    <w:p w14:paraId="1ECF37D1" w14:textId="77777777" w:rsidR="007364E4" w:rsidRPr="00BA53F0" w:rsidRDefault="007364E4" w:rsidP="006512DB">
      <w:pPr>
        <w:pStyle w:val="Heading2"/>
        <w:spacing w:before="120" w:after="120"/>
        <w:ind w:firstLine="567"/>
        <w:rPr>
          <w:bCs w:val="0"/>
          <w:noProof/>
          <w:sz w:val="28"/>
          <w:szCs w:val="28"/>
          <w:lang w:val="vi-VN"/>
        </w:rPr>
      </w:pPr>
      <w:bookmarkStart w:id="19" w:name="_Toc158134955"/>
      <w:r w:rsidRPr="00BA53F0">
        <w:rPr>
          <w:bCs w:val="0"/>
          <w:noProof/>
          <w:sz w:val="28"/>
          <w:szCs w:val="28"/>
          <w:lang w:val="vi-VN"/>
        </w:rPr>
        <w:t>Điều 12. Thời hạn cho vay đặc biệt, gia hạn cho vay đặc biệt</w:t>
      </w:r>
      <w:bookmarkEnd w:id="19"/>
    </w:p>
    <w:p w14:paraId="0E9D0EA4" w14:textId="77777777" w:rsidR="007364E4" w:rsidRPr="00BA53F0" w:rsidRDefault="007364E4" w:rsidP="00AA718D">
      <w:pPr>
        <w:shd w:val="clear" w:color="auto" w:fill="FFFFFF"/>
        <w:spacing w:before="120" w:after="120" w:line="240" w:lineRule="auto"/>
        <w:ind w:firstLine="567"/>
        <w:jc w:val="both"/>
        <w:rPr>
          <w:noProof/>
          <w:szCs w:val="28"/>
          <w:lang w:val="vi-VN"/>
        </w:rPr>
      </w:pPr>
      <w:r w:rsidRPr="00BA53F0">
        <w:rPr>
          <w:noProof/>
          <w:szCs w:val="28"/>
          <w:lang w:val="vi-VN"/>
        </w:rPr>
        <w:t>Đối với trường hợp quy định tại điểm a khoản 1 Điều 4 Thông tư này:</w:t>
      </w:r>
    </w:p>
    <w:p w14:paraId="3A476885" w14:textId="77777777" w:rsidR="007364E4" w:rsidRPr="00BA53F0" w:rsidRDefault="007364E4" w:rsidP="00106AF8">
      <w:pPr>
        <w:shd w:val="clear" w:color="auto" w:fill="FFFFFF"/>
        <w:spacing w:before="120" w:after="120" w:line="240" w:lineRule="auto"/>
        <w:ind w:firstLine="567"/>
        <w:jc w:val="both"/>
        <w:rPr>
          <w:noProof/>
          <w:szCs w:val="28"/>
          <w:lang w:val="vi-VN"/>
        </w:rPr>
      </w:pPr>
      <w:r w:rsidRPr="00BA53F0">
        <w:rPr>
          <w:noProof/>
          <w:szCs w:val="28"/>
          <w:lang w:val="vi-VN"/>
        </w:rPr>
        <w:t>1. Thời hạn cho vay đặc biệt do Ngân hàng Nhà nước xem xét, quyết định dưới 12 tháng.</w:t>
      </w:r>
    </w:p>
    <w:p w14:paraId="60817FF8" w14:textId="77777777" w:rsidR="007364E4" w:rsidRPr="00BA53F0" w:rsidRDefault="007364E4" w:rsidP="00672A8C">
      <w:pPr>
        <w:shd w:val="clear" w:color="auto" w:fill="FFFFFF"/>
        <w:spacing w:before="120" w:after="120" w:line="240" w:lineRule="auto"/>
        <w:ind w:firstLine="567"/>
        <w:jc w:val="both"/>
        <w:rPr>
          <w:noProof/>
          <w:szCs w:val="28"/>
          <w:lang w:val="vi-VN"/>
        </w:rPr>
      </w:pPr>
      <w:r w:rsidRPr="00BA53F0">
        <w:rPr>
          <w:noProof/>
          <w:szCs w:val="28"/>
          <w:lang w:val="vi-VN"/>
        </w:rPr>
        <w:t>2. Trường hợp tổ chức tín dụng đề nghị gia hạn khoản vay đặc biệt, Ngân hàng Nhà nước xem xét việc gia hạn nợ gốc và/hoặc lãi tiền vay đặc biệt trên cơ sở tình hình khả năng chi trả của tổ chức tín dụng, việc tổ chức tín dụng khắc phục tình trạng bị rút tiền hàng loạt hoặc phương án xử lý khoản vay đặc biệt đã vay tại phương án cơ cấu lại tổ chức tín dụng đang trình Ngân hàng Nhà nước (nếu có);</w:t>
      </w:r>
      <w:r w:rsidRPr="00BA53F0">
        <w:rPr>
          <w:noProof/>
          <w:lang w:val="vi-VN"/>
        </w:rPr>
        <w:t xml:space="preserve"> </w:t>
      </w:r>
      <w:r w:rsidRPr="00BA53F0">
        <w:rPr>
          <w:noProof/>
          <w:szCs w:val="28"/>
          <w:lang w:val="vi-VN"/>
        </w:rPr>
        <w:t>thời gian gia hạn mỗi lần dưới 12 tháng.</w:t>
      </w:r>
    </w:p>
    <w:p w14:paraId="0D6AEBE6" w14:textId="77777777" w:rsidR="007364E4" w:rsidRPr="00BA53F0" w:rsidRDefault="007364E4" w:rsidP="006512DB">
      <w:pPr>
        <w:pStyle w:val="Heading2"/>
        <w:spacing w:before="120" w:after="120"/>
        <w:ind w:firstLine="567"/>
        <w:rPr>
          <w:bCs w:val="0"/>
          <w:noProof/>
          <w:sz w:val="28"/>
          <w:szCs w:val="28"/>
          <w:lang w:val="vi-VN"/>
        </w:rPr>
      </w:pPr>
      <w:bookmarkStart w:id="20" w:name="_Toc158134956"/>
      <w:r w:rsidRPr="00BA53F0">
        <w:rPr>
          <w:bCs w:val="0"/>
          <w:noProof/>
          <w:sz w:val="28"/>
          <w:szCs w:val="28"/>
          <w:lang w:val="vi-VN"/>
        </w:rPr>
        <w:lastRenderedPageBreak/>
        <w:t>Điều 13. Lãi suất</w:t>
      </w:r>
      <w:bookmarkEnd w:id="20"/>
      <w:r w:rsidRPr="00BA53F0">
        <w:rPr>
          <w:bCs w:val="0"/>
          <w:noProof/>
          <w:sz w:val="28"/>
          <w:szCs w:val="28"/>
          <w:lang w:val="vi-VN"/>
        </w:rPr>
        <w:t xml:space="preserve"> </w:t>
      </w:r>
    </w:p>
    <w:p w14:paraId="59E8A095" w14:textId="77777777" w:rsidR="007364E4" w:rsidRPr="00BA53F0" w:rsidRDefault="007364E4" w:rsidP="00106AF8">
      <w:pPr>
        <w:shd w:val="clear" w:color="auto" w:fill="FFFFFF"/>
        <w:spacing w:before="120" w:after="120" w:line="240" w:lineRule="auto"/>
        <w:ind w:firstLine="567"/>
        <w:jc w:val="both"/>
        <w:rPr>
          <w:noProof/>
          <w:szCs w:val="28"/>
          <w:lang w:val="vi-VN"/>
        </w:rPr>
      </w:pPr>
      <w:r w:rsidRPr="00BA53F0">
        <w:rPr>
          <w:noProof/>
          <w:szCs w:val="28"/>
          <w:lang w:val="vi-VN"/>
        </w:rPr>
        <w:t>Đối với trường hợp quy định tại điểm a khoản 1 Điều 4 Thông tư này:</w:t>
      </w:r>
    </w:p>
    <w:p w14:paraId="4C655FA7" w14:textId="77777777" w:rsidR="007364E4" w:rsidRPr="00BA53F0" w:rsidRDefault="007364E4" w:rsidP="00341725">
      <w:pPr>
        <w:shd w:val="clear" w:color="auto" w:fill="FFFFFF"/>
        <w:spacing w:before="120" w:after="120" w:line="240" w:lineRule="auto"/>
        <w:ind w:firstLine="567"/>
        <w:jc w:val="both"/>
        <w:rPr>
          <w:noProof/>
          <w:szCs w:val="28"/>
          <w:lang w:val="vi-VN"/>
        </w:rPr>
      </w:pPr>
      <w:r w:rsidRPr="00BA53F0">
        <w:rPr>
          <w:noProof/>
          <w:szCs w:val="28"/>
          <w:lang w:val="vi-VN"/>
        </w:rPr>
        <w:t>1. Lãi suất cho vay đặc biệt, gia hạn cho vay đặc biệt bằng lãi suất tái cấp vốn dưới hình thức cho vay có bảo đảm bằng cầm cố giấy tờ có giá tại ngày giải ngân cho vay đặc biệt, ngày gia hạn cho vay đặc biệt.</w:t>
      </w:r>
    </w:p>
    <w:p w14:paraId="6813563E" w14:textId="77777777" w:rsidR="007364E4" w:rsidRPr="00BA53F0" w:rsidRDefault="007364E4" w:rsidP="00341725">
      <w:pPr>
        <w:shd w:val="clear" w:color="auto" w:fill="FFFFFF"/>
        <w:spacing w:before="120" w:after="120" w:line="240" w:lineRule="auto"/>
        <w:ind w:firstLine="567"/>
        <w:jc w:val="both"/>
        <w:rPr>
          <w:noProof/>
          <w:szCs w:val="28"/>
          <w:lang w:val="vi-VN"/>
        </w:rPr>
      </w:pPr>
      <w:r w:rsidRPr="00BA53F0">
        <w:rPr>
          <w:noProof/>
          <w:szCs w:val="28"/>
          <w:lang w:val="vi-VN"/>
        </w:rPr>
        <w:t>2. Lãi suất đối với nợ gốc cho vay đặc biệt quá hạn bằng 130% lãi suất cho vay đặc biệt trong hạn gần nhất của khoản cho vay đặc biệt.</w:t>
      </w:r>
    </w:p>
    <w:p w14:paraId="48E07ACA" w14:textId="77777777" w:rsidR="007364E4" w:rsidRPr="00BA53F0" w:rsidRDefault="007364E4" w:rsidP="00106AF8">
      <w:pPr>
        <w:shd w:val="clear" w:color="auto" w:fill="FFFFFF"/>
        <w:spacing w:before="120" w:after="120" w:line="240" w:lineRule="auto"/>
        <w:ind w:firstLine="567"/>
        <w:jc w:val="both"/>
        <w:rPr>
          <w:noProof/>
          <w:szCs w:val="28"/>
          <w:lang w:val="vi-VN"/>
        </w:rPr>
      </w:pPr>
      <w:r w:rsidRPr="00BA53F0">
        <w:rPr>
          <w:noProof/>
          <w:szCs w:val="28"/>
          <w:lang w:val="vi-VN"/>
        </w:rPr>
        <w:t>3. Không áp dụng lãi suất đối với nợ lãi chậm trả.</w:t>
      </w:r>
    </w:p>
    <w:p w14:paraId="66D3714B" w14:textId="77777777" w:rsidR="007364E4" w:rsidRPr="00BA53F0" w:rsidRDefault="007364E4" w:rsidP="006512DB">
      <w:pPr>
        <w:pStyle w:val="Heading2"/>
        <w:spacing w:before="120" w:after="120"/>
        <w:ind w:firstLine="567"/>
        <w:rPr>
          <w:bCs w:val="0"/>
          <w:noProof/>
          <w:sz w:val="28"/>
          <w:szCs w:val="28"/>
          <w:lang w:val="vi-VN"/>
        </w:rPr>
      </w:pPr>
      <w:bookmarkStart w:id="21" w:name="_Toc158134957"/>
      <w:r w:rsidRPr="00BA53F0">
        <w:rPr>
          <w:bCs w:val="0"/>
          <w:noProof/>
          <w:sz w:val="28"/>
          <w:szCs w:val="28"/>
          <w:lang w:val="vi-VN"/>
        </w:rPr>
        <w:t>Điều 14. Tài sản bảo đảm của khoản cho vay đặc biệt</w:t>
      </w:r>
      <w:bookmarkEnd w:id="21"/>
      <w:r w:rsidRPr="00BA53F0">
        <w:rPr>
          <w:bCs w:val="0"/>
          <w:noProof/>
          <w:sz w:val="28"/>
          <w:szCs w:val="28"/>
          <w:lang w:val="vi-VN"/>
        </w:rPr>
        <w:t xml:space="preserve"> </w:t>
      </w:r>
    </w:p>
    <w:p w14:paraId="58AE4940" w14:textId="77777777" w:rsidR="007364E4" w:rsidRPr="00BA53F0" w:rsidRDefault="007364E4" w:rsidP="00005A65">
      <w:pPr>
        <w:shd w:val="clear" w:color="auto" w:fill="FFFFFF"/>
        <w:spacing w:before="120" w:after="120" w:line="240" w:lineRule="auto"/>
        <w:ind w:firstLine="567"/>
        <w:jc w:val="both"/>
        <w:rPr>
          <w:noProof/>
          <w:szCs w:val="28"/>
          <w:lang w:val="vi-VN"/>
        </w:rPr>
      </w:pPr>
      <w:r w:rsidRPr="00BA53F0">
        <w:rPr>
          <w:noProof/>
          <w:szCs w:val="28"/>
          <w:lang w:val="vi-VN"/>
        </w:rPr>
        <w:t>Đối với trường hợp quy định tại điểm a khoản 1 Điều 4 Thông tư này:</w:t>
      </w:r>
    </w:p>
    <w:p w14:paraId="313CF185" w14:textId="77777777" w:rsidR="007364E4" w:rsidRPr="00BA53F0" w:rsidRDefault="007364E4" w:rsidP="00005A65">
      <w:pPr>
        <w:shd w:val="clear" w:color="auto" w:fill="FFFFFF"/>
        <w:spacing w:before="120" w:after="120" w:line="240" w:lineRule="auto"/>
        <w:ind w:firstLine="567"/>
        <w:jc w:val="both"/>
        <w:rPr>
          <w:noProof/>
          <w:szCs w:val="28"/>
          <w:lang w:val="vi-VN"/>
        </w:rPr>
      </w:pPr>
      <w:r w:rsidRPr="00BA53F0">
        <w:rPr>
          <w:noProof/>
          <w:szCs w:val="28"/>
          <w:lang w:val="vi-VN"/>
        </w:rPr>
        <w:t>1. Tổ chức tín dụng vay đặc biệt phải có tài sản bảo đảm theo thứ tự ưu tiên như sau:</w:t>
      </w:r>
    </w:p>
    <w:p w14:paraId="0A0A49EB" w14:textId="77777777" w:rsidR="007364E4" w:rsidRPr="00BA53F0" w:rsidRDefault="007364E4" w:rsidP="0038372D">
      <w:pPr>
        <w:widowControl w:val="0"/>
        <w:spacing w:before="60" w:after="60" w:line="240" w:lineRule="auto"/>
        <w:ind w:right="-25" w:firstLine="567"/>
        <w:jc w:val="both"/>
        <w:rPr>
          <w:noProof/>
          <w:szCs w:val="28"/>
          <w:lang w:val="vi-VN"/>
        </w:rPr>
      </w:pPr>
      <w:r w:rsidRPr="00BA53F0">
        <w:rPr>
          <w:noProof/>
          <w:szCs w:val="28"/>
          <w:lang w:val="vi-VN"/>
        </w:rPr>
        <w:t>a) Cầm cố: Tín phiếu Ngân hàng Nhà nước, trái phiếu Chính phủ (gồm: tín phiếu Kho bạc, trái phiếu Kho bạc, trái phiếu công trình Trung ương, công trái xây dựng Tổ quốc, trái phiếu Chính phủ do Ngân hàng Phát triển Việt Nam (trước đây là Quỹ Hỗ trợ phát triển) được Thủ tướng Chính phủ chỉ định phát hành), trái phiếu được Chính phủ bảo lãnh thanh toán 100% giá trị gốc, lãi khi đến hạn, trái phiếu Chính quyền địa phương trong Danh mục giấy tờ có giá được sử dụng trong các giao dịch của Ngân hàng Nhà nước;</w:t>
      </w:r>
    </w:p>
    <w:p w14:paraId="47C2849A" w14:textId="77777777" w:rsidR="007364E4" w:rsidRPr="00BA53F0" w:rsidRDefault="007364E4" w:rsidP="0038372D">
      <w:pPr>
        <w:widowControl w:val="0"/>
        <w:spacing w:before="60" w:after="60" w:line="240" w:lineRule="auto"/>
        <w:ind w:right="-25" w:firstLine="567"/>
        <w:jc w:val="both"/>
        <w:rPr>
          <w:noProof/>
          <w:szCs w:val="28"/>
          <w:lang w:val="vi-VN"/>
        </w:rPr>
      </w:pPr>
      <w:r w:rsidRPr="00BA53F0">
        <w:rPr>
          <w:noProof/>
          <w:szCs w:val="28"/>
          <w:lang w:val="vi-VN"/>
        </w:rPr>
        <w:t>b) Cầm cố trái phiếu được phát hành bởi ngân hàng thương mại do Nhà nước nắm giữ trên 50% vốn điều lệ (trừ các ngân hàng thương mại đã được mua bắt buộc);</w:t>
      </w:r>
    </w:p>
    <w:p w14:paraId="0C65E5AF" w14:textId="77777777" w:rsidR="007364E4" w:rsidRPr="00BA53F0" w:rsidRDefault="007364E4" w:rsidP="0038372D">
      <w:pPr>
        <w:widowControl w:val="0"/>
        <w:spacing w:before="60" w:after="60" w:line="240" w:lineRule="auto"/>
        <w:ind w:right="-25" w:firstLine="567"/>
        <w:jc w:val="both"/>
        <w:rPr>
          <w:noProof/>
          <w:szCs w:val="28"/>
          <w:lang w:val="vi-VN"/>
        </w:rPr>
      </w:pPr>
      <w:r w:rsidRPr="00BA53F0">
        <w:rPr>
          <w:noProof/>
          <w:szCs w:val="28"/>
          <w:lang w:val="vi-VN"/>
        </w:rPr>
        <w:t>c) Cầm cố trái phiếu được phát hành bởi tổ chức tín dụng không được kiểm soát đặc biệt (trừ ngân hàng thương mại quy định tại điểm b Khoản này) và doanh nghiệp khác.</w:t>
      </w:r>
    </w:p>
    <w:p w14:paraId="3C2926F8" w14:textId="77777777" w:rsidR="007364E4" w:rsidRPr="00BA53F0" w:rsidRDefault="007364E4" w:rsidP="009B5487">
      <w:pPr>
        <w:shd w:val="clear" w:color="auto" w:fill="FFFFFF"/>
        <w:spacing w:before="120" w:after="120" w:line="240" w:lineRule="auto"/>
        <w:ind w:firstLine="567"/>
        <w:jc w:val="both"/>
        <w:rPr>
          <w:noProof/>
          <w:szCs w:val="28"/>
          <w:lang w:val="vi-VN"/>
        </w:rPr>
      </w:pPr>
      <w:r w:rsidRPr="00BA53F0">
        <w:rPr>
          <w:noProof/>
          <w:szCs w:val="28"/>
          <w:lang w:val="vi-VN"/>
        </w:rPr>
        <w:t>2. Trường hợp bên vay đặc biệt đã sử dụng hết tài sản bảo đảm quy định tại khoản 1 Điều này, bên vay đặc biệt có thể sử dụng các tài sản sau đây làm tài sản bảo đảm để vay đặc biệt, gia hạn vay đặc biệt và không phải áp dụng các quy định tại khoản 4, 5 Điều này đối với các khoản vay đặc biệt còn dư nợ:</w:t>
      </w:r>
    </w:p>
    <w:p w14:paraId="11C8BB02" w14:textId="77777777" w:rsidR="007364E4" w:rsidRPr="00BA53F0" w:rsidRDefault="007364E4" w:rsidP="009B5487">
      <w:pPr>
        <w:shd w:val="clear" w:color="auto" w:fill="FFFFFF"/>
        <w:spacing w:before="120" w:after="120" w:line="240" w:lineRule="auto"/>
        <w:ind w:firstLine="567"/>
        <w:jc w:val="both"/>
        <w:rPr>
          <w:noProof/>
          <w:szCs w:val="28"/>
          <w:lang w:val="vi-VN"/>
        </w:rPr>
      </w:pPr>
      <w:r w:rsidRPr="00BA53F0">
        <w:rPr>
          <w:noProof/>
          <w:szCs w:val="28"/>
          <w:lang w:val="vi-VN"/>
        </w:rPr>
        <w:t>a) Thế chấp quyền đòi nợ phát sinh từ khoản cấp tín dụng của bên vay đặc biệt đối với khách hàng (trừ khách hàng là tổ chức tín dụng);</w:t>
      </w:r>
    </w:p>
    <w:p w14:paraId="5CBAF711" w14:textId="77777777" w:rsidR="007364E4" w:rsidRPr="00BA53F0" w:rsidRDefault="007364E4" w:rsidP="009B5487">
      <w:pPr>
        <w:shd w:val="clear" w:color="auto" w:fill="FFFFFF"/>
        <w:spacing w:before="120" w:after="120" w:line="240" w:lineRule="auto"/>
        <w:ind w:firstLine="567"/>
        <w:jc w:val="both"/>
        <w:rPr>
          <w:noProof/>
          <w:szCs w:val="28"/>
          <w:lang w:val="vi-VN"/>
        </w:rPr>
      </w:pPr>
      <w:r w:rsidRPr="00BA53F0">
        <w:rPr>
          <w:noProof/>
          <w:szCs w:val="28"/>
          <w:lang w:val="vi-VN"/>
        </w:rPr>
        <w:t>b) Thế chấp quyền tài sản là khoản lãi phải thu phát sinh từ khoản cấp tín dụng của bên vay đặc biệt đối với khách hàng (trừ khách hàng là tổ chức tín dụng).</w:t>
      </w:r>
    </w:p>
    <w:p w14:paraId="0BA541FD" w14:textId="77777777" w:rsidR="007364E4" w:rsidRPr="00BA53F0" w:rsidRDefault="007364E4" w:rsidP="0038372D">
      <w:pPr>
        <w:shd w:val="clear" w:color="auto" w:fill="FFFFFF"/>
        <w:spacing w:before="120" w:after="120" w:line="240" w:lineRule="auto"/>
        <w:ind w:firstLine="567"/>
        <w:jc w:val="both"/>
        <w:rPr>
          <w:noProof/>
          <w:szCs w:val="28"/>
          <w:lang w:val="vi-VN"/>
        </w:rPr>
      </w:pPr>
      <w:r w:rsidRPr="00BA53F0">
        <w:rPr>
          <w:noProof/>
          <w:szCs w:val="28"/>
          <w:lang w:val="vi-VN"/>
        </w:rPr>
        <w:t>3. Giá trị tài sản bảo đảm:</w:t>
      </w:r>
    </w:p>
    <w:p w14:paraId="5DE12F38"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 xml:space="preserve">a) Giá trị của các tài sản bảo đảm quy định tại khoản 1 Điều này được xác định theo </w:t>
      </w:r>
      <w:bookmarkStart w:id="22" w:name="bieumau_pl_4"/>
      <w:r w:rsidRPr="00BA53F0">
        <w:rPr>
          <w:noProof/>
          <w:szCs w:val="28"/>
          <w:lang w:val="vi-VN"/>
        </w:rPr>
        <w:t>Phụ lục IV</w:t>
      </w:r>
      <w:bookmarkEnd w:id="22"/>
      <w:r w:rsidRPr="00BA53F0">
        <w:rPr>
          <w:noProof/>
          <w:szCs w:val="28"/>
          <w:lang w:val="vi-VN"/>
        </w:rPr>
        <w:t xml:space="preserve"> ban hành kèm theo Thông tư này;</w:t>
      </w:r>
    </w:p>
    <w:p w14:paraId="22DD6CE9"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b) Giá trị quy đổi của từng tài sản bảo đảm cho khoản vay đặc biệt được xác định theo công thức sau:</w:t>
      </w:r>
    </w:p>
    <w:tbl>
      <w:tblPr>
        <w:tblW w:w="5000" w:type="pct"/>
        <w:jc w:val="center"/>
        <w:tblCellSpacing w:w="0" w:type="dxa"/>
        <w:tblCellMar>
          <w:left w:w="0" w:type="dxa"/>
          <w:right w:w="0" w:type="dxa"/>
        </w:tblCellMar>
        <w:tblLook w:val="00A0" w:firstRow="1" w:lastRow="0" w:firstColumn="1" w:lastColumn="0" w:noHBand="0" w:noVBand="0"/>
      </w:tblPr>
      <w:tblGrid>
        <w:gridCol w:w="2645"/>
        <w:gridCol w:w="1134"/>
        <w:gridCol w:w="5292"/>
      </w:tblGrid>
      <w:tr w:rsidR="00993AB5" w:rsidRPr="00BA53F0" w14:paraId="5C84C5BF" w14:textId="77777777" w:rsidTr="00101FCA">
        <w:trPr>
          <w:tblCellSpacing w:w="0" w:type="dxa"/>
          <w:jc w:val="center"/>
        </w:trPr>
        <w:tc>
          <w:tcPr>
            <w:tcW w:w="1458" w:type="pct"/>
            <w:vMerge w:val="restart"/>
            <w:vAlign w:val="center"/>
          </w:tcPr>
          <w:p w14:paraId="23A7D9E6" w14:textId="77777777" w:rsidR="007364E4" w:rsidRPr="00BA53F0" w:rsidRDefault="007364E4" w:rsidP="00101FCA">
            <w:pPr>
              <w:spacing w:before="120" w:after="120" w:line="240" w:lineRule="auto"/>
              <w:ind w:firstLine="567"/>
              <w:jc w:val="both"/>
              <w:rPr>
                <w:noProof/>
                <w:szCs w:val="28"/>
                <w:lang w:val="vi-VN"/>
              </w:rPr>
            </w:pPr>
            <w:r w:rsidRPr="00BA53F0">
              <w:rPr>
                <w:noProof/>
                <w:szCs w:val="28"/>
                <w:lang w:val="vi-VN"/>
              </w:rPr>
              <w:lastRenderedPageBreak/>
              <w:t>TS =</w:t>
            </w:r>
          </w:p>
        </w:tc>
        <w:tc>
          <w:tcPr>
            <w:tcW w:w="625" w:type="pct"/>
            <w:tcBorders>
              <w:top w:val="nil"/>
              <w:left w:val="nil"/>
              <w:bottom w:val="single" w:sz="8" w:space="0" w:color="auto"/>
              <w:right w:val="nil"/>
            </w:tcBorders>
            <w:vAlign w:val="center"/>
          </w:tcPr>
          <w:p w14:paraId="795F0952" w14:textId="77777777" w:rsidR="007364E4" w:rsidRPr="00BA53F0" w:rsidRDefault="007364E4" w:rsidP="00101FCA">
            <w:pPr>
              <w:spacing w:before="120" w:after="120" w:line="240" w:lineRule="auto"/>
              <w:ind w:firstLine="567"/>
              <w:jc w:val="both"/>
              <w:rPr>
                <w:noProof/>
                <w:szCs w:val="28"/>
                <w:lang w:val="vi-VN"/>
              </w:rPr>
            </w:pPr>
            <w:r w:rsidRPr="00BA53F0">
              <w:rPr>
                <w:noProof/>
                <w:szCs w:val="28"/>
                <w:lang w:val="vi-VN"/>
              </w:rPr>
              <w:t>GT</w:t>
            </w:r>
          </w:p>
        </w:tc>
        <w:tc>
          <w:tcPr>
            <w:tcW w:w="2917" w:type="pct"/>
            <w:vAlign w:val="center"/>
          </w:tcPr>
          <w:p w14:paraId="4DF5748B" w14:textId="77777777" w:rsidR="007364E4" w:rsidRPr="00BA53F0" w:rsidRDefault="007364E4" w:rsidP="00101FCA">
            <w:pPr>
              <w:spacing w:before="120" w:after="120" w:line="240" w:lineRule="auto"/>
              <w:ind w:firstLine="567"/>
              <w:jc w:val="both"/>
              <w:rPr>
                <w:noProof/>
                <w:szCs w:val="28"/>
                <w:lang w:val="vi-VN"/>
              </w:rPr>
            </w:pPr>
          </w:p>
        </w:tc>
      </w:tr>
      <w:tr w:rsidR="00993AB5" w:rsidRPr="00BA53F0" w14:paraId="459A2ACA" w14:textId="77777777" w:rsidTr="00101FCA">
        <w:trPr>
          <w:tblCellSpacing w:w="0" w:type="dxa"/>
          <w:jc w:val="center"/>
        </w:trPr>
        <w:tc>
          <w:tcPr>
            <w:tcW w:w="0" w:type="auto"/>
            <w:vMerge/>
            <w:vAlign w:val="center"/>
          </w:tcPr>
          <w:p w14:paraId="6CA314A3" w14:textId="77777777" w:rsidR="007364E4" w:rsidRPr="00BA53F0" w:rsidRDefault="007364E4" w:rsidP="00101FCA">
            <w:pPr>
              <w:spacing w:before="120" w:after="120" w:line="240" w:lineRule="auto"/>
              <w:ind w:firstLine="567"/>
              <w:jc w:val="both"/>
              <w:rPr>
                <w:noProof/>
                <w:szCs w:val="28"/>
                <w:lang w:val="vi-VN"/>
              </w:rPr>
            </w:pPr>
          </w:p>
        </w:tc>
        <w:tc>
          <w:tcPr>
            <w:tcW w:w="625" w:type="pct"/>
            <w:vAlign w:val="center"/>
          </w:tcPr>
          <w:p w14:paraId="475BB2C4" w14:textId="77777777" w:rsidR="007364E4" w:rsidRPr="00BA53F0" w:rsidRDefault="007364E4" w:rsidP="00101FCA">
            <w:pPr>
              <w:spacing w:before="120" w:after="120" w:line="240" w:lineRule="auto"/>
              <w:ind w:firstLine="567"/>
              <w:jc w:val="both"/>
              <w:rPr>
                <w:noProof/>
                <w:szCs w:val="28"/>
                <w:lang w:val="vi-VN"/>
              </w:rPr>
            </w:pPr>
            <w:r w:rsidRPr="00BA53F0">
              <w:rPr>
                <w:noProof/>
                <w:szCs w:val="28"/>
                <w:lang w:val="vi-VN"/>
              </w:rPr>
              <w:t>TL</w:t>
            </w:r>
          </w:p>
        </w:tc>
        <w:tc>
          <w:tcPr>
            <w:tcW w:w="2917" w:type="pct"/>
            <w:vAlign w:val="center"/>
          </w:tcPr>
          <w:p w14:paraId="23E5E54B" w14:textId="77777777" w:rsidR="007364E4" w:rsidRPr="00BA53F0" w:rsidRDefault="007364E4" w:rsidP="00101FCA">
            <w:pPr>
              <w:spacing w:before="120" w:after="120" w:line="240" w:lineRule="auto"/>
              <w:ind w:firstLine="567"/>
              <w:jc w:val="both"/>
              <w:rPr>
                <w:noProof/>
                <w:szCs w:val="28"/>
                <w:lang w:val="vi-VN"/>
              </w:rPr>
            </w:pPr>
          </w:p>
        </w:tc>
      </w:tr>
    </w:tbl>
    <w:p w14:paraId="4668583B"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Trong đó:</w:t>
      </w:r>
    </w:p>
    <w:p w14:paraId="2C0DA8E6"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TS: Giá trị quy đổi của từng tài sản bảo đảm;</w:t>
      </w:r>
    </w:p>
    <w:p w14:paraId="231554C0"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 xml:space="preserve">GT: Giá trị của từng tài sản bảo đảm được xác định theo </w:t>
      </w:r>
      <w:bookmarkStart w:id="23" w:name="bieumau_pl_4_1"/>
      <w:r w:rsidRPr="00BA53F0">
        <w:rPr>
          <w:noProof/>
          <w:szCs w:val="28"/>
          <w:lang w:val="vi-VN"/>
        </w:rPr>
        <w:t>Phụ lục IV</w:t>
      </w:r>
      <w:bookmarkEnd w:id="23"/>
      <w:r w:rsidRPr="00BA53F0">
        <w:rPr>
          <w:noProof/>
          <w:szCs w:val="28"/>
          <w:lang w:val="vi-VN"/>
        </w:rPr>
        <w:t xml:space="preserve"> ban hành kèm theo Thông tư này;</w:t>
      </w:r>
    </w:p>
    <w:p w14:paraId="04611163"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TL: Tỷ lệ quy đổi tài sản bảo đảm tương ứng với từng tài sản bảo đảm.</w:t>
      </w:r>
    </w:p>
    <w:p w14:paraId="1AE4A8F5"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c) Tỷ lệ quy đổi tài sản bảo đảm (TL) được xác định như sau:</w:t>
      </w:r>
    </w:p>
    <w:p w14:paraId="51327600"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(i) Đối với giấy tờ có giá quy định tại điểm a khoản 1 Điều này, TL bằng tỷ lệ tối thiểu giữa giá trị giấy tờ có giá và số tiền cho vay có bảo đảm bằng cầm cố giấy tờ có giá của Ngân hàng Nhà nước đối với tổ chức tín dụng theo quy định của Ngân hàng Nhà nước trong từng thời kỳ;</w:t>
      </w:r>
    </w:p>
    <w:p w14:paraId="17E5C448"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(ii) Đối với tài sản bảo đảm quy định tại điểm b, c khoản 1, khoản 2 Điều này, TL bằng 120%;</w:t>
      </w:r>
    </w:p>
    <w:p w14:paraId="64A7AF4F"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d) Tại thời điểm đề nghị vay đặc biệt, gia hạn vay đặc biệt, tổ chức tín dụng phải bảo đảm tổng giá trị quy đổi của các tài sản bảo đảm đủ điều kiện không thấp hơn số tiền đề nghị vay đặc biệt, đề nghị gia hạn vay đặc biệt.</w:t>
      </w:r>
    </w:p>
    <w:p w14:paraId="0FFD4989"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4. Trường hợp có tài sản bảo đảm quy định tại điểm c khoản 1 Điều này không đáp ứng đủ các điều kiện quy định tại khoản 2 Điều 15 Thông tư này dẫn đến tổng giá trị quy đổi của các tài sản bảo đảm đủ điều kiện thấp hơn số dư nợ gốc vay đặc biệt thì bên vay đặc biệt phải hoàn thành việc thực hiện quy định tại điểm a khoản 5 Điều này để tổng giá trị quy đổi của các tài sản bảo đảm đủ điều kiện không thấp hơn số dư nợ gốc vay đặc biệt trong thời hạn 10 ngày làm việc kể từ ngày tổng giá trị quy đổi của các tài sản bảo đảm đủ điều kiện thấp hơn số dư nợ gốc vay đặc biệt.</w:t>
      </w:r>
    </w:p>
    <w:p w14:paraId="02FACC76" w14:textId="77777777" w:rsidR="007364E4" w:rsidRPr="00BA53F0" w:rsidRDefault="007364E4" w:rsidP="009D02C6">
      <w:pPr>
        <w:shd w:val="clear" w:color="auto" w:fill="FFFFFF"/>
        <w:spacing w:before="120" w:after="120" w:line="240" w:lineRule="auto"/>
        <w:ind w:firstLine="567"/>
        <w:jc w:val="both"/>
        <w:rPr>
          <w:noProof/>
          <w:szCs w:val="28"/>
          <w:lang w:val="vi-VN"/>
        </w:rPr>
      </w:pPr>
      <w:r w:rsidRPr="00BA53F0">
        <w:rPr>
          <w:noProof/>
          <w:szCs w:val="28"/>
          <w:lang w:val="vi-VN"/>
        </w:rPr>
        <w:t>5. Việc bổ sung, thay thế tài sản bảo đảm quy định tại khoản 4 Điều này được thực hiện như sau:</w:t>
      </w:r>
    </w:p>
    <w:p w14:paraId="6A828D7A" w14:textId="77777777" w:rsidR="007364E4" w:rsidRPr="00BA53F0" w:rsidRDefault="007364E4" w:rsidP="006C5506">
      <w:pPr>
        <w:shd w:val="clear" w:color="auto" w:fill="FFFFFF"/>
        <w:spacing w:before="120" w:after="120" w:line="240" w:lineRule="auto"/>
        <w:ind w:firstLine="567"/>
        <w:jc w:val="both"/>
        <w:rPr>
          <w:noProof/>
          <w:szCs w:val="28"/>
          <w:lang w:val="vi-VN"/>
        </w:rPr>
      </w:pPr>
      <w:r w:rsidRPr="00BA53F0">
        <w:rPr>
          <w:noProof/>
          <w:szCs w:val="28"/>
          <w:lang w:val="vi-VN"/>
        </w:rPr>
        <w:t>a) Bên vay đặc biệt có văn bản đề nghị bổ sung, thay thế tài sản bảo đảm (đã được Ban kiểm soát đặc biệt phê duyệt đối với tổ chức tín dụng được kiểm soát đặc biệt), trong đó nêu rõ tài sản bảo đảm đề nghị bổ sung, tài sản bảo đảm đề nghị thay thế và gửi Ngân hàng Nhà nước chi nhánh tỉnh, thành phố.</w:t>
      </w:r>
    </w:p>
    <w:p w14:paraId="2D7A6D85" w14:textId="77777777" w:rsidR="007364E4" w:rsidRPr="00BA53F0" w:rsidRDefault="007364E4" w:rsidP="006214FA">
      <w:pPr>
        <w:shd w:val="clear" w:color="auto" w:fill="FFFFFF"/>
        <w:spacing w:before="120" w:after="120" w:line="240" w:lineRule="auto"/>
        <w:ind w:firstLine="567"/>
        <w:jc w:val="both"/>
        <w:rPr>
          <w:noProof/>
          <w:szCs w:val="28"/>
          <w:lang w:val="vi-VN"/>
        </w:rPr>
      </w:pPr>
      <w:r w:rsidRPr="00BA53F0">
        <w:rPr>
          <w:noProof/>
          <w:szCs w:val="28"/>
          <w:lang w:val="vi-VN"/>
        </w:rPr>
        <w:t>b) Căn cứ văn bản đề nghị của tổ chức tín dụng vay đặc biệt quy định tại điểm a Khoản này, Ngân hàng Nhà nước chi nhánh tỉnh, thành phố thực hiện hoặc phối hợp với đơn vị liên quan thực hiện các thủ tục bổ sung, thay thế tài sản bảo đảm; trường hợp thay thế phải bảo đảm việc rút bớt tài sản bảo đảm không đủ điều kiện chỉ được thực hiện sau khi tài sản bảo đảm đủ điều kiện đã được bổ sung.</w:t>
      </w:r>
    </w:p>
    <w:p w14:paraId="4CC85CE2" w14:textId="77777777" w:rsidR="007364E4" w:rsidRPr="00BA53F0" w:rsidRDefault="007364E4" w:rsidP="006512DB">
      <w:pPr>
        <w:pStyle w:val="Heading2"/>
        <w:spacing w:before="120" w:after="120"/>
        <w:ind w:firstLine="567"/>
        <w:rPr>
          <w:bCs w:val="0"/>
          <w:noProof/>
          <w:sz w:val="28"/>
          <w:szCs w:val="28"/>
          <w:lang w:val="vi-VN"/>
        </w:rPr>
      </w:pPr>
      <w:bookmarkStart w:id="24" w:name="_Toc158134958"/>
      <w:r w:rsidRPr="00BA53F0">
        <w:rPr>
          <w:bCs w:val="0"/>
          <w:noProof/>
          <w:sz w:val="28"/>
          <w:szCs w:val="28"/>
          <w:lang w:val="vi-VN"/>
        </w:rPr>
        <w:t>Điều 15. Điều kiện tài sản bảo đảm</w:t>
      </w:r>
      <w:bookmarkEnd w:id="24"/>
    </w:p>
    <w:p w14:paraId="3DA03493"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lastRenderedPageBreak/>
        <w:t>1. Giấy tờ có giá quy định tại điểm a, b khoản 1 Điều 14 Thông tư này phải đáp ứng đầy đủ các điều kiện sau:</w:t>
      </w:r>
    </w:p>
    <w:p w14:paraId="460DC983"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a) Được phát hành bằng đồng Việt Nam;</w:t>
      </w:r>
    </w:p>
    <w:p w14:paraId="19F885D4"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b) Đang được lưu ký tại Ngân hàng Nhà nước, bao gồm cả trực tiếp lưu ký tại Ngân hàng Nhà nước hoặc lưu ký tại Tài khoản khách hàng của Ngân hàng Nhà nước tại Tổng Công ty Lưu ký và Bù trừ chứng khoán Việt Nam;</w:t>
      </w:r>
    </w:p>
    <w:p w14:paraId="6E32C452"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c) Không phải là giấy tờ có giá do bên vay đặc biệt phát hành;</w:t>
      </w:r>
    </w:p>
    <w:p w14:paraId="2CA2615F"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d) Thời hạn còn lại của giấy tờ có giá phải dài hơn thời hạn của khoản vay đặc biệt.</w:t>
      </w:r>
    </w:p>
    <w:p w14:paraId="6C7E3C6C"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2. Trái phiếu quy định tại điểm c khoản 1 Điều 14 Thông tư này phải đáp ứng đầy đủ các điều kiện sau:</w:t>
      </w:r>
    </w:p>
    <w:p w14:paraId="41E0DCF1"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a) Các điều kiện quy định tại khoản 1 Điều này;</w:t>
      </w:r>
    </w:p>
    <w:p w14:paraId="6A88DDFE"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b) Đang được niêm yết theo quy định của pháp luật;</w:t>
      </w:r>
    </w:p>
    <w:p w14:paraId="1FB94E50"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c) Có tài sản bảo đảm và giá trị tài sản bảo đảm theo kết quả đánh giá theo quy định nội bộ của tổ chức tín dụng tại thời điểm gần nhất với thời điểm nộp hồ sơ đề nghị vay đặc biệt, hồ sơ đề nghị gia hạn vay đặc biệt hoặc thời điểm đánh giá tài sản bảo đảm theo quy định nội bộ của tổ chức tín dụng trong thời gian vay đặc biệt không thấp hơn mệnh giá trái phiếu.</w:t>
      </w:r>
    </w:p>
    <w:p w14:paraId="22FE2244" w14:textId="77777777" w:rsidR="007364E4" w:rsidRPr="00BA53F0" w:rsidRDefault="007364E4" w:rsidP="00101FCA">
      <w:pPr>
        <w:shd w:val="clear" w:color="auto" w:fill="FFFFFF"/>
        <w:spacing w:before="120" w:after="120" w:line="240" w:lineRule="auto"/>
        <w:ind w:firstLine="567"/>
        <w:jc w:val="both"/>
        <w:rPr>
          <w:noProof/>
          <w:szCs w:val="28"/>
          <w:lang w:val="vi-VN"/>
        </w:rPr>
      </w:pPr>
      <w:r w:rsidRPr="00BA53F0">
        <w:rPr>
          <w:noProof/>
          <w:szCs w:val="28"/>
          <w:lang w:val="vi-VN"/>
        </w:rPr>
        <w:t>3. Khoản cấp tín dụng tại khoản 2 Điều 14 Thông tư này đang được bảo đảm bằng tài sản.</w:t>
      </w:r>
    </w:p>
    <w:p w14:paraId="0A753DF5" w14:textId="77777777" w:rsidR="007364E4" w:rsidRPr="00BA53F0" w:rsidRDefault="007364E4" w:rsidP="00B04718">
      <w:pPr>
        <w:pStyle w:val="Heading2"/>
        <w:spacing w:before="120" w:after="120"/>
        <w:ind w:firstLine="567"/>
        <w:jc w:val="both"/>
        <w:rPr>
          <w:bCs w:val="0"/>
          <w:noProof/>
          <w:sz w:val="28"/>
          <w:szCs w:val="28"/>
          <w:lang w:val="vi-VN"/>
        </w:rPr>
      </w:pPr>
      <w:bookmarkStart w:id="25" w:name="_Toc158134959"/>
      <w:r w:rsidRPr="00BA53F0">
        <w:rPr>
          <w:bCs w:val="0"/>
          <w:noProof/>
          <w:sz w:val="28"/>
          <w:szCs w:val="28"/>
          <w:lang w:val="vi-VN"/>
        </w:rPr>
        <w:t>Điều 16. Trả nợ vay đặc biệt</w:t>
      </w:r>
      <w:bookmarkEnd w:id="25"/>
    </w:p>
    <w:p w14:paraId="4ED69CC5"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1. Khi khoản vay đặc biệt đến hạn, bên vay đặc biệt phải trả hết nợ gốc, lãi vay đặc biệt cho bên cho vay đặc biệt.</w:t>
      </w:r>
    </w:p>
    <w:p w14:paraId="1A491752" w14:textId="5B1B679A"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2. Bên vay đặc biệt có thể trả nợ vay đặc biệt trước hạn.</w:t>
      </w:r>
      <w:r w:rsidR="006B19D0" w:rsidRPr="00BA53F0">
        <w:t xml:space="preserve"> </w:t>
      </w:r>
      <w:r w:rsidR="006B19D0" w:rsidRPr="00BA53F0">
        <w:rPr>
          <w:noProof/>
          <w:szCs w:val="28"/>
          <w:lang w:val="vi-VN"/>
        </w:rPr>
        <w:t>Trường hợp trả nợ vay đặc biệt trước hạn, bên vay đặc biệt không phải trả phí trả nợ trước hạn.</w:t>
      </w:r>
    </w:p>
    <w:p w14:paraId="011071E5"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3. Trường hợp khoản vay đặc biệt theo quy định tại điểm a khoản 1 Điều 4, bên vay đặc biệt phải trả nợ trong các trường hợp sau:</w:t>
      </w:r>
    </w:p>
    <w:p w14:paraId="6EEE0E25" w14:textId="7E4FED52"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a) Trường hợp bên vay đặc biệt có tiền thu hồi từ quyền đòi nợ, khoản lãi phải thu làm tài sản bảo đảm cho khoản vay đặc biệt (sau đây gọi là tiền thu hồi nợ), trong thời hạn 05 ngày làm việc đầu tháng, bên vay đặc biệt phải trả nợ gốc của khoản vay đặc biệt này theo thứ tự từ khế ước nhận nợ còn dư nợ được ký sớm nhất, số tiền trả nợ bằng tổng số tiền thu hồi nợ phát sinh trong tháng trước liền kề;</w:t>
      </w:r>
    </w:p>
    <w:p w14:paraId="3DA184DF" w14:textId="381D42FC"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 xml:space="preserve">b) Trường hợp bên vay đặc biệt không bổ sung, thay thế tài sản bảo đảm theo quy định tại khoản </w:t>
      </w:r>
      <w:r w:rsidRPr="00BA53F0">
        <w:rPr>
          <w:noProof/>
          <w:szCs w:val="28"/>
        </w:rPr>
        <w:t>4</w:t>
      </w:r>
      <w:r w:rsidRPr="00BA53F0">
        <w:rPr>
          <w:noProof/>
          <w:szCs w:val="28"/>
          <w:lang w:val="vi-VN"/>
        </w:rPr>
        <w:t xml:space="preserve"> Điều 14 Thông tư này, trong thời hạn 03 ngày làm việc tiếp theo sau thời hạn phải bổ sung, thay thế tài sản bảo đảm quy định tại khoản </w:t>
      </w:r>
      <w:r w:rsidRPr="00BA53F0">
        <w:rPr>
          <w:noProof/>
          <w:szCs w:val="28"/>
        </w:rPr>
        <w:t>4</w:t>
      </w:r>
      <w:r w:rsidRPr="00BA53F0">
        <w:rPr>
          <w:noProof/>
          <w:szCs w:val="28"/>
          <w:lang w:val="vi-VN"/>
        </w:rPr>
        <w:t xml:space="preserve"> Điều 14 Thông tư này, bên vay đặc biệt phải trả nợ gốc vay đặc biệt số tiền tối thiểu </w:t>
      </w:r>
      <w:r w:rsidRPr="00BA53F0">
        <w:rPr>
          <w:noProof/>
          <w:szCs w:val="28"/>
          <w:lang w:val="vi-VN"/>
        </w:rPr>
        <w:lastRenderedPageBreak/>
        <w:t>bằng số chênh lệch giữa số dư cho vay đặc biệt so với tổng giá trị quy đổi của các tài sản bảo đảm đủ điều kiện;</w:t>
      </w:r>
    </w:p>
    <w:p w14:paraId="787345E3"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4. Đối với khoản cho vay đặc biệt quy định tại điểm a khoản 1 Điều 4 Thông tư này, trường hợp bị phát hiện sử dụng tiền vay đặc biệt không đúng mục đích, trong thời hạn 07 ngày làm việc kể từ ngày Ngân hàng Nhà nước có văn bản thông báo vi phạm quy định tại điểm đ khoản 2, điểm k khoản 4 Điều 35 Thông tư này (sau đây gọi là ngày Ngân hàng Nhà nước có thông báo), bên vay đặc biệt phải trả nợ cho bên cho vay đặc biệt số tiền như sau:</w:t>
      </w:r>
    </w:p>
    <w:p w14:paraId="794CFE5C"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 xml:space="preserve">a) Số tiền vay đặc biệt bị phát hiện sử dụng không đúng mục đích; </w:t>
      </w:r>
    </w:p>
    <w:p w14:paraId="19C71B04"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b) Số tiền lãi phát sinh trên số tiền vay đặc biệt bị phát hiện sử dụng không đúng mục đích với mức lãi suất bằng 130% lãi suất tái cấp vốn dưới hình thức cho vay có bảo đảm bằng cầm cố giấy tờ có giá tại ngày Ngân hàng Nhà nước có thông báo, kể từ ngày bên vay đặc biệt nhận giải ngân số tiền vay đặc biệt bị phát hiện sử dụng không đúng mục đích đến ngày Ngân hàng Nhà nước có thông báo.</w:t>
      </w:r>
    </w:p>
    <w:p w14:paraId="06642B38"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5. Đối với khoản cho vay đặc biệt quy định tại điểm a khoản 1 Điều 4 Thông tư này mà bên vay đặc biệt không trả nợ theo quy định tại khoản 1 Điều này và không được gia hạn hoặc không trả nợ theo quy định tại khoản 4 Điều này, biện pháp xử lý của Ngân hàng Nhà nước như sau:</w:t>
      </w:r>
    </w:p>
    <w:p w14:paraId="4BDAB0C0"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a) Chuyển dư nợ khoản cho vay đặc biệt sang theo dõi quá hạn, áp dụng lãi suất quy định tại khoản 2 Điều 13 Thông tư này đối với số tiền nợ gốc cho vay đặc biệt không trả nợ đúng hạn theo quy định của Ngân hàng Nhà nước về phương pháp tính và hạch toán thu, trả lãi trong hoạt động nhận tiền gửi và cho vay giữa Ngân hàng Nhà nước với tổ chức tín dụng;</w:t>
      </w:r>
    </w:p>
    <w:p w14:paraId="1FBB9270"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b) Trích tài khoản của bên vay đặc biệt tại Ngân hàng Nhà nước để thu hồi nợ gốc cho vay đặc biệt sau khi có văn bản thông báo cho tổ chức tín dụng về việc trích tài khoản của bên vay đặc biệt để thu hồi nợ;</w:t>
      </w:r>
    </w:p>
    <w:p w14:paraId="79EDA09C"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c) Yêu cầu bên vay đặc biệt chuyển quyền sở hữu tài sản bảo đảm là giấy tờ có giá quy định tại điểm a khoản 1 Điều 14 Thông tư này cho Ngân hàng Nhà nước;</w:t>
      </w:r>
    </w:p>
    <w:p w14:paraId="2C377D47"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d) Thực hiện các biện pháp để xử lý tài sản bảo đảm quy định tại điểm a, b, c khoản 1 Điều 14 Thông tư này theo quy định của pháp luật để thu hồi nợ gốc cho vay đặc biệt;</w:t>
      </w:r>
    </w:p>
    <w:p w14:paraId="67CDE954"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đ) Thu hồi nợ (gốc, lãi) cho vay đặc biệt từ tiền bên vay đặc biệt thu hồi được từ xử lý các tài sản bảo đảm quy định tại điểm b, c khoản 1 và khoản 2 Điều 14 Thông tư này;</w:t>
      </w:r>
    </w:p>
    <w:p w14:paraId="617D21DE"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e) Thu hồi nợ (gốc, lãi) cho vay đặc biệt từ các nguồn khác của bên vay đặc biệt (nếu có).</w:t>
      </w:r>
    </w:p>
    <w:p w14:paraId="18892023"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6. Đối với khoản cho vay đặc biệt quy định tại điểm a khoản 1 Điều 4 Thông tư này mà bên vay đặc biệt không trả nợ vay đặc biệt theo quy định tại khoản 3 Điều này, biện pháp xử lý của Ngân hàng Nhà nước như sau:</w:t>
      </w:r>
    </w:p>
    <w:p w14:paraId="5FA29410"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lastRenderedPageBreak/>
        <w:t>a) Áp dụng lãi suất bằng 130% lãi suất tái cấp vốn dưới hình thức cho vay có bảo đảm bằng cầm cố giấy tờ có giá</w:t>
      </w:r>
      <w:r w:rsidRPr="00BA53F0" w:rsidDel="00B51A79">
        <w:rPr>
          <w:noProof/>
          <w:szCs w:val="28"/>
          <w:lang w:val="vi-VN"/>
        </w:rPr>
        <w:t xml:space="preserve"> </w:t>
      </w:r>
      <w:r w:rsidRPr="00BA53F0">
        <w:rPr>
          <w:noProof/>
          <w:szCs w:val="28"/>
          <w:lang w:val="vi-VN"/>
        </w:rPr>
        <w:t>tại ngày hết thời hạn trả nợ quy định tại khoản 3 Điều này đối với số tiền nợ gốc vay đặc biệt phải trả theo quy định tại khoản 3 Điều này nhưng chưa được trả (sau đây gọi là số tiền nợ gốc chưa được trả), trong khoảng thời gian từ ngày tiếp theo ngày hết thời hạn trả nợ quy định tại khoản 3 Điều này đến ngày bên vay đặc biệt trả số tiền nợ gốc chưa được trả;</w:t>
      </w:r>
    </w:p>
    <w:p w14:paraId="7B17103C" w14:textId="39769526"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 xml:space="preserve">b) Trích tài khoản của bên vay đặc biệt tại Ngân hàng Nhà nước để thu hồi số tiền bên vay đặc biệt phải trả (bao gồm số tiền nợ gốc chưa được trả và số tiền lãi quy định tại điểm a Khoản này) trong thời hạn 05 ngày làm việc kể từ ngày </w:t>
      </w:r>
      <w:r w:rsidRPr="00BA53F0">
        <w:rPr>
          <w:bCs/>
          <w:noProof/>
          <w:szCs w:val="28"/>
          <w:lang w:val="vi-VN"/>
        </w:rPr>
        <w:t>bên vay đặc biệt không trả nợ vay đặc biệt theo quy định tại khoản 3 Điều 16 Thông tư này</w:t>
      </w:r>
      <w:r w:rsidRPr="00BA53F0">
        <w:rPr>
          <w:noProof/>
          <w:szCs w:val="28"/>
          <w:lang w:val="vi-VN"/>
        </w:rPr>
        <w:t xml:space="preserve"> trong trường hợp </w:t>
      </w:r>
      <w:r w:rsidRPr="00BA53F0">
        <w:rPr>
          <w:bCs/>
          <w:noProof/>
          <w:szCs w:val="28"/>
          <w:lang w:val="vi-VN"/>
        </w:rPr>
        <w:t xml:space="preserve">bên vay đặc biệt là tổ chức tín dụng không được kiểm soát đặc biệt, thuộc đối tượng thanh tra, giám sát an toàn vi mô của Ngân hàng Nhà nước chi nhánh tỉnh, thành phố </w:t>
      </w:r>
      <w:r w:rsidRPr="00BA53F0">
        <w:rPr>
          <w:noProof/>
          <w:szCs w:val="28"/>
          <w:lang w:val="vi-VN"/>
        </w:rPr>
        <w:t>hoặc ngày nhận được thông báo bằng văn bản của Ban kiểm soát đặc biệt quy định tại khoản 5 Điều 34 Thông tư này hoặc của Cơ quan Thanh tra, giám sát ngân hàng quy định tại ý (v) điểm b khoản 2 Điều 35 Thông tư này;</w:t>
      </w:r>
    </w:p>
    <w:p w14:paraId="3ED6D99D" w14:textId="77777777" w:rsidR="007364E4" w:rsidRPr="00BA53F0" w:rsidRDefault="007364E4" w:rsidP="00854E41">
      <w:pPr>
        <w:shd w:val="clear" w:color="auto" w:fill="FFFFFF"/>
        <w:spacing w:before="120" w:after="120" w:line="240" w:lineRule="auto"/>
        <w:ind w:firstLine="567"/>
        <w:jc w:val="both"/>
        <w:rPr>
          <w:noProof/>
          <w:szCs w:val="28"/>
          <w:lang w:val="vi-VN"/>
        </w:rPr>
      </w:pPr>
      <w:r w:rsidRPr="00BA53F0">
        <w:rPr>
          <w:noProof/>
          <w:szCs w:val="28"/>
          <w:lang w:val="vi-VN"/>
        </w:rPr>
        <w:t>c) Thu hồi nợ (gốc, lãi) cho vay đặc biệt từ các nguồn khác của bên vay đặc biệt (nếu có).</w:t>
      </w:r>
    </w:p>
    <w:p w14:paraId="536733C6" w14:textId="77777777" w:rsidR="007364E4" w:rsidRPr="00BA53F0" w:rsidRDefault="007364E4" w:rsidP="006512DB">
      <w:pPr>
        <w:shd w:val="clear" w:color="auto" w:fill="FFFFFF"/>
        <w:spacing w:before="120" w:after="120" w:line="240" w:lineRule="auto"/>
        <w:ind w:firstLine="567"/>
        <w:jc w:val="both"/>
        <w:rPr>
          <w:noProof/>
          <w:szCs w:val="28"/>
          <w:lang w:val="vi-VN"/>
        </w:rPr>
      </w:pPr>
      <w:r w:rsidRPr="00BA53F0">
        <w:rPr>
          <w:noProof/>
          <w:szCs w:val="28"/>
          <w:lang w:val="vi-VN"/>
        </w:rPr>
        <w:t>7. Trong trường hợp một bên vay đặc biệt có nhiều khoản vay đặc biệt của nhiều bên cho vay đặc biệt, nếu bên vay đặc biệt không đủ nguồn để trả hết nợ vay đặc biệt cho nhiều bên cho vay đặc biệt thì trả nợ theo tỷ lệ phần trăm tương ứng với số nợ.</w:t>
      </w:r>
    </w:p>
    <w:p w14:paraId="393A27AB" w14:textId="77777777" w:rsidR="007364E4" w:rsidRPr="00BA53F0" w:rsidRDefault="007364E4" w:rsidP="00B04718">
      <w:pPr>
        <w:pStyle w:val="Heading2"/>
        <w:spacing w:before="120" w:after="120"/>
        <w:ind w:firstLine="567"/>
        <w:jc w:val="both"/>
        <w:rPr>
          <w:bCs w:val="0"/>
          <w:noProof/>
          <w:sz w:val="28"/>
          <w:szCs w:val="28"/>
          <w:lang w:val="vi-VN"/>
        </w:rPr>
      </w:pPr>
      <w:bookmarkStart w:id="26" w:name="_Toc158134960"/>
      <w:r w:rsidRPr="00BA53F0">
        <w:rPr>
          <w:bCs w:val="0"/>
          <w:noProof/>
          <w:sz w:val="28"/>
          <w:szCs w:val="28"/>
          <w:lang w:val="vi-VN"/>
        </w:rPr>
        <w:t>Điều 17. Trình tự Ngân hàng Nhà nước xem xét, quyết định cho vay đặc biệt đối với tổ chức tín dụng không được kiểm soát đặc biệt</w:t>
      </w:r>
      <w:bookmarkEnd w:id="26"/>
    </w:p>
    <w:p w14:paraId="0710A4D0" w14:textId="2512AFEE"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1. Khi có nhu cầu vay đặc biệt có tài sản bảo đảm và lãi suất khác 0%/năm do bị rút tiền hàng loạt, tổ chức tín dụng không được kiểm soát đặc biệt gửi 01 bộ hồ sơ đề nghị đến Ngân hàng Nhà nước chi nhánh tỉnh, thành phố (trường hợp tổ chức tín dụng đề nghị vay đặc biệt thuộc đối tượng thanh tra, giám sát an toàn vi mô của Ngân hàng Nhà nước chi nhánh tỉnh, thành phố), 02 bộ hồ sơ đề nghị đến Ngân hàng Nhà nước (Vụ Chính sách tiền tệ).</w:t>
      </w:r>
    </w:p>
    <w:p w14:paraId="248F834D"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Hồ sơ đề nghị gồm:</w:t>
      </w:r>
    </w:p>
    <w:p w14:paraId="30ACDC3E"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 xml:space="preserve">a) Giấy đề nghị vay đặc biệt, trong đó nêu rõ: tên tổ chức tín dụng; số tài khoản bằng đồng Việt Nam mở tại Ngân hàng Nhà nước chi nhánh tỉnh, thành phố (nếu có); lý do, số tiền đề nghị vay đặc biệt (không vượt quá tổng giá trị quy đổi của các tài sản bảo đảm trong Danh mục quy định tại điểm đ Khoản này), thời hạn đề nghị vay đặc biệt; mục đích sử dụng khoản vay đặc biệt để chi trả tiền gửi cho người gửi tiền (nêu rõ người gửi tiền là cá nhân và/hoặc tổ chức); lãi suất vay đặc biệt; cam kết sử dụng tiền vay đúng mục đích và tuân thủ quy định của pháp luật về cho vay đặc biệt; </w:t>
      </w:r>
    </w:p>
    <w:p w14:paraId="728A03FF" w14:textId="77777777" w:rsidR="007364E4" w:rsidRPr="00BA53F0" w:rsidRDefault="007364E4" w:rsidP="00493605">
      <w:pPr>
        <w:shd w:val="clear" w:color="auto" w:fill="FFFFFF"/>
        <w:spacing w:before="120" w:after="120" w:line="240" w:lineRule="auto"/>
        <w:ind w:firstLine="567"/>
        <w:jc w:val="both"/>
        <w:rPr>
          <w:noProof/>
          <w:szCs w:val="28"/>
          <w:lang w:val="vi-VN"/>
        </w:rPr>
      </w:pPr>
      <w:r w:rsidRPr="00BA53F0">
        <w:rPr>
          <w:noProof/>
          <w:szCs w:val="28"/>
          <w:lang w:val="vi-VN"/>
        </w:rPr>
        <w:t xml:space="preserve">b) Báo cáo về tình hình khả năng chi trả; tổ chức tín dụng được can thiệp sớm hay không được can thiệp sớm tại thời điểm đề nghị vay đặc biệt; tổ chức tín </w:t>
      </w:r>
      <w:r w:rsidRPr="00BA53F0">
        <w:rPr>
          <w:noProof/>
          <w:szCs w:val="28"/>
          <w:lang w:val="vi-VN"/>
        </w:rPr>
        <w:lastRenderedPageBreak/>
        <w:t>dụng có hay chưa có phương án khắc phục đã được thông qua theo quy định tại Điều 143, Điều 158 Luật Các tổ chức tín dụng; trường hợp có phương án khắc phục đã được thông qua, nêu rõ thời hạn thực hiện phương án khắc phục, các biện pháp đã áp dụng và dự kiến áp dụng để khắc phục t́nh trạng rút tiền hàng loạt, nội dung về việc tổ chức tín dụng vay đặc biệt Ngân hàng Nhà nước tại phương án khắc phục (nếu có); giải trình số tiền, thời hạn, lãi suất đề nghị vay đặc biệt;</w:t>
      </w:r>
    </w:p>
    <w:p w14:paraId="33C846CC"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 xml:space="preserve">c) Số liệu tiền gửi bằng đồng Việt Nam theo </w:t>
      </w:r>
      <w:bookmarkStart w:id="27" w:name="bieumau_pl_1"/>
      <w:r w:rsidRPr="00BA53F0">
        <w:rPr>
          <w:noProof/>
          <w:szCs w:val="28"/>
          <w:lang w:val="vi-VN"/>
        </w:rPr>
        <w:t>Phụ lục I</w:t>
      </w:r>
      <w:bookmarkEnd w:id="27"/>
      <w:r w:rsidRPr="00BA53F0">
        <w:rPr>
          <w:noProof/>
          <w:szCs w:val="28"/>
          <w:lang w:val="vi-VN"/>
        </w:rPr>
        <w:t xml:space="preserve"> ban hành kèm theo Thông tư này;</w:t>
      </w:r>
    </w:p>
    <w:p w14:paraId="2550CF03"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 xml:space="preserve">d) Số liệu về nguồn vốn, sử dụng vốn bằng đồng Việt Nam theo </w:t>
      </w:r>
      <w:bookmarkStart w:id="28" w:name="bieumau_pl_2"/>
      <w:r w:rsidRPr="00BA53F0">
        <w:rPr>
          <w:noProof/>
          <w:szCs w:val="28"/>
          <w:lang w:val="vi-VN"/>
        </w:rPr>
        <w:t>Phụ lục II</w:t>
      </w:r>
      <w:bookmarkEnd w:id="28"/>
      <w:r w:rsidRPr="00BA53F0">
        <w:rPr>
          <w:noProof/>
          <w:szCs w:val="28"/>
          <w:lang w:val="vi-VN"/>
        </w:rPr>
        <w:t xml:space="preserve"> ban hành kèm theo Thông tư này;</w:t>
      </w:r>
    </w:p>
    <w:p w14:paraId="282263D5"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 xml:space="preserve">đ) Danh mục tài sản bảo đảm theo </w:t>
      </w:r>
      <w:bookmarkStart w:id="29" w:name="bieumau_pl_3"/>
      <w:r w:rsidRPr="00BA53F0">
        <w:rPr>
          <w:noProof/>
          <w:szCs w:val="28"/>
          <w:lang w:val="vi-VN"/>
        </w:rPr>
        <w:t>Phụ lục III</w:t>
      </w:r>
      <w:bookmarkEnd w:id="29"/>
      <w:r w:rsidRPr="00BA53F0">
        <w:rPr>
          <w:noProof/>
          <w:szCs w:val="28"/>
          <w:lang w:val="vi-VN"/>
        </w:rPr>
        <w:t xml:space="preserve"> ban hành kèm theo Thông tư này; </w:t>
      </w:r>
    </w:p>
    <w:p w14:paraId="4A5CAFA1" w14:textId="58F3FFD9" w:rsidR="007364E4" w:rsidRPr="00BA53F0" w:rsidRDefault="007364E4" w:rsidP="006512DB">
      <w:pPr>
        <w:shd w:val="clear" w:color="auto" w:fill="FFFFFF"/>
        <w:spacing w:before="120" w:after="120" w:line="240" w:lineRule="auto"/>
        <w:ind w:firstLine="567"/>
        <w:jc w:val="both"/>
        <w:rPr>
          <w:noProof/>
          <w:lang w:val="vi-VN"/>
        </w:rPr>
      </w:pPr>
      <w:r w:rsidRPr="00BA53F0">
        <w:rPr>
          <w:noProof/>
          <w:szCs w:val="28"/>
          <w:lang w:val="vi-VN"/>
        </w:rPr>
        <w:t>e) Nghị quyết của Hội đồng quản trị thông qua</w:t>
      </w:r>
      <w:r w:rsidRPr="00BA53F0">
        <w:rPr>
          <w:noProof/>
          <w:szCs w:val="28"/>
        </w:rPr>
        <w:t xml:space="preserve"> việc</w:t>
      </w:r>
      <w:r w:rsidRPr="00BA53F0">
        <w:rPr>
          <w:noProof/>
          <w:szCs w:val="28"/>
          <w:lang w:val="vi-VN"/>
        </w:rPr>
        <w:t xml:space="preserve"> đề nghị vay đặc biệt Ngân hàng Nhà nước trong trường hợp tổ chức tín dụng là công ty cổ phần đề nghị số tiền vay đặc biệt có giá trị </w:t>
      </w:r>
      <w:r w:rsidRPr="00BA53F0">
        <w:rPr>
          <w:noProof/>
          <w:lang w:val="vi-VN"/>
        </w:rPr>
        <w:t>thuộc thẩm quyền thông qua của Hội đồng quản trị theo quy định tại khoản 10 Điều 70 Luật Các tổ chức tín dụng</w:t>
      </w:r>
      <w:r w:rsidRPr="00BA53F0">
        <w:rPr>
          <w:noProof/>
        </w:rPr>
        <w:t>;</w:t>
      </w:r>
      <w:r w:rsidRPr="00BA53F0">
        <w:rPr>
          <w:noProof/>
          <w:lang w:val="vi-VN"/>
        </w:rPr>
        <w:t xml:space="preserve"> Nghị quyết của Hội đồng quản trị (Ngân hàng Hợp tác xã Việt Nam, quỹ tín dụng nhân dân), Hội đồng thành viên (tổ chức tín dụng là công ty trách nhiệm hữu hạn) thông qua </w:t>
      </w:r>
      <w:r w:rsidRPr="00BA53F0">
        <w:rPr>
          <w:noProof/>
        </w:rPr>
        <w:t xml:space="preserve">việc </w:t>
      </w:r>
      <w:r w:rsidRPr="00BA53F0">
        <w:rPr>
          <w:noProof/>
          <w:lang w:val="vi-VN"/>
        </w:rPr>
        <w:t>đề nghị vay đặc biệt Ngân hàng Nhà nước.</w:t>
      </w:r>
    </w:p>
    <w:p w14:paraId="60CA97BE" w14:textId="77777777" w:rsidR="007364E4" w:rsidRPr="00BA53F0" w:rsidRDefault="007364E4" w:rsidP="00E10004">
      <w:pPr>
        <w:shd w:val="clear" w:color="auto" w:fill="FFFFFF"/>
        <w:spacing w:before="120" w:after="120" w:line="240" w:lineRule="auto"/>
        <w:ind w:firstLine="567"/>
        <w:jc w:val="both"/>
        <w:rPr>
          <w:noProof/>
          <w:szCs w:val="28"/>
          <w:lang w:val="vi-VN"/>
        </w:rPr>
      </w:pPr>
      <w:r w:rsidRPr="00BA53F0">
        <w:rPr>
          <w:noProof/>
          <w:szCs w:val="28"/>
          <w:lang w:val="vi-VN"/>
        </w:rPr>
        <w:t>2. Trong thời hạn tối đa 02 ngày làm việc kể từ ngày nhận được đầy đủ hồ sơ đề nghị quy định tại khoản 1 Điều này, Ngân hàng Nhà nước chi nhánh tỉnh, thành phố có ý kiến và gửi văn bản ý kiến đến Ngân hàng Nhà nước (Vụ Chính sách tiền tệ) về các nội dung sau:</w:t>
      </w:r>
    </w:p>
    <w:p w14:paraId="572C2F36" w14:textId="77777777" w:rsidR="007364E4" w:rsidRPr="00BA53F0" w:rsidRDefault="007364E4" w:rsidP="00E10004">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w:t>
      </w:r>
    </w:p>
    <w:p w14:paraId="551C06A1" w14:textId="77777777" w:rsidR="007364E4" w:rsidRPr="00BA53F0" w:rsidRDefault="007364E4" w:rsidP="00E10004">
      <w:pPr>
        <w:shd w:val="clear" w:color="auto" w:fill="FFFFFF"/>
        <w:spacing w:before="120" w:after="120" w:line="240" w:lineRule="auto"/>
        <w:ind w:firstLine="567"/>
        <w:jc w:val="both"/>
        <w:rPr>
          <w:noProof/>
          <w:szCs w:val="28"/>
          <w:lang w:val="vi-VN"/>
        </w:rPr>
      </w:pPr>
      <w:r w:rsidRPr="00BA53F0">
        <w:rPr>
          <w:noProof/>
          <w:szCs w:val="28"/>
          <w:lang w:val="vi-VN"/>
        </w:rPr>
        <w:t>b) Ý kiến cụ thể về việc: Tổ chức tín dụng thuộc hay không thuộc trường hợp bị rút tiền hàng loạt;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2F372A6D" w14:textId="77777777" w:rsidR="007364E4" w:rsidRPr="00BA53F0" w:rsidRDefault="007364E4" w:rsidP="00C44A76">
      <w:pPr>
        <w:shd w:val="clear" w:color="auto" w:fill="FFFFFF"/>
        <w:spacing w:before="120" w:after="120" w:line="240" w:lineRule="auto"/>
        <w:ind w:firstLine="567"/>
        <w:jc w:val="both"/>
        <w:rPr>
          <w:noProof/>
          <w:szCs w:val="28"/>
          <w:lang w:val="vi-VN"/>
        </w:rPr>
      </w:pPr>
      <w:r w:rsidRPr="00BA53F0">
        <w:rPr>
          <w:noProof/>
          <w:szCs w:val="28"/>
          <w:lang w:val="vi-VN"/>
        </w:rPr>
        <w:t>c) Tổ chức tín dụng được can thiệp sớm hay không được can thiệp sớm; tổ chức tín dụng có hay chưa có phương án khắc phục đã được thông qua (trường hợp tổ chức tín dụng vay đặc biệt phải gửi phương án khắc phục được thông qua cho Ngân hàng Nhà nước chi nhánh tỉnh, thành phố theo quy định); nội dung về việc tổ chức tín dụng vay đặc biệt Ngân hàng Nhà nước tại phương án khắc phục (nếu có);</w:t>
      </w:r>
    </w:p>
    <w:p w14:paraId="72636C90" w14:textId="77777777" w:rsidR="007364E4" w:rsidRPr="00BA53F0" w:rsidRDefault="007364E4" w:rsidP="00E10004">
      <w:pPr>
        <w:shd w:val="clear" w:color="auto" w:fill="FFFFFF"/>
        <w:spacing w:before="120" w:after="120" w:line="240" w:lineRule="auto"/>
        <w:ind w:firstLine="567"/>
        <w:jc w:val="both"/>
        <w:rPr>
          <w:noProof/>
          <w:szCs w:val="28"/>
          <w:lang w:val="vi-VN"/>
        </w:rPr>
      </w:pPr>
      <w:r w:rsidRPr="00BA53F0">
        <w:rPr>
          <w:noProof/>
          <w:szCs w:val="28"/>
          <w:lang w:val="vi-VN"/>
        </w:rPr>
        <w:t xml:space="preserve">d) Căn cứ Danh mục tài sản bảo đảm quy định tại điểm đ khoản 1 Điều này, có ý kiến về việc các tài sản bảo đảm trong Danh mục tài sản bảo đảm đáp ứng đủ các điều kiện quy định tại Điều 15 Thông tư này; </w:t>
      </w:r>
    </w:p>
    <w:p w14:paraId="6B48CFC3" w14:textId="77777777" w:rsidR="007364E4" w:rsidRPr="00BA53F0" w:rsidRDefault="007364E4" w:rsidP="00E10004">
      <w:pPr>
        <w:shd w:val="clear" w:color="auto" w:fill="FFFFFF"/>
        <w:spacing w:before="120" w:after="120" w:line="240" w:lineRule="auto"/>
        <w:ind w:firstLine="567"/>
        <w:jc w:val="both"/>
        <w:rPr>
          <w:noProof/>
          <w:szCs w:val="28"/>
          <w:lang w:val="vi-VN"/>
        </w:rPr>
      </w:pPr>
      <w:r w:rsidRPr="00BA53F0">
        <w:rPr>
          <w:noProof/>
          <w:szCs w:val="28"/>
          <w:lang w:val="vi-VN"/>
        </w:rPr>
        <w:t xml:space="preserve">đ) Đề xuất cho vay đặc biệt hay không cho vay đặc biệt đối với tổ chức tín dụng; trường hợp đề xuất cho vay đặc biệt, có ý kiến cụ thể về số tiền, mục đích </w:t>
      </w:r>
      <w:r w:rsidRPr="00BA53F0">
        <w:rPr>
          <w:noProof/>
          <w:szCs w:val="28"/>
          <w:lang w:val="vi-VN"/>
        </w:rPr>
        <w:lastRenderedPageBreak/>
        <w:t>sử dụng khoản cho vay đặc biệt, thời hạn cho vay đặc biệt, lãi suất cho vay đặc biệt; trường hợp đề xuất không cho vay đặc biệt phải nêu rõ lý do.</w:t>
      </w:r>
    </w:p>
    <w:p w14:paraId="63576AFE" w14:textId="77777777" w:rsidR="007364E4" w:rsidRPr="00BA53F0" w:rsidRDefault="007364E4" w:rsidP="000569DE">
      <w:pPr>
        <w:shd w:val="clear" w:color="auto" w:fill="FFFFFF"/>
        <w:spacing w:before="120" w:after="120" w:line="240" w:lineRule="auto"/>
        <w:ind w:firstLine="567"/>
        <w:jc w:val="both"/>
        <w:rPr>
          <w:noProof/>
          <w:szCs w:val="28"/>
          <w:lang w:val="vi-VN"/>
        </w:rPr>
      </w:pPr>
      <w:r w:rsidRPr="00BA53F0">
        <w:rPr>
          <w:noProof/>
          <w:szCs w:val="28"/>
          <w:lang w:val="vi-VN"/>
        </w:rPr>
        <w:t>3. Trong thời hạn tối đa 02 ngày làm việc kể từ ngày nhận được đầy đủ hồ sơ đề nghị và văn bản ý kiến quy định tại khoản 1, 2 Điều này, Vụ Chính sách tiền tệ gửi hồ sơ đề nghị và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2BB0758E" w14:textId="77777777" w:rsidR="007364E4" w:rsidRPr="00BA53F0" w:rsidRDefault="007364E4" w:rsidP="000569DE">
      <w:pPr>
        <w:shd w:val="clear" w:color="auto" w:fill="FFFFFF"/>
        <w:spacing w:before="120" w:after="120" w:line="240" w:lineRule="auto"/>
        <w:ind w:firstLine="567"/>
        <w:jc w:val="both"/>
        <w:rPr>
          <w:noProof/>
          <w:szCs w:val="28"/>
          <w:lang w:val="vi-VN"/>
        </w:rPr>
      </w:pPr>
      <w:r w:rsidRPr="00BA53F0">
        <w:rPr>
          <w:noProof/>
          <w:szCs w:val="28"/>
          <w:lang w:val="vi-VN"/>
        </w:rPr>
        <w:t>4. Trong thời hạn tối đa 07 ngày làm việc kể từ ngày nhận được văn bản đề nghị có ý kiến của Vụ Chính sách tiền tệ quy định tại khoản 3 Điều này, Cơ quan Thanh tra, giám sát ngân hàng có ý kiến bằng văn bản gửi Vụ Chính sách tiền tệ về các nội dung sau:</w:t>
      </w:r>
    </w:p>
    <w:p w14:paraId="2B9A95EA"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 (trường hợp tổ chức tín dụng đề nghị vay đặc biệt thuộc đối tượng thanh tra, giám sát an toàn vi mô của Cơ quan Thanh tra, giám sát ngân hàng);</w:t>
      </w:r>
    </w:p>
    <w:p w14:paraId="6475F6DD" w14:textId="77777777" w:rsidR="007364E4" w:rsidRPr="00BA53F0" w:rsidRDefault="007364E4" w:rsidP="001D2993">
      <w:pPr>
        <w:shd w:val="clear" w:color="auto" w:fill="FFFFFF"/>
        <w:spacing w:before="120" w:after="120" w:line="240" w:lineRule="auto"/>
        <w:ind w:firstLine="567"/>
        <w:jc w:val="both"/>
        <w:rPr>
          <w:noProof/>
          <w:szCs w:val="28"/>
          <w:lang w:val="vi-VN"/>
        </w:rPr>
      </w:pPr>
      <w:r w:rsidRPr="00BA53F0">
        <w:rPr>
          <w:noProof/>
          <w:szCs w:val="28"/>
          <w:lang w:val="vi-VN"/>
        </w:rPr>
        <w:t>b) Ý kiến cụ thể về việc: Tổ chức tín dụng thuộc hay không thuộc trường hợp bị rút tiền hàng loạt;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 (trường hợp tổ chức tín dụng đề nghị vay đặc biệt thuộc đối tượng thanh tra, giám sát an toàn vi mô của Cơ quan Thanh tra, giám sát ngân hàng);</w:t>
      </w:r>
    </w:p>
    <w:p w14:paraId="1C8C79B8" w14:textId="77777777" w:rsidR="007364E4" w:rsidRPr="00BA53F0" w:rsidRDefault="007364E4" w:rsidP="001D2993">
      <w:pPr>
        <w:shd w:val="clear" w:color="auto" w:fill="FFFFFF"/>
        <w:spacing w:before="120" w:after="120" w:line="240" w:lineRule="auto"/>
        <w:ind w:firstLine="567"/>
        <w:jc w:val="both"/>
        <w:rPr>
          <w:noProof/>
          <w:szCs w:val="28"/>
          <w:lang w:val="vi-VN"/>
        </w:rPr>
      </w:pPr>
      <w:r w:rsidRPr="00BA53F0">
        <w:rPr>
          <w:noProof/>
          <w:szCs w:val="28"/>
          <w:lang w:val="vi-VN"/>
        </w:rPr>
        <w:t>c) Tổ chức tín dụng được can thiệp sớm hay không được can thiệp sớm; tổ chức tín dụng có hay chưa có phương án khắc phục đã được thông qua (trường hợp tổ chức tín dụng vay đặc biệt phải gửi phương án khắc phục được thông qua cho Cơ quan Thanh tra, giám sát ngân hàng theo quy định); nội dung về việc tổ chức tín dụng vay đặc biệt Ngân hàng Nhà nước tại phương án khắc phục (nếu có);</w:t>
      </w:r>
    </w:p>
    <w:p w14:paraId="54263DDE"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d) Có ý kiến về sự phù hợp của các thông tin về tài sản bảo đảm trong Danh mục tài sản bảo đảm với quy định tại Điều 15 Thông tư này (trừ trường hợp tổ chức tín dụng đề nghị vay đặc biệt thuộc đối tượng thanh tra, giám sát an toàn vi mô của Ngân hàng Nhà nước chi nhánh tỉnh, thành phố) dựa trên thông tin tại Danh mục tài sản bảo đảm do tổ chức tín dụng cung cấp theo quy định tại điểm đ khoản 1 Điều này;</w:t>
      </w:r>
    </w:p>
    <w:p w14:paraId="5A204610"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đ)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thời hạn cho vay đặc biệt, lãi suất cho vay đặc biệt; trường hợp đề xuất không cho vay đặc biệt phải nêu rõ lý do;</w:t>
      </w:r>
    </w:p>
    <w:p w14:paraId="232CBA8B"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 xml:space="preserve">e) Ý kiến cụ thể đối với đề xuất của Ngân hàng Nhà nước chi nhánh tỉnh, thành phố tại điểm đ khoản 2 Điều này (trường hợp tổ chức tín dụng đề nghị vay </w:t>
      </w:r>
      <w:r w:rsidRPr="00BA53F0">
        <w:rPr>
          <w:noProof/>
          <w:szCs w:val="28"/>
          <w:lang w:val="vi-VN"/>
        </w:rPr>
        <w:lastRenderedPageBreak/>
        <w:t>đặc biệt thuộc đối tượng thanh tra, giám sát an toàn vi mô của Ngân hàng Nhà nước chi nhánh tỉnh, thành phố);</w:t>
      </w:r>
    </w:p>
    <w:p w14:paraId="05FD1B1A"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5. Trong thời hạn tối đa 07 ngày làm việc kể từ ngày nhận được văn bản đề nghị có ý kiến của Vụ Chính sách tiền tệ quy định tại khoản 3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5A055530" w14:textId="77777777" w:rsidR="007364E4" w:rsidRPr="00BA53F0" w:rsidRDefault="007364E4" w:rsidP="001F219C">
      <w:pPr>
        <w:shd w:val="clear" w:color="auto" w:fill="FFFFFF"/>
        <w:spacing w:before="120" w:after="120" w:line="240" w:lineRule="auto"/>
        <w:ind w:firstLine="567"/>
        <w:jc w:val="both"/>
        <w:rPr>
          <w:noProof/>
          <w:szCs w:val="28"/>
          <w:lang w:val="vi-VN"/>
        </w:rPr>
      </w:pPr>
      <w:r w:rsidRPr="00BA53F0">
        <w:rPr>
          <w:noProof/>
          <w:szCs w:val="28"/>
          <w:lang w:val="vi-VN"/>
        </w:rPr>
        <w:t>6.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19A1FABE" w14:textId="77777777" w:rsidR="007364E4" w:rsidRPr="00BA53F0" w:rsidRDefault="007364E4" w:rsidP="001D2993">
      <w:pPr>
        <w:shd w:val="clear" w:color="auto" w:fill="FFFFFF"/>
        <w:spacing w:before="120" w:after="120" w:line="240" w:lineRule="auto"/>
        <w:ind w:firstLine="567"/>
        <w:jc w:val="both"/>
        <w:rPr>
          <w:noProof/>
          <w:szCs w:val="28"/>
          <w:lang w:val="vi-VN"/>
        </w:rPr>
      </w:pPr>
      <w:r w:rsidRPr="00BA53F0">
        <w:rPr>
          <w:noProof/>
          <w:szCs w:val="28"/>
          <w:lang w:val="vi-VN"/>
        </w:rPr>
        <w:t>7. Trong thời hạn tối đa 05 ngày làm việc kể từ ngày nhận được đầy đủ văn bản ý kiến của các đơn vị quy định tại khoản 2, 4, 5, 6 Điều này, Vụ Chính sách tiền tệ tổng hợp, đề xuất, trình Thống đốc Ngân hàng Nhà nước xem xét, quyết định việc Ngân hàng Nhà nước cho vay đặc biệt, số tiền, mục đích sử dụng khoản cho vay đặc biệt, thời hạn cho vay đặc biệt, lãi suất cho vay đặc biệt, tài sản bảo đảm; trường hợp không đồng ý cho vay đặc biệt, Ngân hàng Nhà nước có văn bản gửi tổ chức tín dụng và nêu rõ lý do.</w:t>
      </w:r>
    </w:p>
    <w:p w14:paraId="761CF880" w14:textId="77777777" w:rsidR="007364E4" w:rsidRPr="00BA53F0" w:rsidRDefault="007364E4" w:rsidP="00100B56">
      <w:pPr>
        <w:pStyle w:val="Heading2"/>
        <w:spacing w:before="120" w:after="120"/>
        <w:ind w:firstLine="567"/>
        <w:jc w:val="both"/>
        <w:rPr>
          <w:bCs w:val="0"/>
          <w:noProof/>
          <w:sz w:val="28"/>
          <w:szCs w:val="28"/>
          <w:lang w:val="vi-VN"/>
        </w:rPr>
      </w:pPr>
      <w:bookmarkStart w:id="30" w:name="_Toc158134961"/>
      <w:r w:rsidRPr="00BA53F0">
        <w:rPr>
          <w:bCs w:val="0"/>
          <w:noProof/>
          <w:sz w:val="28"/>
          <w:szCs w:val="28"/>
          <w:lang w:val="vi-VN"/>
        </w:rPr>
        <w:t>Điều 18. Trình tự Ngân hàng Nhà nước xem xét, quyết định cho vay đặc biệt đối với tổ chức tín dụng được kiểm soát đặc biệt</w:t>
      </w:r>
      <w:bookmarkEnd w:id="30"/>
    </w:p>
    <w:p w14:paraId="50765084"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 xml:space="preserve"> 1. Khi có nhu cầu vay đặc biệt có tài sản bảo đảm và lãi suất khác 0%/năm do bị rút tiền hàng loạt, tổ chức tín dụng được kiểm soát đặc biệt gửi đến Ban kiểm soát đặc biệt 04 bộ hồ sơ đề nghị Ngân hàng Nhà nước cho vay đặc biệt.</w:t>
      </w:r>
    </w:p>
    <w:p w14:paraId="65FBC845"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Hồ sơ đề nghị gồm:</w:t>
      </w:r>
    </w:p>
    <w:p w14:paraId="073EE3A0" w14:textId="77777777" w:rsidR="007364E4" w:rsidRPr="00BA53F0" w:rsidRDefault="007364E4" w:rsidP="00DE1DEB">
      <w:pPr>
        <w:shd w:val="clear" w:color="auto" w:fill="FFFFFF"/>
        <w:spacing w:before="120" w:after="120" w:line="240" w:lineRule="auto"/>
        <w:ind w:firstLine="567"/>
        <w:jc w:val="both"/>
        <w:rPr>
          <w:noProof/>
          <w:szCs w:val="28"/>
          <w:lang w:val="vi-VN"/>
        </w:rPr>
      </w:pPr>
      <w:r w:rsidRPr="00BA53F0">
        <w:rPr>
          <w:noProof/>
          <w:szCs w:val="28"/>
          <w:lang w:val="vi-VN"/>
        </w:rPr>
        <w:t>a) Giấy đề nghị vay đặc biệt, trong đó nêu rõ: tên tổ chức tín dụng; số tài khoản bằng đồng Việt Nam mở tại Ngân hàng Nhà nước chi nhánh tỉnh, thành phố (nếu có); lý do, số tiền đề nghị vay đặc biệt (không vượt quá tổng giá trị quy đổi của các tài sản bảo đảm trong Danh mục quy định tại điểm đ Khoản này), thời hạn đề nghị vay đặc biệt; mục đích sử dụng khoản vay đặc biệt để chi trả tiền gửi cho người gửi tiền (nêu rõ đối tượng người gửi tiền); lãi suất vay đặc biệt; cam kết sử dụng tiền vay đúng mục đích và tuân thủ quy định của pháp luật về cho vay đặc biệt; tổ chức tín dụng có hay chưa có phương án cơ cấu lại tổ chức tín dụng được kiểm soát đặc biệt đã được phê duyệt;</w:t>
      </w:r>
    </w:p>
    <w:p w14:paraId="12AF1B76"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b) Báo cáo về tình hình khả năng chi trả; các biện pháp đã áp dụng và dự kiến áp dụng để khắc phục tình trạng bị rút tiền hàng loạt; giải trình số tiền, thời hạn, lãi suất đề nghị vay đặc biệt;</w:t>
      </w:r>
    </w:p>
    <w:p w14:paraId="62BD4965"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c) Số liệu tiền gửi bằng đồng Việt Nam theo Phụ lục I ban hành kèm theo Thông tư này;</w:t>
      </w:r>
    </w:p>
    <w:p w14:paraId="12B58521"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lastRenderedPageBreak/>
        <w:t>d) Số liệu về nguồn vốn, sử dụng vốn bằng đồng Việt Nam theo Phụ lục II ban hành kèm theo Thông tư này;</w:t>
      </w:r>
    </w:p>
    <w:p w14:paraId="58C109DF" w14:textId="77777777" w:rsidR="007364E4" w:rsidRPr="00BA53F0" w:rsidRDefault="007364E4" w:rsidP="00B3441E">
      <w:pPr>
        <w:shd w:val="clear" w:color="auto" w:fill="FFFFFF"/>
        <w:spacing w:before="120" w:after="120" w:line="240" w:lineRule="auto"/>
        <w:ind w:firstLine="567"/>
        <w:jc w:val="both"/>
        <w:rPr>
          <w:noProof/>
          <w:szCs w:val="28"/>
          <w:lang w:val="vi-VN"/>
        </w:rPr>
      </w:pPr>
      <w:r w:rsidRPr="00BA53F0">
        <w:rPr>
          <w:noProof/>
          <w:szCs w:val="28"/>
          <w:lang w:val="vi-VN"/>
        </w:rPr>
        <w:t xml:space="preserve">đ) Danh mục tài sản bảo đảm theo Phụ lục III ban hành kèm theo Thông tư này; </w:t>
      </w:r>
    </w:p>
    <w:p w14:paraId="00A48369" w14:textId="77777777" w:rsidR="007364E4" w:rsidRPr="00BA53F0" w:rsidRDefault="007364E4" w:rsidP="00B11366">
      <w:pPr>
        <w:shd w:val="clear" w:color="auto" w:fill="FFFFFF"/>
        <w:spacing w:before="120" w:after="120" w:line="240" w:lineRule="auto"/>
        <w:ind w:firstLine="567"/>
        <w:jc w:val="both"/>
        <w:rPr>
          <w:noProof/>
          <w:lang w:val="vi-VN"/>
        </w:rPr>
      </w:pPr>
      <w:r w:rsidRPr="00BA53F0">
        <w:rPr>
          <w:noProof/>
          <w:szCs w:val="28"/>
          <w:lang w:val="vi-VN"/>
        </w:rPr>
        <w:t xml:space="preserve">e) Nghị quyết của Hội đồng quản trị thông qua đề nghị vay đặc biệt Ngân hàng Nhà nước trong trường hợp tổ chức tín dụng là công ty cổ phần đề nghị số tiền vay đặc biệt có giá trị </w:t>
      </w:r>
      <w:r w:rsidRPr="00BA53F0">
        <w:rPr>
          <w:noProof/>
          <w:lang w:val="vi-VN"/>
        </w:rPr>
        <w:t>thuộc thẩm quyền thông qua của Hội đồng quản trị theo quy định tại khoản 10 Điều 70 Luật Các tổ chức tín dụng. Nghị quyết của Hội đồng quản trị (Ngân hàng Hợp tác xã Việt Nam, quỹ tín dụng nhân dân), Hội đồng thành viên (tổ chức tín dụng là công ty trách nhiệm hữu hạn) thông qua đề nghị vay đặc biệt Ngân hàng Nhà nước.</w:t>
      </w:r>
    </w:p>
    <w:p w14:paraId="42520CFD"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 xml:space="preserve"> 2. Trường hợp đồng ý với đề nghị vay đặc biệt của tổ chức tín dụng, trong thời hạn tối đa 03 ngày làm việc kể từ ngày nhận được đầy đủ hồ sơ đề nghị quy định tại khoản 1 Điều này, Ban kiểm soát đặc biệt gửi 01 bộ hồ sơ đề nghị đến Ngân hàng Nhà nước chi nhánh tỉnh, thành phố (trường hợp tổ chức tín dụng đề nghị vay đặc biệt thuộc đối tượng thanh tra, giám sát an toàn vi mô của Ngân hàng Nhà nước chi nhánh tỉnh, thành phố), 02 bộ hồ sơ đề nghị đến Ngân hàng Nhà nước (Vụ Chính sách tiền tệ), kèm theo văn bản của Ban kiểm soát đặc biệt có ý kiến về các nội dung sau:</w:t>
      </w:r>
    </w:p>
    <w:p w14:paraId="60C92871"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w:t>
      </w:r>
    </w:p>
    <w:p w14:paraId="202156E3"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b) Ý kiến cụ thể về việc: Tổ chức tín dụng thuộc hay không thuộc trường hợp bị rút tiền hàng loạt;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3A0F0228"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 xml:space="preserve">c) Tổ chức tín dụng có hay chưa có phương án cơ cấu lại tổ chức tín dụng được kiểm soát đặc biệt đã được phê duyệt; </w:t>
      </w:r>
    </w:p>
    <w:p w14:paraId="6CD27B24"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d) Kiến nghị cho vay đặc biệt đối với tổ chức tín dụng, ý kiến cụ thể về số tiền, mục đích sử dụng khoản cho vay đặc biệt, thời hạn, lãi suất cho vay đặc biệt.</w:t>
      </w:r>
    </w:p>
    <w:p w14:paraId="61CB0046" w14:textId="77777777" w:rsidR="007364E4" w:rsidRPr="00BA53F0" w:rsidRDefault="007364E4" w:rsidP="00B3441E">
      <w:pPr>
        <w:shd w:val="clear" w:color="auto" w:fill="FFFFFF"/>
        <w:spacing w:before="120" w:after="120" w:line="240" w:lineRule="auto"/>
        <w:ind w:firstLine="567"/>
        <w:jc w:val="both"/>
        <w:rPr>
          <w:noProof/>
          <w:szCs w:val="28"/>
          <w:lang w:val="vi-VN"/>
        </w:rPr>
      </w:pPr>
      <w:r w:rsidRPr="00BA53F0">
        <w:rPr>
          <w:noProof/>
          <w:szCs w:val="28"/>
          <w:lang w:val="vi-VN"/>
        </w:rPr>
        <w:t>3. Trong thời hạn tối đa 02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43D6625C"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w:t>
      </w:r>
    </w:p>
    <w:p w14:paraId="1288309A"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 xml:space="preserve">b) Ý kiến cụ thể về việc tổ chức tín dụng thuộc hay không thuộc trường hợp bị rút tiền hàng loạt; </w:t>
      </w:r>
    </w:p>
    <w:p w14:paraId="0DBD3ADF" w14:textId="77777777" w:rsidR="007364E4" w:rsidRPr="00BA53F0" w:rsidRDefault="007364E4" w:rsidP="00B3441E">
      <w:pPr>
        <w:shd w:val="clear" w:color="auto" w:fill="FFFFFF"/>
        <w:spacing w:before="120" w:after="120" w:line="240" w:lineRule="auto"/>
        <w:ind w:firstLine="567"/>
        <w:jc w:val="both"/>
        <w:rPr>
          <w:noProof/>
          <w:szCs w:val="28"/>
          <w:lang w:val="vi-VN"/>
        </w:rPr>
      </w:pPr>
      <w:r w:rsidRPr="00BA53F0">
        <w:rPr>
          <w:noProof/>
          <w:szCs w:val="28"/>
          <w:lang w:val="vi-VN"/>
        </w:rPr>
        <w:t xml:space="preserve">c) Tổ chức tín dụng có hay chưa có phương án cơ cấu lại tổ chức tín dụng được kiểm soát đặc biệt đã được phê duyệt (trường hợp phương án cơ cấu lại tổ chức tín dụng đề nghị vay đặc biệt thuộc thẩm quyền quyết định của Ngân hàng Nhà nước chi nhánh tỉnh, thành phố); </w:t>
      </w:r>
    </w:p>
    <w:p w14:paraId="2F8835F5"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lastRenderedPageBreak/>
        <w:t xml:space="preserve">d) Căn cứ Danh mục tài sản bảo đảm quy định tại điểm đ khoản 1 Điều này, có ý kiến về việc các tài sản bảo đảm trong Danh mục tài sản bảo đảm đáp ứng đủ các điều kiện quy định tại Điều 15 Thông tư này; </w:t>
      </w:r>
    </w:p>
    <w:p w14:paraId="178AD3A5"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đ) Đề xuất cho vay đặc biệt hay không cho vay đặc biệt đối với tổ chức tín dụng; trường hợp đề xuất cho vay đặc biệt, có ý kiến cụ thể về số tiền, mục đích sử dụng khoản cho vay đặc biệt, thời hạn cho vay đặc biệt, lãi suất cho vay đặc biệt; trường hợp đề xuất không cho vay đặc biệt phải nêu rõ lý do.</w:t>
      </w:r>
    </w:p>
    <w:p w14:paraId="43E61A09"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6D81B4D7"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240399B0"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 (trường hợp tổ chức tín dụng đề nghị vay đặc biệt thuộc đối tượng thanh tra, giám sát an toàn vi mô của Cơ quan Thanh tra, giám sát ngân hàng);</w:t>
      </w:r>
    </w:p>
    <w:p w14:paraId="392BB8E6"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 xml:space="preserve">b) Ý kiến cụ thể về việc tổ chức tín dụng thuộc hay không thuộc trường hợp bị rút tiền hàng loạt; </w:t>
      </w:r>
    </w:p>
    <w:p w14:paraId="5D611FBA"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 xml:space="preserve">c) Tổ chức tín dụng có hay chưa có phương án cơ cấu lại tổ chức tín dụng được kiểm soát đặc biệt đã được phê duyệt (trừ trường hợp phương án cơ cấu lại tổ chức tín dụng đề nghị vay đặc biệt thuộc thẩm quyền phê duyệt của Ngân hàng Nhà nước chi nhánh tỉnh, thành phố); </w:t>
      </w:r>
    </w:p>
    <w:p w14:paraId="720B0A0B"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 xml:space="preserve">d) Có ý kiến về sự phù hợp của các thông tin về tài sản bảo đảm trong Danh mục tài sản bảo đảm với quy định tại Điều 15 Thông tư này (trừ trường hợp tổ chức tín dụng đề nghị vay đặc biệt thuộc đối tượng thanh tra, giám sát an toàn vi mô của Ngân hàng Nhà nước chi nhánh tỉnh, thành phố) dựa trên thông tin tại Danh mục tài sản bảo đảm do tổ chức tín dụng cung cấp theo quy định tại điểm đ khoản 1 Điều này; </w:t>
      </w:r>
    </w:p>
    <w:p w14:paraId="2C8D4248"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đ)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thời hạn, lãi suất cho vay đặc biệt, tài sản bảo đảm; trường hợp đề xuất không cho vay đặc biệt phải nêu rõ lý do;</w:t>
      </w:r>
    </w:p>
    <w:p w14:paraId="4234886B" w14:textId="77777777" w:rsidR="007364E4" w:rsidRPr="00BA53F0" w:rsidRDefault="007364E4" w:rsidP="00B02FC0">
      <w:pPr>
        <w:shd w:val="clear" w:color="auto" w:fill="FFFFFF"/>
        <w:spacing w:before="120" w:after="120" w:line="240" w:lineRule="auto"/>
        <w:ind w:firstLine="567"/>
        <w:jc w:val="both"/>
        <w:rPr>
          <w:noProof/>
          <w:szCs w:val="28"/>
          <w:lang w:val="vi-VN"/>
        </w:rPr>
      </w:pPr>
      <w:r w:rsidRPr="00BA53F0">
        <w:rPr>
          <w:noProof/>
          <w:szCs w:val="28"/>
          <w:lang w:val="vi-VN"/>
        </w:rPr>
        <w:t>e) Ý kiến cụ thể đối với đề xuất của Ngân hàng Nhà nước chi nhánh tỉnh, thành phố tại điểm đ khoản 3 Điều này (trường hợp tổ chức tín dụng đề nghị vay đặc biệt thuộc đối tượng thanh tra, giám sát an toàn vi mô của Ngân hàng Nhà nước chi nhánh tỉnh, thành phố);</w:t>
      </w:r>
    </w:p>
    <w:p w14:paraId="7462368D"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lastRenderedPageBreak/>
        <w:t>6. Trong thời hạn tối đa 07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76D3BC93" w14:textId="77777777" w:rsidR="007364E4" w:rsidRPr="00BA53F0" w:rsidRDefault="007364E4" w:rsidP="00213CDF">
      <w:pPr>
        <w:shd w:val="clear" w:color="auto" w:fill="FFFFFF"/>
        <w:spacing w:before="120" w:after="120" w:line="240" w:lineRule="auto"/>
        <w:ind w:firstLine="567"/>
        <w:jc w:val="both"/>
        <w:rPr>
          <w:noProof/>
          <w:szCs w:val="28"/>
          <w:lang w:val="vi-VN"/>
        </w:rPr>
      </w:pPr>
      <w:r w:rsidRPr="00BA53F0">
        <w:rPr>
          <w:noProof/>
          <w:szCs w:val="28"/>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33F64F43" w14:textId="77777777" w:rsidR="007364E4" w:rsidRPr="00BA53F0" w:rsidRDefault="007364E4" w:rsidP="004836DC">
      <w:pPr>
        <w:shd w:val="clear" w:color="auto" w:fill="FFFFFF"/>
        <w:spacing w:before="120" w:after="120" w:line="240" w:lineRule="auto"/>
        <w:ind w:firstLine="567"/>
        <w:jc w:val="both"/>
        <w:rPr>
          <w:noProof/>
          <w:szCs w:val="28"/>
          <w:lang w:val="vi-VN"/>
        </w:rPr>
      </w:pPr>
      <w:r w:rsidRPr="00BA53F0">
        <w:rPr>
          <w:noProof/>
          <w:szCs w:val="28"/>
          <w:lang w:val="vi-VN"/>
        </w:rPr>
        <w:t>8. Trong thời hạn tối đa 05 ngày làm việc kể từ ngày nhận được đầy đủ văn bản ý kiến của các đơn vị quy định tại khoản 3, 5, 6, 7 Điều này, Vụ Chính sách tiền tệ tổng hợp, đề xuất, trình Thống đốc Ngân hàng Nhà nước xem xét, quyết định việc Ngân hàng Nhà nước cho vay đặc biệt, số tiền, mục đích sử dụng khoản cho vay đặc biệt, thời hạn, lãi suất cho vay đặc biệt, tài sản bảo đảm hoặc trình Thống đốc Ngân hàng Nhà nước báo cáo cấp có thẩm quyền xem xét, quyết định việc cho vay đặc biệt trong trường hợp đề xuất Ngân hàng Nhà nước cho vay đặc biệt với lãi suất 0%/năm và/hoặc không có tài sản bảo đảm; trường hợp không đồng ý cho vay đặc biệt, Ngân hàng Nhà nước có văn bản gửi tổ chức tín dụng và nêu rõ lý do.</w:t>
      </w:r>
    </w:p>
    <w:p w14:paraId="0B4B7A8F" w14:textId="77777777" w:rsidR="007364E4" w:rsidRPr="00BA53F0" w:rsidRDefault="007364E4" w:rsidP="003717A4">
      <w:pPr>
        <w:pStyle w:val="Heading2"/>
        <w:spacing w:before="120" w:after="120"/>
        <w:ind w:firstLine="567"/>
        <w:jc w:val="both"/>
        <w:rPr>
          <w:bCs w:val="0"/>
          <w:noProof/>
          <w:sz w:val="28"/>
          <w:szCs w:val="28"/>
          <w:lang w:val="vi-VN"/>
        </w:rPr>
      </w:pPr>
      <w:bookmarkStart w:id="31" w:name="_Toc158134962"/>
      <w:r w:rsidRPr="00BA53F0">
        <w:rPr>
          <w:bCs w:val="0"/>
          <w:noProof/>
          <w:sz w:val="28"/>
          <w:szCs w:val="28"/>
          <w:lang w:val="vi-VN"/>
        </w:rPr>
        <w:t>Điều 19. Trình tự Ngân hàng Nhà nước xem xét, quyết định gia hạn cho vay đặc biệt đối với tổ chức tín dụng không được kiểm soát đặc biệt</w:t>
      </w:r>
      <w:bookmarkEnd w:id="31"/>
    </w:p>
    <w:p w14:paraId="69A982C8" w14:textId="77777777" w:rsidR="007364E4" w:rsidRPr="00BA53F0" w:rsidRDefault="007364E4" w:rsidP="00200BAF">
      <w:pPr>
        <w:shd w:val="clear" w:color="auto" w:fill="FFFFFF"/>
        <w:spacing w:before="120" w:after="120" w:line="240" w:lineRule="auto"/>
        <w:ind w:firstLine="567"/>
        <w:jc w:val="both"/>
        <w:rPr>
          <w:noProof/>
          <w:szCs w:val="28"/>
          <w:lang w:val="vi-VN"/>
        </w:rPr>
      </w:pPr>
      <w:r w:rsidRPr="00BA53F0">
        <w:rPr>
          <w:noProof/>
          <w:szCs w:val="28"/>
          <w:lang w:val="vi-VN"/>
        </w:rPr>
        <w:t>1. Khi có nhu cầu gia hạn khoản vay đặc biệt có tài sản bảo đảm và lãi suất khác 0%/năm quy định tại điểm a khoản 1 Điều 4 Thông tư này, trong thời hạn tối thiểu 40 ngày làm việc trước ngày đến hạn trả nợ,  tổ chức tín dụng gửi 01 bộ hồ sơ đề nghị Ngân hàng Nhà nước gia hạn cho vay đặc biệt đến Ngân hàng Nhà nước chi nhánh tỉnh, thành phố (trường hợp tổ chức tín dụng đề nghị gia hạn vay đặc biệt thuộc đối tượng thanh tra, giám sát an toàn vi mô của Ngân hàng Nhà nước chi nhánh tỉnh, thành phố), 02 bộ hồ sơ đề nghị Ngân hàng Nhà nước gia hạn cho vay đặc biệt đến Ngân hàng Nhà nước (Vụ Chính sách tiền tệ).</w:t>
      </w:r>
    </w:p>
    <w:p w14:paraId="270B33C2"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Hồ sơ đề nghị gồm:</w:t>
      </w:r>
    </w:p>
    <w:p w14:paraId="73CD720A"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a) Giấy đề nghị gia hạn vay đặc biệt, trong đó nêu rõ: tên tổ chức tín dụng, số tài khoản bằng đồng Việt Nam mở tại Ngân hàng Nhà nước chi nhánh tỉnh, thành phố, lý do, số tiền đề nghị gia hạn (không vượt quá tổng giá trị quy đổi của tài sản bảo đảm trong Danh mục tài sản bảo đảm quy định tại điểm d Khoản này), thời hạn, lãi suất đề nghị gia hạn, cam kết tuân thủ quy định của pháp luật về cho vay đặc biệt, cam kết hoàn trả lãi vay đặc biệt khi tổ chức tín dụng hoạt động bình thường;</w:t>
      </w:r>
    </w:p>
    <w:p w14:paraId="2B9CDE4C"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b) Báo cáo về tình hình khả năng chi trả của tổ chức tín dụng; giải trình số tiền, thời hạn, lãi suất đề nghị gia hạn vay đặc biệt;</w:t>
      </w:r>
    </w:p>
    <w:p w14:paraId="3C08DC68"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lastRenderedPageBreak/>
        <w:t>c) Số liệu về nguồn vốn, sử dụng vốn bằng đồng Việt Nam theo Phụ lục II ban hành kèm theo Thông tư này;</w:t>
      </w:r>
    </w:p>
    <w:p w14:paraId="3AFC509B"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d) Danh mục tài sản bảo đảm theo Phụ lục III ban hành kèm theo Thông tư này.</w:t>
      </w:r>
    </w:p>
    <w:p w14:paraId="7CAD2771" w14:textId="77777777" w:rsidR="007364E4" w:rsidRPr="00BA53F0" w:rsidRDefault="007364E4" w:rsidP="00200BAF">
      <w:pPr>
        <w:shd w:val="clear" w:color="auto" w:fill="FFFFFF"/>
        <w:spacing w:before="120" w:after="120" w:line="240" w:lineRule="auto"/>
        <w:ind w:firstLine="567"/>
        <w:jc w:val="both"/>
        <w:rPr>
          <w:noProof/>
          <w:lang w:val="vi-VN"/>
        </w:rPr>
      </w:pPr>
      <w:r w:rsidRPr="00BA53F0">
        <w:rPr>
          <w:noProof/>
          <w:szCs w:val="28"/>
          <w:lang w:val="vi-VN"/>
        </w:rPr>
        <w:t xml:space="preserve">đ) Nghị quyết của Hội đồng quản trị thông qua đề nghị gia hạn vay đặc biệt Ngân hàng Nhà nước trong trường hợp tổ chức tín dụng là công ty cổ phần đề nghị số tiền vay đặc biệt có giá trị </w:t>
      </w:r>
      <w:r w:rsidRPr="00BA53F0">
        <w:rPr>
          <w:noProof/>
          <w:lang w:val="vi-VN"/>
        </w:rPr>
        <w:t>thuộc thẩm quyền thông qua của Hội đồng quản trị. Nghị quyết của Hội đồng quản trị (Ngân hàng Hợp tác xã Việt Nam, quỹ tín dụng nhân dân), Hội đồng thành viên (tổ chức tín dụng là công ty trách nhiệm hữu hạn) thông qua đề nghị gia hạn vay đặc biệt Ngân hàng Nhà nước.</w:t>
      </w:r>
    </w:p>
    <w:p w14:paraId="19CF11CA" w14:textId="77777777" w:rsidR="007364E4" w:rsidRPr="00BA53F0" w:rsidRDefault="007364E4" w:rsidP="00721F99">
      <w:pPr>
        <w:shd w:val="clear" w:color="auto" w:fill="FFFFFF"/>
        <w:spacing w:before="120" w:after="120" w:line="240" w:lineRule="auto"/>
        <w:ind w:firstLine="567"/>
        <w:jc w:val="both"/>
        <w:rPr>
          <w:noProof/>
          <w:szCs w:val="28"/>
          <w:lang w:val="vi-VN"/>
        </w:rPr>
      </w:pPr>
      <w:r w:rsidRPr="00BA53F0">
        <w:rPr>
          <w:noProof/>
          <w:szCs w:val="28"/>
          <w:lang w:val="vi-VN"/>
        </w:rPr>
        <w:t>2. Trong thời hạn tối đa 03 ngày làm việc kể từ ngày nhận được đầy đủ hồ sơ đề nghị quy định tại khoản 1 Điều này, Ngân hàng Nhà nước chi nhánh tỉnh, thành phố có ý kiến và gửi văn bản ý kiến đến Ngân hàng Nhà nước (Vụ Chính sách tiền tệ) về các nội dung sau:</w:t>
      </w:r>
    </w:p>
    <w:p w14:paraId="37EA300D" w14:textId="77777777" w:rsidR="007364E4" w:rsidRPr="00BA53F0" w:rsidRDefault="007364E4" w:rsidP="00721F99">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 ý kiến cụ thể về việc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2E422902" w14:textId="77777777" w:rsidR="007364E4" w:rsidRPr="00BA53F0" w:rsidRDefault="007364E4" w:rsidP="00721F99">
      <w:pPr>
        <w:shd w:val="clear" w:color="auto" w:fill="FFFFFF"/>
        <w:spacing w:before="120" w:after="120" w:line="240" w:lineRule="auto"/>
        <w:ind w:firstLine="567"/>
        <w:jc w:val="both"/>
        <w:rPr>
          <w:noProof/>
          <w:szCs w:val="28"/>
          <w:lang w:val="vi-VN"/>
        </w:rPr>
      </w:pPr>
      <w:r w:rsidRPr="00BA53F0">
        <w:rPr>
          <w:noProof/>
          <w:szCs w:val="28"/>
          <w:lang w:val="vi-VN"/>
        </w:rPr>
        <w:t>b) Tình hình tổ chức tín dụng thực hiện phương án khắc phục; nội dung về xử lý khoản vay đặc biệt đã vay của tổ chức tín dụng trong phương án khắc phục (nếu có);</w:t>
      </w:r>
    </w:p>
    <w:p w14:paraId="3B2BF3BD" w14:textId="77777777" w:rsidR="007364E4" w:rsidRPr="00BA53F0" w:rsidRDefault="007364E4" w:rsidP="00721F99">
      <w:pPr>
        <w:shd w:val="clear" w:color="auto" w:fill="FFFFFF"/>
        <w:spacing w:before="120" w:after="120" w:line="240" w:lineRule="auto"/>
        <w:ind w:firstLine="567"/>
        <w:jc w:val="both"/>
        <w:rPr>
          <w:noProof/>
          <w:szCs w:val="28"/>
          <w:lang w:val="vi-VN"/>
        </w:rPr>
      </w:pPr>
      <w:r w:rsidRPr="00BA53F0">
        <w:rPr>
          <w:noProof/>
          <w:szCs w:val="28"/>
          <w:lang w:val="vi-VN"/>
        </w:rPr>
        <w:t>c) Căn cứ Danh mục tài sản bảo đảm của tổ chức tín dụng quy định tại điểm d khoản 1 Điều này, có ý kiến về việc các tài sản bảo đảm trong Danh mục tài sản bảo đảm đáp ứng đủ các điều kiện quy định tại Điều 15 Thông tư này;</w:t>
      </w:r>
    </w:p>
    <w:p w14:paraId="2032747A" w14:textId="77777777" w:rsidR="007364E4" w:rsidRPr="00BA53F0" w:rsidRDefault="007364E4" w:rsidP="00672605">
      <w:pPr>
        <w:shd w:val="clear" w:color="auto" w:fill="FFFFFF"/>
        <w:spacing w:before="120" w:after="120" w:line="240" w:lineRule="auto"/>
        <w:ind w:firstLine="567"/>
        <w:jc w:val="both"/>
        <w:rPr>
          <w:noProof/>
          <w:szCs w:val="28"/>
          <w:lang w:val="vi-VN"/>
        </w:rPr>
      </w:pPr>
      <w:r w:rsidRPr="00BA53F0">
        <w:rPr>
          <w:noProof/>
          <w:szCs w:val="28"/>
          <w:lang w:val="vi-VN"/>
        </w:rPr>
        <w:t>d) Đề xuất gia hạn cho vay đặc biệt hay không gia hạn cho vay đặc biệt đối với tổ chức tín dụng; trường hợp đề xuất gia hạn cho vay đặc biệt, có ý kiến cụ thể về số tiền, thời hạn, lãi suất gia hạn; trường hợp đề xuất không gia hạn cho vay đặc biệt phải nêu rõ lý do.</w:t>
      </w:r>
    </w:p>
    <w:p w14:paraId="4AAB257E"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3. Trong thời hạn tối đa 02 ngày làm việc kể từ ngày nhận được đầy đủ hồ sơ đề nghị và văn bản ý kiến quy định tại khoản 1, 2 Điều này, Vụ Chính sách tiền tệ gửi hồ sơ đề nghị và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22CA1CF4" w14:textId="77777777" w:rsidR="007364E4" w:rsidRPr="00BA53F0" w:rsidRDefault="007364E4" w:rsidP="00672605">
      <w:pPr>
        <w:shd w:val="clear" w:color="auto" w:fill="FFFFFF"/>
        <w:spacing w:before="120" w:after="120" w:line="240" w:lineRule="auto"/>
        <w:ind w:firstLine="567"/>
        <w:jc w:val="both"/>
        <w:rPr>
          <w:noProof/>
          <w:szCs w:val="28"/>
          <w:lang w:val="vi-VN"/>
        </w:rPr>
      </w:pPr>
      <w:r w:rsidRPr="00BA53F0">
        <w:rPr>
          <w:noProof/>
          <w:szCs w:val="28"/>
          <w:lang w:val="vi-VN"/>
        </w:rPr>
        <w:t>4. Trong thời hạn tối đa 07 ngày làm việc kể từ ngày nhận được văn bản đề nghị có ý kiến của Vụ Chính sách tiền tệ quy định tại khoản 3 Điều này, Cơ quan Thanh tra, giám sát ngân hàng có ý kiến bằng văn bản gửi Vụ Chính sách tiền tệ về các nội dung sau:</w:t>
      </w:r>
    </w:p>
    <w:p w14:paraId="3EC58FBD"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lastRenderedPageBreak/>
        <w:t>a) Tình hình hoạt động, khả năng chi trả của tổ chức tín dụng (trường hợp tổ chức tín dụng đề nghị gia hạn vay đặc biệt thuộc đối tượng thanh tra, giám sát an toàn vi mô của Cơ quan Thanh tra, giám sát ngân hàng);</w:t>
      </w:r>
    </w:p>
    <w:p w14:paraId="3C2809FF" w14:textId="77777777" w:rsidR="007364E4" w:rsidRPr="00BA53F0" w:rsidRDefault="007364E4" w:rsidP="00672605">
      <w:pPr>
        <w:shd w:val="clear" w:color="auto" w:fill="FFFFFF"/>
        <w:spacing w:before="120" w:after="120" w:line="240" w:lineRule="auto"/>
        <w:ind w:firstLine="567"/>
        <w:jc w:val="both"/>
        <w:rPr>
          <w:noProof/>
          <w:szCs w:val="28"/>
          <w:lang w:val="vi-VN"/>
        </w:rPr>
      </w:pPr>
      <w:r w:rsidRPr="00BA53F0">
        <w:rPr>
          <w:noProof/>
          <w:szCs w:val="28"/>
          <w:lang w:val="vi-VN"/>
        </w:rPr>
        <w:t>b) Tình hình tổ chức tín dụng thực hiện phương án khắc phục; nội dung về xử lý khoản vay đặc biệt đã vay của tổ chức tín dụng trong phương án khắc phục (nếu có);</w:t>
      </w:r>
    </w:p>
    <w:p w14:paraId="67144849"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c) Có ý kiến về sự phù hợp của các thông tin về tài sản bảo đảm trong Danh mục tài sản bảo đảm với quy định tại Điều 15 Thông tư này (trừ trường hợp tổ chức tín dụng đề nghị gia hạn vay đặc biệt thuộc đối tượng thanh tra, giám sát an toàn vi mô của Ngân hàng Nhà nước chi nhánh tỉnh, thành phố) dựa trên thông tin tại Danh mục tài sản bảo đảm do tổ chức tín dụng cung cấp theo quy định tại điểm d khoản 1 Điều này; ý kiến cụ thể về việc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102611C2"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đ) Đề xuất gia hạn cho vay đặc biệt hay không gia hạn cho vay đặc biệt đối với tổ chức tín dụng thuộc đối tượng thanh tra, giám sát an toàn vi mô của Cơ quan Thanh tra, giám sát ngân hàng; trường hợp đề xuất gia hạn cho vay đặc biệt, có ý kiến cụ thể về số tiền, thời hạn, lãi suất gia hạn; trường hợp đề xuất không gia hạn cho vay đặc biệt phải nêu rõ lý do;</w:t>
      </w:r>
    </w:p>
    <w:p w14:paraId="1F83EEE9"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e) Có ý kiến đối với đề xuất của Ngân hàng Nhà nước chi nhánh tỉnh, thành phố tại khoản d khoản 2 Điều này đối với tổ chức tín dụng thuộc đối tượng thanh tra, giám sát an toàn vi mô của Ngân hàng Nhà nước chi nhánh tỉnh, thành phố.</w:t>
      </w:r>
    </w:p>
    <w:p w14:paraId="2371134C" w14:textId="77777777" w:rsidR="007364E4" w:rsidRPr="00BA53F0" w:rsidRDefault="007364E4" w:rsidP="00672605">
      <w:pPr>
        <w:shd w:val="clear" w:color="auto" w:fill="FFFFFF"/>
        <w:spacing w:before="120" w:after="120" w:line="240" w:lineRule="auto"/>
        <w:ind w:firstLine="567"/>
        <w:jc w:val="both"/>
        <w:rPr>
          <w:noProof/>
          <w:szCs w:val="28"/>
          <w:lang w:val="vi-VN"/>
        </w:rPr>
      </w:pPr>
      <w:r w:rsidRPr="00BA53F0">
        <w:rPr>
          <w:noProof/>
          <w:szCs w:val="28"/>
          <w:lang w:val="vi-VN"/>
        </w:rPr>
        <w:t>5. Trong thời hạn tối đa 07 ngày làm việc kể từ ngày nhận được văn bản đề nghị có ý kiến của Vụ Chính sách tiền tệ quy định tại khoản 3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43FE1C5B"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6.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0692AF6C" w14:textId="77777777" w:rsidR="007364E4" w:rsidRPr="00BA53F0" w:rsidRDefault="007364E4" w:rsidP="00FD702C">
      <w:pPr>
        <w:shd w:val="clear" w:color="auto" w:fill="FFFFFF"/>
        <w:spacing w:before="120" w:after="120" w:line="240" w:lineRule="auto"/>
        <w:ind w:firstLine="567"/>
        <w:jc w:val="both"/>
        <w:rPr>
          <w:noProof/>
          <w:szCs w:val="28"/>
          <w:lang w:val="vi-VN"/>
        </w:rPr>
      </w:pPr>
      <w:r w:rsidRPr="00BA53F0">
        <w:rPr>
          <w:noProof/>
          <w:szCs w:val="28"/>
          <w:lang w:val="vi-VN"/>
        </w:rPr>
        <w:t>7. Trong thời hạn tối đa 07 ngày làm việc kể từ ngày nhận được đầy đủ văn bản ý kiến của các đơn vị quy định tại khoản 2, 4, 5, 6 Điều này, Vụ Chính sách tiền tệ tổng hợp, đề xuất, trình Thống đốc Ngân hàng Nhà nước xem xét, quyết định việc gia hạn cho vay đặc biệt đối với tổ chức tín dụng; trường hợp không đồng ý gia hạn cho vay đặc biệt, Ngân hàng Nhà nước có văn bản gửi tổ chức tín dụng và nêu rõ lý do.</w:t>
      </w:r>
    </w:p>
    <w:p w14:paraId="446065FA" w14:textId="77777777" w:rsidR="007364E4" w:rsidRPr="00BA53F0" w:rsidRDefault="007364E4" w:rsidP="00FD60C0">
      <w:pPr>
        <w:pStyle w:val="Heading2"/>
        <w:spacing w:before="120" w:after="120"/>
        <w:ind w:firstLine="567"/>
        <w:jc w:val="both"/>
        <w:rPr>
          <w:bCs w:val="0"/>
          <w:noProof/>
          <w:sz w:val="28"/>
          <w:szCs w:val="28"/>
          <w:lang w:val="vi-VN"/>
        </w:rPr>
      </w:pPr>
      <w:bookmarkStart w:id="32" w:name="_Toc158134963"/>
      <w:r w:rsidRPr="00BA53F0">
        <w:rPr>
          <w:bCs w:val="0"/>
          <w:noProof/>
          <w:sz w:val="28"/>
          <w:szCs w:val="28"/>
          <w:lang w:val="vi-VN"/>
        </w:rPr>
        <w:lastRenderedPageBreak/>
        <w:t>Điều 20. Trình tự Ngân hàng Nhà nước xem xét, quyết định gia hạn cho vay đặc biệt đối với tổ chức tín dụng được kiểm soát đặc biệt</w:t>
      </w:r>
      <w:bookmarkEnd w:id="32"/>
    </w:p>
    <w:p w14:paraId="4134F3F3"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1. Khi có nhu cầu gia hạn khoản vay đặc biệt có tài sản bảo đảm và lãi suất khác 0%/năm quy định tại điểm a khoản 1 Điều 4 Thông tư này trong trường hợp chưa có phương án cơ cấu lại đã được phê duyệt hoặc thay đổi phương án cơ cấu lại nhưng chưa được phê duyệt, trong thời hạn tối thiểu 40 ngày làm việc trước ngày đến hạn trả nợ, tổ chức tín dụng phải gửi đến Ban kiểm soát đặc biệt 04 bộ hồ sơ đề nghị Ngân hàng Nhà nước gia hạn cho vay đặc biệt.</w:t>
      </w:r>
    </w:p>
    <w:p w14:paraId="277F79BC"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Hồ sơ đề nghị gồm:</w:t>
      </w:r>
    </w:p>
    <w:p w14:paraId="606DED92" w14:textId="77777777" w:rsidR="007364E4" w:rsidRPr="00BA53F0" w:rsidRDefault="007364E4" w:rsidP="002C3B6E">
      <w:pPr>
        <w:shd w:val="clear" w:color="auto" w:fill="FFFFFF"/>
        <w:spacing w:before="120" w:after="120" w:line="240" w:lineRule="auto"/>
        <w:ind w:firstLine="567"/>
        <w:jc w:val="both"/>
        <w:rPr>
          <w:noProof/>
          <w:szCs w:val="28"/>
          <w:lang w:val="vi-VN"/>
        </w:rPr>
      </w:pPr>
      <w:r w:rsidRPr="00BA53F0">
        <w:rPr>
          <w:noProof/>
          <w:szCs w:val="28"/>
          <w:lang w:val="vi-VN"/>
        </w:rPr>
        <w:t>a) Giấy đề nghị gia hạn vay đặc biệt, trong đó nêu rõ: tên tổ chức tín dụng, số tài khoản bằng đồng Việt Nam mở tại Ngân hàng Nhà nước chi nhánh tỉnh, thành phố, lý do, số tiền đề nghị gia hạn (không vượt quá tổng giá trị quy đổi của tài sản bảo đảm trong Danh mục tài sản bảo đảm quy định tại điểm d Khoản này), thời hạn, lãi suất đề nghị gia hạn, cam kết tuân thủ quy định của pháp luật về cho vay đặc biệt; tổ chức tín dụng có hay chưa có phương án cơ cấu lại tổ chức tín dụng được kiểm soát đặc biệt đã được phê duyệt;</w:t>
      </w:r>
    </w:p>
    <w:p w14:paraId="743FF6CB"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b) Báo cáo về tình hình khả năng chi trả của tổ chức tín dụng; giải trình số tiền, thời hạn, lãi suất đề nghị gia hạn vay đặc biệt;</w:t>
      </w:r>
    </w:p>
    <w:p w14:paraId="54EBB425"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c) Số liệu về nguồn vốn, sử dụng vốn bằng đồng Việt Nam theo Phụ lục II ban hành kèm theo Thông tư này;</w:t>
      </w:r>
    </w:p>
    <w:p w14:paraId="716AC695"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 xml:space="preserve">d) Danh mục tài sản bảo đảm theo Phụ lục III ban hành kèm theo Thông tư này; </w:t>
      </w:r>
    </w:p>
    <w:p w14:paraId="2851257C" w14:textId="77777777" w:rsidR="007364E4" w:rsidRPr="00BA53F0" w:rsidRDefault="007364E4" w:rsidP="009D4AF6">
      <w:pPr>
        <w:shd w:val="clear" w:color="auto" w:fill="FFFFFF"/>
        <w:spacing w:before="120" w:after="120" w:line="240" w:lineRule="auto"/>
        <w:ind w:firstLine="567"/>
        <w:jc w:val="both"/>
        <w:rPr>
          <w:noProof/>
          <w:lang w:val="vi-VN"/>
        </w:rPr>
      </w:pPr>
      <w:r w:rsidRPr="00BA53F0">
        <w:rPr>
          <w:noProof/>
          <w:szCs w:val="28"/>
          <w:lang w:val="vi-VN"/>
        </w:rPr>
        <w:t xml:space="preserve">đ) Nghị quyết của Hội đồng quản trị thông qua đề nghị gia hạn vay đặc biệt Ngân hàng Nhà nước trong trường hợp tổ chức tín dụng là công ty cổ phần đề nghị số tiền vay đặc biệt có giá trị </w:t>
      </w:r>
      <w:r w:rsidRPr="00BA53F0">
        <w:rPr>
          <w:noProof/>
          <w:lang w:val="vi-VN"/>
        </w:rPr>
        <w:t xml:space="preserve">thuộc thẩm quyền thông qua của Hội đồng quản trị. Nghị quyết của Hội đồng quản trị (Ngân hàng Hợp tác xã Việt Nam, quỹ tín dụng nhân dân), Hội đồng thành viên (tổ chức tín dụng là công ty trách nhiệm hữu hạn) thông qua đề nghị </w:t>
      </w:r>
      <w:r w:rsidRPr="00BA53F0">
        <w:rPr>
          <w:noProof/>
          <w:szCs w:val="28"/>
          <w:lang w:val="vi-VN"/>
        </w:rPr>
        <w:t xml:space="preserve">gia hạn </w:t>
      </w:r>
      <w:r w:rsidRPr="00BA53F0">
        <w:rPr>
          <w:noProof/>
          <w:lang w:val="vi-VN"/>
        </w:rPr>
        <w:t>vay đặc biệt Ngân hàng Nhà nước.</w:t>
      </w:r>
    </w:p>
    <w:p w14:paraId="4C17DA7E"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2. Trường hợp đồng ý với đề nghị gia hạn vay đặc biệt của tổ chức tín dụng, trong thời hạn tối đa 03 ngày làm việc kể từ ngày nhận được đầy đủ hồ sơ đề nghị quy định tại khoản 1 Điều này, Ban kiểm soát đặc biệt gửi 01 bộ hồ sơ đề nghị đến Ngân hàng Nhà nước chi nhánh tỉnh, thành phố (trường hợp tổ chức tín dụng đề nghị gia hạn vay đặc biệt thuộc đối tượng thanh tra, giám sát an toàn vi mô của Ngân hàng Nhà nước chi nhánh tỉnh, thành phố), 02 bộ hồ sơ đề nghị đến Ngân hàng Nhà nước (Vụ Chính sách tiền tệ), kèm theo văn bản của Ban kiểm soát đặc biệt có ý kiến về các nội dung sau:</w:t>
      </w:r>
    </w:p>
    <w:p w14:paraId="4A25E273"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 ý kiến cụ thể về việc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2A6D24FA"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lastRenderedPageBreak/>
        <w:t>b) Tổ chức tín dụng có hay chưa có chủ trương cơ cấu lại đã được quyết định; nội dung về xử lý khoản vay đặc biệt đã vay của tổ chức tín dụng trong chủ trương cơ cấu lại (nếu có); tổ chức tín dụng chưa có phương án cơ cấu lại đã được phê duyệt hoặc thay đổi phương án cơ cấu lại nhưng chưa được phê duyệt;</w:t>
      </w:r>
    </w:p>
    <w:p w14:paraId="3830646F"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c) Kiến nghị gia hạn cho vay đặc biệt đối với tổ chức tín dụng, cụ thể số tiền, lãi suất, thời gian gia hạn.</w:t>
      </w:r>
    </w:p>
    <w:p w14:paraId="3389D975"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4A681CE5"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w:t>
      </w:r>
    </w:p>
    <w:p w14:paraId="17294A4C"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b) Tổ chức tín dụng có hay chưa có chủ trương cơ cấu lại đã được quyết định (trường hợp chủ trương cơ cấu lại tổ chức tín dụng đề nghị gia hạn vay đặc biệt thuộc thẩm quyền quyết định của Ngân hàng Nhà nước chi nhánh tỉnh, thành phố); nội dung về xử lý khoản vay đặc biệt đã vay của tổ chức tín dụng trong chủ trương cơ cấu lại (nếu có);</w:t>
      </w:r>
    </w:p>
    <w:p w14:paraId="2613F591"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c) Tổ chức tín dụng có hay chưa có phương án cơ cấu lại đã được phê duyệt (trường hợp phương án cơ cấu lại tổ chức tín dụng đề nghị gia hạn vay đặc biệt thuộc thẩm quyền phê duyệt của Ngân hàng Nhà nước chi nhánh tỉnh, thành phố);</w:t>
      </w:r>
    </w:p>
    <w:p w14:paraId="66C078BE"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 xml:space="preserve">d) Căn cứ Danh mục tài sản bảo đảm của tổ chức tín dụng quy định tại điểm d khoản 1 Điều này, có ý kiến về việc các tài sản bảo đảm trong Danh mục tài sản bảo đảm đáp ứng đủ các điều kiện quy định tại Điều 15 Thông tư này; </w:t>
      </w:r>
    </w:p>
    <w:p w14:paraId="00E4EC4A"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đ) Đề xuất gia hạn cho vay đặc biệt hay không gia hạn cho vay đặc biệt đối với tổ chức tín dụng; trường hợp đề xuất gia hạn cho vay đặc biệt, có ý kiến cụ thể về số tiền, thời hạn, lãi suất gia hạn; trường hợp đề xuất không gia hạn cho vay đặc biệt phải nêu rõ lý do.</w:t>
      </w:r>
    </w:p>
    <w:p w14:paraId="69498F7F"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4612F951"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60F3793B"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a) Tình hình hoạt động, khả năng chi trả của tổ chức tín dụng (trường hợp tổ chức tín dụng đề nghị gia hạn vay đặc biệt thuộc đối tượng thanh tra, giám sát an toàn vi mô của Cơ quan Thanh tra, giám sát ngân hàng);</w:t>
      </w:r>
    </w:p>
    <w:p w14:paraId="777EC058"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lastRenderedPageBreak/>
        <w:t>b) Tổ chức tín dụng có hay chưa có chủ trương cơ cấu lại đã được quyết định; nội dung về xử lý khoản vay đặc biệt đã vay của tổ chức tín dụng trong chủ trương cơ cấu lại (nếu có);</w:t>
      </w:r>
    </w:p>
    <w:p w14:paraId="54A5F018"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c) Tổ chức tín dụng có hay chưa có phương án cơ cấu lại đã được phê duyệt (trừ trường hợp phương án cơ cấu lại tổ chức tín dụng đề nghị gia hạn vay đặc biệt thuộc thẩm quyền phê duyệt của Ngân hàng Nhà nước chi nhánh tỉnh, thành phố);</w:t>
      </w:r>
    </w:p>
    <w:p w14:paraId="7CF8B9EF"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 xml:space="preserve">d) Có ý kiến về sự phù hợp của các thông tin về tài sản bảo đảm trong Danh mục tài sản bảo đảm với quy định tại Điều 15 Thông tư này (trừ trường hợp tổ chức tín dụng đề nghị gia hạn vay đặc biệt thuộc đối tượng thanh tra, giám sát an toàn vi mô của Ngân hàng Nhà nước chi nhánh tỉnh, thành phố) dựa trên thông tin tại Danh mục tài sản bảo đảm do tổ chức tín dụng cung cấp theo quy định tại điểm d khoản 1 Điều này; </w:t>
      </w:r>
    </w:p>
    <w:p w14:paraId="6D01F145"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đ) Đề xuất gia hạn cho vay đặc biệt hay không gia hạn cho vay đặc biệt đối với tổ chức tín dụng thuộc đối tượng thanh tra, giám sát an toàn vi mô của Cơ quan Thanh tra, giám sát ngân hàng; trường hợp đề xuất gia hạn cho vay đặc biệt, có ý kiến cụ thể về số tiền, thời hạn, lãi suất gia hạn; trường hợp đề xuất không gia hạn cho vay đặc biệt phải nêu rõ lý do;</w:t>
      </w:r>
    </w:p>
    <w:p w14:paraId="7E91D02F"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e) Có ý kiến đối với đề xuất của Ngân hàng Nhà nước chi nhánh tỉnh, thành phố tại khoản đ khoản 3 Điều này đối với tổ chức tín dụng thuộc đối tượng thanh tra, giám sát an toàn vi mô của Ngân hàng Nhà nước chi nhánh tỉnh, thành phố.</w:t>
      </w:r>
    </w:p>
    <w:p w14:paraId="3AEC9F79"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6. Trong thời hạn tối đa 07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22AEBD4D"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7.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24A0EC5F" w14:textId="77777777" w:rsidR="007364E4" w:rsidRPr="00BA53F0" w:rsidRDefault="007364E4" w:rsidP="009D4AF6">
      <w:pPr>
        <w:shd w:val="clear" w:color="auto" w:fill="FFFFFF"/>
        <w:spacing w:before="120" w:after="120" w:line="240" w:lineRule="auto"/>
        <w:ind w:firstLine="567"/>
        <w:jc w:val="both"/>
        <w:rPr>
          <w:noProof/>
          <w:szCs w:val="28"/>
          <w:lang w:val="vi-VN"/>
        </w:rPr>
      </w:pPr>
      <w:r w:rsidRPr="00BA53F0">
        <w:rPr>
          <w:noProof/>
          <w:szCs w:val="28"/>
          <w:lang w:val="vi-VN"/>
        </w:rPr>
        <w:t>8. Trong thời hạn tối đa 07 ngày làm việc kể từ ngày nhận được đầy đủ văn bản ý kiến của các đơn vị quy định tại khoản 3, 5, 6, 7 Điều này, Vụ Chính sách tiền tệ tổng hợp, đề xuất, trình Thống đốc Ngân hàng Nhà nước xem xét, quyết định việc gia hạn cho vay đặc biệt đối với tổ chức tín dụng; trường hợp không đồng ý gia hạn cho vay đặc biệt, Ngân hàng Nhà nước có văn bản gửi tổ chức tín dụng và nêu rõ lý do.</w:t>
      </w:r>
    </w:p>
    <w:p w14:paraId="4C98B13B" w14:textId="67ECDCE4" w:rsidR="007364E4" w:rsidRPr="00BA53F0" w:rsidRDefault="007364E4" w:rsidP="00223DE9">
      <w:pPr>
        <w:pStyle w:val="Heading2"/>
        <w:spacing w:before="120" w:after="120"/>
        <w:ind w:firstLine="567"/>
        <w:jc w:val="both"/>
        <w:rPr>
          <w:bCs w:val="0"/>
          <w:noProof/>
          <w:sz w:val="28"/>
          <w:szCs w:val="28"/>
          <w:lang w:val="vi-VN"/>
        </w:rPr>
      </w:pPr>
      <w:bookmarkStart w:id="33" w:name="_Toc158134964"/>
      <w:r w:rsidRPr="00BA53F0">
        <w:rPr>
          <w:bCs w:val="0"/>
          <w:noProof/>
          <w:sz w:val="28"/>
          <w:szCs w:val="28"/>
          <w:lang w:val="vi-VN"/>
        </w:rPr>
        <w:t>Điều 21. Trình tự tổ chức tín dụng khác cho vay đặc biệt, gia hạn cho vay đặc biệt đối với tổ chức tín dụng bị rút tiền hàng loạt</w:t>
      </w:r>
      <w:bookmarkEnd w:id="33"/>
    </w:p>
    <w:p w14:paraId="18D41188" w14:textId="0FC05592"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lastRenderedPageBreak/>
        <w:t>1. Khi có nhu cầu vay đặc biệt quy định tại điểm a khoản 3 và điểm a khoản 4 Điều 4 Thông tư này, tổ chức tín dụng gửi 04 bộ hồ sơ đề nghị đến tổ chức tín dụng khác.</w:t>
      </w:r>
    </w:p>
    <w:p w14:paraId="1AB153DE" w14:textId="77777777"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Hồ sơ đề nghị bao gồm:</w:t>
      </w:r>
    </w:p>
    <w:p w14:paraId="1FEB2DBD" w14:textId="3B621E42"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a) Các văn bản theo quy định của tổ chức tín dụng khác;</w:t>
      </w:r>
    </w:p>
    <w:p w14:paraId="1C466715" w14:textId="2A219F3A"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b) Văn bản của Ban kiểm soát đặc biệt đề nghị tổ chức tín dụng khác xem xét việc cho vay đặc biệt đối với tổ chức tín dụng trong trường hợp tổ chức tín dụng đề nghị vay đặc biệt là tổ chức tín dụng được kiểm soát đặc biệt; trong đó có các nội dung: Tình hình hoạt động, khả năng chi trả của tổ chức tín dụng; ý kiến cụ thể tổ chức tín dụng bị rút tiền hàng loạt.</w:t>
      </w:r>
    </w:p>
    <w:p w14:paraId="53ED45AD" w14:textId="2D914244"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2. Trong thời hạn tối đa 05 ngày làm việc kể từ ngày nhận được đầy đủ hồ sơ đề nghị quy định tại khoản 1 Điều này, trường hợp có thể cho vay đặc biệt đối với tổ chức tín dụng, tổ chức tín dụng khác gửi hồ sơ đề nghị của tổ chức tín dụng và văn bản của Ban kiểm soát đặc biệt (nếu có) để lấy ý kiến Ngân hàng Nhà nước chi nhánh tỉnh, thành phố (trường hợp tổ chức tín dụng thuộc đối tượng thanh tra, giám sát an toàn vi mô của Ngân hàng Nhà nước chi nhánh tỉnh, thành phố) và Cơ quan Thanh tra, giám sát ngân hàng về các nội dung sau:</w:t>
      </w:r>
    </w:p>
    <w:p w14:paraId="5096EEC4" w14:textId="77777777"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a) Tổ chức tín dụng thuộc hay không thuộc trường hợp bị rút tiền hàng loạt;</w:t>
      </w:r>
    </w:p>
    <w:p w14:paraId="4952A4C7" w14:textId="3ECA8E7B"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b) Nội dung về khoản cho vay đặc biệt của tổ chức tín dụng khác trong phương án khắc phục, phương án cơ cấu lại đã được phê duyệt (nếu có).</w:t>
      </w:r>
    </w:p>
    <w:p w14:paraId="02883C64" w14:textId="59D27710"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3. Trường hợp cần thiết, Cơ quan Thanh tra, giám sát ngân hàng lấy ý kiến Ngân hàng Nhà nước chi nhánh tỉnh, thành phố trước khi có văn bản trả lời tổ chức tín dụng khác.</w:t>
      </w:r>
    </w:p>
    <w:p w14:paraId="3F81707D" w14:textId="7A9FD88F"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 xml:space="preserve">4. </w:t>
      </w:r>
      <w:r w:rsidR="0007412D" w:rsidRPr="00BA53F0">
        <w:rPr>
          <w:noProof/>
          <w:szCs w:val="28"/>
        </w:rPr>
        <w:t>T</w:t>
      </w:r>
      <w:r w:rsidRPr="00BA53F0">
        <w:rPr>
          <w:noProof/>
          <w:szCs w:val="28"/>
          <w:lang w:val="vi-VN"/>
        </w:rPr>
        <w:t>ổ chức tín dụng khác xem xét, quyết định việc cho vay đặc biệt đối với tổ chức tín dụng bị rút tiền hàng loạt.</w:t>
      </w:r>
    </w:p>
    <w:p w14:paraId="63C55309" w14:textId="77777777"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5. Khi có nhu cầu gia hạn khoản vay đặc biệt quy định tại điểm a khoản 3, điểm a khoản 4 Điều 4 Thông tư này:</w:t>
      </w:r>
    </w:p>
    <w:p w14:paraId="240F7922" w14:textId="2ED9E73F"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a) Bên vay đặc biệt gửi hồ sơ đề nghị đến bên cho vay</w:t>
      </w:r>
      <w:r w:rsidRPr="00BA53F0">
        <w:rPr>
          <w:noProof/>
          <w:szCs w:val="28"/>
        </w:rPr>
        <w:t xml:space="preserve"> đặc biệt</w:t>
      </w:r>
      <w:r w:rsidRPr="00BA53F0">
        <w:rPr>
          <w:noProof/>
          <w:szCs w:val="28"/>
          <w:lang w:val="vi-VN"/>
        </w:rPr>
        <w:t>. Hồ sơ đề nghị bao gồm: Các văn bản theo quy định của bên cho vay</w:t>
      </w:r>
      <w:r w:rsidRPr="00BA53F0">
        <w:rPr>
          <w:noProof/>
          <w:szCs w:val="28"/>
        </w:rPr>
        <w:t xml:space="preserve"> đặc biệt</w:t>
      </w:r>
      <w:r w:rsidRPr="00BA53F0">
        <w:rPr>
          <w:noProof/>
          <w:szCs w:val="28"/>
          <w:lang w:val="vi-VN"/>
        </w:rPr>
        <w:t>; văn bản của Ban kiểm soát đặc biệt đề nghị bên cho vay</w:t>
      </w:r>
      <w:r w:rsidRPr="00BA53F0">
        <w:rPr>
          <w:noProof/>
          <w:szCs w:val="28"/>
        </w:rPr>
        <w:t xml:space="preserve"> đặc biệt</w:t>
      </w:r>
      <w:r w:rsidRPr="00BA53F0">
        <w:rPr>
          <w:noProof/>
          <w:szCs w:val="28"/>
          <w:lang w:val="vi-VN"/>
        </w:rPr>
        <w:t xml:space="preserve"> xem xét việc gia hạn cho vay đặc biệt đối với bên vay đặc biệt trong trường hợp tổ chức tín dụng đề nghị gia hạn vay đặc biệt là tổ chức tín dụng được kiểm soát đặc biệt (trong đó có nội dung về tình hình hoạt động, khả năng chi trả của bên vay đặc biệt);</w:t>
      </w:r>
    </w:p>
    <w:p w14:paraId="00A6C04F" w14:textId="78893A38" w:rsidR="007364E4" w:rsidRPr="00BA53F0" w:rsidRDefault="007364E4" w:rsidP="00223DE9">
      <w:pPr>
        <w:shd w:val="clear" w:color="auto" w:fill="FFFFFF"/>
        <w:spacing w:before="120" w:after="120" w:line="240" w:lineRule="auto"/>
        <w:ind w:firstLine="567"/>
        <w:jc w:val="both"/>
        <w:rPr>
          <w:noProof/>
          <w:szCs w:val="28"/>
          <w:lang w:val="vi-VN"/>
        </w:rPr>
      </w:pPr>
      <w:r w:rsidRPr="00BA53F0">
        <w:rPr>
          <w:noProof/>
          <w:szCs w:val="28"/>
          <w:lang w:val="vi-VN"/>
        </w:rPr>
        <w:t xml:space="preserve">b) Bên cho vay </w:t>
      </w:r>
      <w:r w:rsidRPr="00BA53F0">
        <w:rPr>
          <w:noProof/>
          <w:szCs w:val="28"/>
        </w:rPr>
        <w:t xml:space="preserve">đặc biệt </w:t>
      </w:r>
      <w:r w:rsidRPr="00BA53F0">
        <w:rPr>
          <w:noProof/>
          <w:szCs w:val="28"/>
          <w:lang w:val="vi-VN"/>
        </w:rPr>
        <w:t>xem xét, quyết định việc gia hạn cho vay đặc biệt đối với bên vay đặc biệt.</w:t>
      </w:r>
    </w:p>
    <w:p w14:paraId="182C3798" w14:textId="77777777" w:rsidR="007364E4" w:rsidRPr="00BA53F0" w:rsidRDefault="007364E4" w:rsidP="00143B07">
      <w:pPr>
        <w:pStyle w:val="Heading2"/>
        <w:spacing w:before="120" w:after="120"/>
        <w:ind w:firstLine="567"/>
        <w:jc w:val="both"/>
        <w:rPr>
          <w:bCs w:val="0"/>
          <w:noProof/>
          <w:sz w:val="28"/>
          <w:szCs w:val="28"/>
          <w:lang w:val="vi-VN"/>
        </w:rPr>
      </w:pPr>
      <w:bookmarkStart w:id="34" w:name="_Toc158134965"/>
      <w:r w:rsidRPr="00BA53F0">
        <w:rPr>
          <w:bCs w:val="0"/>
          <w:noProof/>
          <w:sz w:val="28"/>
          <w:szCs w:val="28"/>
          <w:lang w:val="vi-VN"/>
        </w:rPr>
        <w:t>Điều 22. Ký hợp đồng cho vay đặc biệt, nhận cầm cố, nhận thế chấp tài sản bảo đảm, giải ngân cho vay đặc biệt</w:t>
      </w:r>
      <w:bookmarkEnd w:id="34"/>
    </w:p>
    <w:p w14:paraId="735D9217"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lastRenderedPageBreak/>
        <w:t>1. Ký hợp đồng cho vay đặc biệt, nhận cầm cố, nhận thế chấp tài sản bảo đảm đối với khoản cho vay đặc biệt quy định tại điểm a khoản 1 Điều 4 Thông tư này:</w:t>
      </w:r>
    </w:p>
    <w:p w14:paraId="67BA79D2"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a) Trong thời hạn tối đa 03 ngày làm việc kể từ ngày nhận được văn bản của Ngân hàng Nhà nước về việc cho vay đặc biệt đối với tổ chức tín dụng, căn cứ văn bản này và các quy định của pháp luật có liên quan, Giám đốc Ngân hàng Nhà nước chi nhánh tỉnh, thành phố ký hợp đồng cho vay đặc biệt, trong đó có nội dung về nhận tài sản bảo đảm (nếu có);</w:t>
      </w:r>
    </w:p>
    <w:p w14:paraId="77E06073"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b) Trường hợp khoản cho vay đặc biệt có tài sản bảo đảm là giấy tờ có giá, trong thời hạn 01 ngày làm việc kể từ ngày ký hợp đồng cho vay đặc biệt, Ngân hàng Nhà nước chi nhánh tỉnh, thành phố gửi hợp đồng cho vay đặc biệt đã ký cho Sở Giao dịch Ngân hàng Nhà nước;</w:t>
      </w:r>
    </w:p>
    <w:p w14:paraId="75E122F2"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c) Trong thời hạn 02 ngày làm việc kể từ ngày nhận được hợp đồng cho vay đặc biệt đã ký do Ngân hàng Nhà nước chi nhánh tỉnh, thành phố gửi, Sở Giao dịch Ngân hàng Nhà nước thực hiện hạch toán, cầm cố, phong tỏa tài sản bảo đảm là giấy tờ có giá tại Danh mục tài sản bảo đảm đính kèm hợp đồng cho vay đặc biệt đã ký và thông báo bằng văn bản cho Ngân hàng Nhà nước chi nhánh tỉnh, thành phố về việc đã hoàn thành việc hạch toán, cầm cố, phong tỏa các giấy tờ có giá này.</w:t>
      </w:r>
    </w:p>
    <w:p w14:paraId="590691D4"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2. Giải ngân cho vay đặc biệt đối với khoản cho vay đặc biệt quy định tại điểm a khoản 1 Điều 4 Thông tư này đối với tổ chức tín dụng không được kiểm soát đặc biệt:</w:t>
      </w:r>
    </w:p>
    <w:p w14:paraId="6C154BDA"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a) Khi có nhu cầu được giải ngân vốn vay đặc biệt, bên vay đặc biệt gửi văn bản đề nghị giải ngân vốn vay đặc biệt (sau đây gọi là văn bản đề nghị giải ngân) đến Ngân hàng Nhà nước chi nhánh tỉnh, thành phố, trong đó nêu rõ số tiền, thời điểm, lý do đề nghị giải ngân;</w:t>
      </w:r>
    </w:p>
    <w:p w14:paraId="080BE23C"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b) Ngân hàng Nhà nước chi nhánh tỉnh, thành phố giải ngân cho vay đặc biệt trên cơ sở hợp đồng cho vay đặc biệt đã ký và văn bản đề nghị giải ngân của bên vay đặc biệt quy định tại điểm a Khoản này;</w:t>
      </w:r>
    </w:p>
    <w:p w14:paraId="4AF2CAF9"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 xml:space="preserve">c) Ngân hàng Nhà nước chi nhánh tỉnh, thành phố chỉ giải ngân cho vay đặc biệt sau khi đã hoàn thành thủ tục nhận tài sản bảo đảm (nếu có); </w:t>
      </w:r>
    </w:p>
    <w:p w14:paraId="5F618E9E"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d) Ngân hàng Nhà nước chi nhánh tỉnh, thành phố giải ngân tiền cho vay đặc biệt vào tài khoản riêng biệt do bên vay đặc biệt mở tại Ngân hàng Nhà nước chi nhánh tỉnh, thành phố chỉ để sử dụng cho mục đích nhận tiền vay đặc biệt.</w:t>
      </w:r>
    </w:p>
    <w:p w14:paraId="413AA328"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3. Giải ngân cho vay đặc biệt đối với khoản cho vay đặc biệt quy định tại điểm a khoản 1 Điều 4 Thông tư này đối với tổ chức tín dụng được kiểm soát đặc biệt:</w:t>
      </w:r>
    </w:p>
    <w:p w14:paraId="01920F60"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 xml:space="preserve">a) Khi có nhu cầu được giải ngân vốn vay đặc biệt, bên vay đặc biệt gửi văn bản đề nghị giải ngân vốn vay đặc biệt (sau đây gọi là văn bản đề nghị giải ngân) </w:t>
      </w:r>
      <w:r w:rsidRPr="00BA53F0">
        <w:rPr>
          <w:noProof/>
          <w:szCs w:val="28"/>
          <w:lang w:val="vi-VN"/>
        </w:rPr>
        <w:lastRenderedPageBreak/>
        <w:t>đến Ban kiểm soát đặc biệt, trong đó nêu rõ số tiền, thời điểm, lý do đề nghị giải ngân;</w:t>
      </w:r>
    </w:p>
    <w:p w14:paraId="5B64812F" w14:textId="48D834F3"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b) Trên cơ sở nhu cầu sử dụng vốn vay đặc biệt của bên vay đặc biệt, Ban kiểm soát đặc biệt xem xét, có ý kiến đối với văn bản đề nghị giải ngân của bên vay đặc biệt. Trường hợp đồng ý, Ban kiểm soát đặc biệt có văn bản nêu rõ số tiền, thời điểm giải ngân kèm theo văn bản đề nghị giải ngân quy định tại điểm a Khoản này gửi Ngân hàng Nhà nước chi nhánh tỉnh, thành phố;</w:t>
      </w:r>
    </w:p>
    <w:p w14:paraId="39BCC177"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c) Ngân hàng Nhà nước chi nhánh tỉnh, thành phố giải ngân cho vay đặc biệt trên cơ sở hợp đồng cho vay đặc biệt đã ký, văn bản đề nghị giải ngân của bên vay đặc biệt và văn bản của Ban kiểm soát đặc biệt quy định tại điểm a, b Khoản này;</w:t>
      </w:r>
    </w:p>
    <w:p w14:paraId="1956CBEC"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d) Ngân hàng Nhà nước chi nhánh tỉnh, thành phố chỉ giải ngân cho vay đặc biệt sau khi đã hoàn thành thủ tục nhận tài sản bảo đảm (nếu có);</w:t>
      </w:r>
    </w:p>
    <w:p w14:paraId="31D9E079" w14:textId="77777777"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đ) Ngân hàng Nhà nước chi nhánh tỉnh, thành phố giải ngân tiền cho vay đặc biệt vào tài khoản riêng biệt do bên vay đặc biệt mở tại Ngân hàng Nhà nước chi nhánh tỉnh, thành phố chỉ để sử dụng cho mục đích nhận tiền vay đặc biệt.</w:t>
      </w:r>
    </w:p>
    <w:p w14:paraId="288AA78C" w14:textId="6B60FA8B" w:rsidR="007364E4" w:rsidRPr="00BA53F0" w:rsidRDefault="007364E4" w:rsidP="00143B07">
      <w:pPr>
        <w:shd w:val="clear" w:color="auto" w:fill="FFFFFF"/>
        <w:spacing w:before="120" w:after="120" w:line="240" w:lineRule="auto"/>
        <w:ind w:firstLine="567"/>
        <w:jc w:val="both"/>
        <w:rPr>
          <w:noProof/>
          <w:szCs w:val="28"/>
          <w:lang w:val="vi-VN"/>
        </w:rPr>
      </w:pPr>
      <w:r w:rsidRPr="00BA53F0">
        <w:rPr>
          <w:noProof/>
          <w:szCs w:val="28"/>
          <w:lang w:val="vi-VN"/>
        </w:rPr>
        <w:t>4. Đối với khoản cho vay đặc biệt quy định tại điểm a khoản 3, điểm a khoản 4 Điều 4 Thông tư này, việc ký hợp đồng cho vay đặc biệt, nhận tài sản bảo đảm (nếu có), giải ngân cho vay đặc biệt thực hiện theo quy định nội bộ của tổ chức tín dụng khác và thỏa thuận với bên vay</w:t>
      </w:r>
      <w:r w:rsidRPr="00BA53F0">
        <w:rPr>
          <w:noProof/>
          <w:szCs w:val="28"/>
        </w:rPr>
        <w:t xml:space="preserve"> đặc biệt</w:t>
      </w:r>
      <w:r w:rsidRPr="00BA53F0">
        <w:rPr>
          <w:noProof/>
          <w:szCs w:val="28"/>
          <w:lang w:val="vi-VN"/>
        </w:rPr>
        <w:t>.</w:t>
      </w:r>
    </w:p>
    <w:p w14:paraId="6A4A78A7" w14:textId="77777777" w:rsidR="007364E4" w:rsidRPr="00BA53F0" w:rsidRDefault="007364E4" w:rsidP="006A64D0">
      <w:pPr>
        <w:pStyle w:val="Heading1"/>
        <w:spacing w:before="120" w:after="120" w:line="240" w:lineRule="auto"/>
        <w:jc w:val="center"/>
        <w:rPr>
          <w:bCs w:val="0"/>
          <w:noProof/>
          <w:color w:val="auto"/>
          <w:sz w:val="28"/>
          <w:szCs w:val="28"/>
          <w:lang w:val="vi-VN"/>
        </w:rPr>
      </w:pPr>
      <w:bookmarkStart w:id="35" w:name="_Toc158134966"/>
      <w:r w:rsidRPr="00BA53F0">
        <w:rPr>
          <w:bCs w:val="0"/>
          <w:noProof/>
          <w:color w:val="auto"/>
          <w:sz w:val="28"/>
          <w:szCs w:val="28"/>
          <w:lang w:val="vi-VN"/>
        </w:rPr>
        <w:t>CHƯƠNG III</w:t>
      </w:r>
      <w:bookmarkEnd w:id="35"/>
    </w:p>
    <w:p w14:paraId="460393DB" w14:textId="77777777" w:rsidR="007364E4" w:rsidRPr="00BA53F0" w:rsidRDefault="007364E4" w:rsidP="006A64D0">
      <w:pPr>
        <w:pStyle w:val="Heading1"/>
        <w:spacing w:before="120" w:after="120" w:line="240" w:lineRule="auto"/>
        <w:jc w:val="center"/>
        <w:rPr>
          <w:bCs w:val="0"/>
          <w:noProof/>
          <w:color w:val="auto"/>
          <w:sz w:val="28"/>
          <w:szCs w:val="28"/>
          <w:lang w:val="vi-VN"/>
        </w:rPr>
      </w:pPr>
      <w:bookmarkStart w:id="36" w:name="_Toc158134967"/>
      <w:r w:rsidRPr="00BA53F0">
        <w:rPr>
          <w:bCs w:val="0"/>
          <w:noProof/>
          <w:color w:val="auto"/>
          <w:sz w:val="28"/>
          <w:szCs w:val="28"/>
          <w:lang w:val="vi-VN"/>
        </w:rPr>
        <w:t>CHO VAY ĐẶC BIỆT ĐỂ THỰC HIỆN PHƯƠNG ÁN CƠ CẤU LẠI</w:t>
      </w:r>
      <w:bookmarkEnd w:id="36"/>
    </w:p>
    <w:p w14:paraId="124C15B3" w14:textId="77777777" w:rsidR="007364E4" w:rsidRPr="00BA53F0" w:rsidRDefault="007364E4" w:rsidP="006A64D0">
      <w:pPr>
        <w:pStyle w:val="Heading1"/>
        <w:spacing w:before="120" w:after="120" w:line="240" w:lineRule="auto"/>
        <w:jc w:val="center"/>
        <w:rPr>
          <w:bCs w:val="0"/>
          <w:noProof/>
          <w:color w:val="auto"/>
          <w:sz w:val="28"/>
          <w:szCs w:val="28"/>
          <w:lang w:val="vi-VN"/>
        </w:rPr>
      </w:pPr>
      <w:bookmarkStart w:id="37" w:name="_Toc158134968"/>
      <w:r w:rsidRPr="00BA53F0">
        <w:rPr>
          <w:bCs w:val="0"/>
          <w:noProof/>
          <w:color w:val="auto"/>
          <w:sz w:val="28"/>
          <w:szCs w:val="28"/>
          <w:lang w:val="vi-VN"/>
        </w:rPr>
        <w:t>TỔ CHỨC TÍN DỤNG</w:t>
      </w:r>
      <w:bookmarkEnd w:id="37"/>
    </w:p>
    <w:p w14:paraId="0BE91F0A" w14:textId="77777777" w:rsidR="007364E4" w:rsidRPr="00BA53F0" w:rsidRDefault="007364E4" w:rsidP="00B04718">
      <w:pPr>
        <w:pStyle w:val="Heading2"/>
        <w:spacing w:before="120" w:after="120"/>
        <w:ind w:firstLine="567"/>
        <w:jc w:val="both"/>
        <w:rPr>
          <w:bCs w:val="0"/>
          <w:noProof/>
          <w:sz w:val="28"/>
          <w:szCs w:val="28"/>
          <w:lang w:val="vi-VN"/>
        </w:rPr>
      </w:pPr>
      <w:bookmarkStart w:id="38" w:name="_Toc158134969"/>
      <w:r w:rsidRPr="00BA53F0">
        <w:rPr>
          <w:bCs w:val="0"/>
          <w:noProof/>
          <w:sz w:val="28"/>
          <w:szCs w:val="28"/>
          <w:lang w:val="vi-VN"/>
        </w:rPr>
        <w:t>Điều 23. Mục đích sử dụng khoản vay đặc biệt</w:t>
      </w:r>
      <w:bookmarkEnd w:id="38"/>
    </w:p>
    <w:p w14:paraId="09588027" w14:textId="77777777" w:rsidR="007364E4" w:rsidRPr="00BA53F0" w:rsidRDefault="007364E4" w:rsidP="00636C80">
      <w:pPr>
        <w:shd w:val="clear" w:color="auto" w:fill="FFFFFF"/>
        <w:spacing w:before="120" w:after="120" w:line="240" w:lineRule="auto"/>
        <w:ind w:firstLine="567"/>
        <w:jc w:val="both"/>
        <w:rPr>
          <w:bCs/>
          <w:noProof/>
          <w:szCs w:val="28"/>
          <w:lang w:val="vi-VN"/>
        </w:rPr>
      </w:pPr>
      <w:r w:rsidRPr="00BA53F0">
        <w:rPr>
          <w:bCs/>
          <w:noProof/>
          <w:szCs w:val="28"/>
          <w:lang w:val="vi-VN"/>
        </w:rPr>
        <w:t xml:space="preserve">Bên vay đặc biệt được sử dụng khoản vay đặc biệt </w:t>
      </w:r>
      <w:r w:rsidRPr="00BA53F0">
        <w:rPr>
          <w:noProof/>
          <w:szCs w:val="28"/>
          <w:lang w:val="vi-VN"/>
        </w:rPr>
        <w:t>trong trường hợp quy định tại điểm b, c khoản 1 Điều 4 Thông tư này</w:t>
      </w:r>
      <w:r w:rsidRPr="00BA53F0">
        <w:rPr>
          <w:bCs/>
          <w:noProof/>
          <w:szCs w:val="28"/>
          <w:lang w:val="vi-VN"/>
        </w:rPr>
        <w:t xml:space="preserve"> để thực hiện hoạt động ngân hàng, hoạt động kinh doanh khác được phép theo quy định của pháp luật, phù hợp với phương án phục hồi, phương án chuyển giao bắt buộc.</w:t>
      </w:r>
    </w:p>
    <w:p w14:paraId="23391084" w14:textId="77777777" w:rsidR="007364E4" w:rsidRPr="00BA53F0" w:rsidRDefault="007364E4" w:rsidP="00B04718">
      <w:pPr>
        <w:pStyle w:val="Heading2"/>
        <w:spacing w:before="120" w:after="120"/>
        <w:ind w:firstLine="567"/>
        <w:jc w:val="both"/>
        <w:rPr>
          <w:bCs w:val="0"/>
          <w:noProof/>
          <w:sz w:val="28"/>
          <w:szCs w:val="28"/>
          <w:lang w:val="vi-VN"/>
        </w:rPr>
      </w:pPr>
      <w:bookmarkStart w:id="39" w:name="_Toc158134970"/>
      <w:r w:rsidRPr="00BA53F0">
        <w:rPr>
          <w:bCs w:val="0"/>
          <w:noProof/>
          <w:sz w:val="28"/>
          <w:szCs w:val="28"/>
          <w:lang w:val="vi-VN"/>
        </w:rPr>
        <w:t>Điều 24. Số tiền, thời hạn cho vay đặc biệt</w:t>
      </w:r>
      <w:bookmarkEnd w:id="39"/>
    </w:p>
    <w:p w14:paraId="5F3B6235" w14:textId="77777777" w:rsidR="007364E4" w:rsidRPr="00BA53F0" w:rsidRDefault="007364E4" w:rsidP="0081322C">
      <w:pPr>
        <w:shd w:val="clear" w:color="auto" w:fill="FFFFFF"/>
        <w:spacing w:before="120" w:after="120" w:line="240" w:lineRule="auto"/>
        <w:ind w:firstLine="567"/>
        <w:jc w:val="both"/>
        <w:rPr>
          <w:noProof/>
          <w:szCs w:val="28"/>
          <w:lang w:val="vi-VN"/>
        </w:rPr>
      </w:pPr>
      <w:r w:rsidRPr="00BA53F0">
        <w:rPr>
          <w:noProof/>
          <w:szCs w:val="28"/>
          <w:lang w:val="vi-VN"/>
        </w:rPr>
        <w:t xml:space="preserve">Số tiền, thời hạn cho vay đặc biệt trong trường hợp quy định tại điểm b, c khoản 1 Điều 4 Thông tư này do Ngân hàng Nhà nước xem xét, quyết định trên cơ sở thực trạng tài chính của tổ chức tín dụng vay đặc biệt, mục tiêu, thời gian thực hiện phương án phục hồi, phương án chuyển giao bắt buộc, các biện pháp hỗ trợ, dự kiến kế hoạch tài chính, kế hoạch kinh doanh của bên vay đặc biệt tại phương án phục hồi, phương án chuyển giao bắt buộc. Thời hạn cho vay đặc biệt không vượt quá thời hạn thực hiện phương án phục hồi, phương án chuyển giao bắt buộc. </w:t>
      </w:r>
    </w:p>
    <w:p w14:paraId="04336552" w14:textId="23AAFF20" w:rsidR="007364E4" w:rsidRPr="00BA53F0" w:rsidRDefault="007364E4" w:rsidP="00B04718">
      <w:pPr>
        <w:pStyle w:val="Heading2"/>
        <w:spacing w:before="120" w:after="120"/>
        <w:ind w:firstLine="567"/>
        <w:jc w:val="both"/>
        <w:rPr>
          <w:bCs w:val="0"/>
          <w:noProof/>
          <w:sz w:val="28"/>
          <w:szCs w:val="28"/>
          <w:lang w:val="vi-VN"/>
        </w:rPr>
      </w:pPr>
      <w:bookmarkStart w:id="40" w:name="_Toc158134971"/>
      <w:r w:rsidRPr="00BA53F0">
        <w:rPr>
          <w:bCs w:val="0"/>
          <w:noProof/>
          <w:sz w:val="28"/>
          <w:szCs w:val="28"/>
          <w:lang w:val="vi-VN"/>
        </w:rPr>
        <w:t>Điều 25. Lãi suất</w:t>
      </w:r>
      <w:bookmarkEnd w:id="40"/>
    </w:p>
    <w:p w14:paraId="42C2BB01" w14:textId="77777777" w:rsidR="007364E4" w:rsidRPr="00BA53F0" w:rsidRDefault="007364E4" w:rsidP="0081322C">
      <w:pPr>
        <w:shd w:val="clear" w:color="auto" w:fill="FFFFFF"/>
        <w:spacing w:before="120" w:after="120" w:line="240" w:lineRule="auto"/>
        <w:ind w:firstLine="567"/>
        <w:jc w:val="both"/>
        <w:rPr>
          <w:noProof/>
          <w:szCs w:val="28"/>
          <w:lang w:val="vi-VN"/>
        </w:rPr>
      </w:pPr>
      <w:r w:rsidRPr="00BA53F0">
        <w:rPr>
          <w:noProof/>
          <w:szCs w:val="28"/>
          <w:lang w:val="vi-VN"/>
        </w:rPr>
        <w:lastRenderedPageBreak/>
        <w:t>Đối với khoản cho vay đặc biệt quy định tại điểm b, c khoản 1 Điều 4 Thông tư này:</w:t>
      </w:r>
    </w:p>
    <w:p w14:paraId="438CE264" w14:textId="77777777" w:rsidR="007364E4" w:rsidRPr="00BA53F0" w:rsidRDefault="007364E4" w:rsidP="0081322C">
      <w:pPr>
        <w:shd w:val="clear" w:color="auto" w:fill="FFFFFF"/>
        <w:spacing w:before="120" w:after="120" w:line="240" w:lineRule="auto"/>
        <w:ind w:firstLine="567"/>
        <w:jc w:val="both"/>
        <w:rPr>
          <w:noProof/>
          <w:szCs w:val="28"/>
          <w:lang w:val="vi-VN"/>
        </w:rPr>
      </w:pPr>
      <w:r w:rsidRPr="00BA53F0">
        <w:rPr>
          <w:noProof/>
          <w:szCs w:val="28"/>
          <w:lang w:val="vi-VN"/>
        </w:rPr>
        <w:t>1. Lãi suất cho vay đặc biệt bằng lãi suất tái cấp vốn dưới hình thức cho vay có bảo đảm bằng cầm cố giấy tờ có giá tại ngày giải ngân cho vay đặc biệt.</w:t>
      </w:r>
    </w:p>
    <w:p w14:paraId="0ED5E5AE" w14:textId="77777777" w:rsidR="007364E4" w:rsidRPr="00BA53F0" w:rsidRDefault="007364E4" w:rsidP="0081322C">
      <w:pPr>
        <w:shd w:val="clear" w:color="auto" w:fill="FFFFFF"/>
        <w:spacing w:before="120" w:after="120" w:line="240" w:lineRule="auto"/>
        <w:ind w:firstLine="567"/>
        <w:jc w:val="both"/>
        <w:rPr>
          <w:noProof/>
          <w:szCs w:val="28"/>
          <w:lang w:val="vi-VN"/>
        </w:rPr>
      </w:pPr>
      <w:r w:rsidRPr="00BA53F0">
        <w:rPr>
          <w:noProof/>
          <w:szCs w:val="28"/>
          <w:lang w:val="vi-VN"/>
        </w:rPr>
        <w:t>2. Lãi suất đối với nợ gốc cho vay đặc biệt quá hạn bằng 130% lãi suất cho vay đặc biệt trong hạn gần nhất của khoản cho vay đặc biệt.</w:t>
      </w:r>
    </w:p>
    <w:p w14:paraId="3ED90566" w14:textId="77777777" w:rsidR="007364E4" w:rsidRPr="00BA53F0" w:rsidRDefault="007364E4" w:rsidP="0081322C">
      <w:pPr>
        <w:shd w:val="clear" w:color="auto" w:fill="FFFFFF"/>
        <w:spacing w:before="120" w:after="120" w:line="240" w:lineRule="auto"/>
        <w:ind w:firstLine="567"/>
        <w:jc w:val="both"/>
        <w:rPr>
          <w:noProof/>
          <w:szCs w:val="28"/>
          <w:lang w:val="vi-VN"/>
        </w:rPr>
      </w:pPr>
      <w:r w:rsidRPr="00BA53F0">
        <w:rPr>
          <w:noProof/>
          <w:szCs w:val="28"/>
          <w:lang w:val="vi-VN"/>
        </w:rPr>
        <w:t>3. Không áp dụng lãi suất đối với nợ lãi chậm trả.</w:t>
      </w:r>
    </w:p>
    <w:p w14:paraId="26B0F4F2" w14:textId="77777777" w:rsidR="007364E4" w:rsidRPr="00BA53F0" w:rsidRDefault="007364E4" w:rsidP="00B04718">
      <w:pPr>
        <w:pStyle w:val="Heading2"/>
        <w:spacing w:before="120" w:after="120"/>
        <w:ind w:firstLine="567"/>
        <w:jc w:val="both"/>
        <w:rPr>
          <w:bCs w:val="0"/>
          <w:noProof/>
          <w:sz w:val="28"/>
          <w:szCs w:val="28"/>
          <w:lang w:val="vi-VN"/>
        </w:rPr>
      </w:pPr>
      <w:bookmarkStart w:id="41" w:name="_Toc158134972"/>
      <w:r w:rsidRPr="00BA53F0">
        <w:rPr>
          <w:bCs w:val="0"/>
          <w:noProof/>
          <w:sz w:val="28"/>
          <w:szCs w:val="28"/>
          <w:lang w:val="vi-VN"/>
        </w:rPr>
        <w:t>Điều 26. Tài sản bảo đảm, điều kiện tài sản bảo đảm của khoản cho vay đặc biệt</w:t>
      </w:r>
      <w:bookmarkEnd w:id="41"/>
    </w:p>
    <w:p w14:paraId="6DB1A80D" w14:textId="77777777" w:rsidR="007364E4" w:rsidRPr="00BA53F0" w:rsidRDefault="007364E4" w:rsidP="00CB6462">
      <w:pPr>
        <w:shd w:val="clear" w:color="auto" w:fill="FFFFFF"/>
        <w:spacing w:before="120" w:after="120" w:line="240" w:lineRule="auto"/>
        <w:ind w:firstLine="567"/>
        <w:jc w:val="both"/>
        <w:rPr>
          <w:noProof/>
          <w:szCs w:val="28"/>
          <w:lang w:val="vi-VN"/>
        </w:rPr>
      </w:pPr>
      <w:r w:rsidRPr="00BA53F0">
        <w:rPr>
          <w:noProof/>
          <w:szCs w:val="28"/>
          <w:lang w:val="vi-VN"/>
        </w:rPr>
        <w:t>Đối với trường hợp quy định tại điểm b, c khoản 1 Điều 4 Thông tư này:</w:t>
      </w:r>
    </w:p>
    <w:p w14:paraId="5388E725" w14:textId="77777777" w:rsidR="007364E4" w:rsidRPr="00BA53F0" w:rsidRDefault="007364E4" w:rsidP="00C2223A">
      <w:pPr>
        <w:shd w:val="clear" w:color="auto" w:fill="FFFFFF"/>
        <w:spacing w:before="120" w:after="120" w:line="240" w:lineRule="auto"/>
        <w:ind w:firstLine="567"/>
        <w:jc w:val="both"/>
        <w:rPr>
          <w:bCs/>
          <w:noProof/>
          <w:szCs w:val="28"/>
          <w:lang w:val="vi-VN"/>
        </w:rPr>
      </w:pPr>
      <w:r w:rsidRPr="00BA53F0">
        <w:rPr>
          <w:noProof/>
          <w:szCs w:val="28"/>
          <w:lang w:val="vi-VN"/>
        </w:rPr>
        <w:t xml:space="preserve">1. Loại tài sản bảo đảm </w:t>
      </w:r>
      <w:r w:rsidRPr="00BA53F0">
        <w:rPr>
          <w:bCs/>
          <w:noProof/>
          <w:szCs w:val="28"/>
          <w:lang w:val="vi-VN"/>
        </w:rPr>
        <w:t>của khoản cho vay đặc biệt được thực hiện theo quy định tại điểm a, b, c khoản 1 và điểm a khoản 2 Điều 14 Thông tư này.</w:t>
      </w:r>
    </w:p>
    <w:p w14:paraId="461849FD" w14:textId="77777777" w:rsidR="007364E4" w:rsidRPr="00BA53F0" w:rsidRDefault="007364E4" w:rsidP="00CB6462">
      <w:pPr>
        <w:shd w:val="clear" w:color="auto" w:fill="FFFFFF"/>
        <w:spacing w:before="120" w:after="120" w:line="240" w:lineRule="auto"/>
        <w:ind w:firstLine="567"/>
        <w:jc w:val="both"/>
        <w:rPr>
          <w:bCs/>
          <w:noProof/>
          <w:szCs w:val="28"/>
          <w:lang w:val="vi-VN"/>
        </w:rPr>
      </w:pPr>
      <w:r w:rsidRPr="00BA53F0">
        <w:rPr>
          <w:bCs/>
          <w:noProof/>
          <w:szCs w:val="28"/>
          <w:lang w:val="vi-VN"/>
        </w:rPr>
        <w:t>2. Điều kiện tài sản bảo đảm</w:t>
      </w:r>
    </w:p>
    <w:p w14:paraId="2CDB36B1" w14:textId="77777777" w:rsidR="007364E4" w:rsidRPr="00BA53F0" w:rsidRDefault="007364E4" w:rsidP="00C2223A">
      <w:pPr>
        <w:shd w:val="clear" w:color="auto" w:fill="FFFFFF"/>
        <w:spacing w:before="120" w:after="120" w:line="240" w:lineRule="auto"/>
        <w:ind w:firstLine="567"/>
        <w:jc w:val="both"/>
        <w:rPr>
          <w:noProof/>
          <w:szCs w:val="28"/>
          <w:lang w:val="vi-VN"/>
        </w:rPr>
      </w:pPr>
      <w:r w:rsidRPr="00BA53F0">
        <w:rPr>
          <w:bCs/>
          <w:noProof/>
          <w:szCs w:val="28"/>
          <w:lang w:val="vi-VN"/>
        </w:rPr>
        <w:t>a) Tài sản bảo đảm là g</w:t>
      </w:r>
      <w:r w:rsidRPr="00BA53F0">
        <w:rPr>
          <w:noProof/>
          <w:szCs w:val="28"/>
          <w:lang w:val="vi-VN"/>
        </w:rPr>
        <w:t>iấy tờ có giá quy định tại điểm a, b khoản 1 Điều 14 Thông tư này phải đáp ứng đầy đủ các điều kiện quy định tại điểm a, b khoản 1 Điều 15 và không phải là giấy tờ có giá do bên vay đặc biệt, tổ chức tín dụng hỗ trợ, tổ chức tín dụng nhận chuyển giao bắt buộc phát hành.</w:t>
      </w:r>
    </w:p>
    <w:p w14:paraId="70CDFE96" w14:textId="77777777" w:rsidR="007364E4" w:rsidRPr="00BA53F0" w:rsidRDefault="007364E4" w:rsidP="00C2223A">
      <w:pPr>
        <w:shd w:val="clear" w:color="auto" w:fill="FFFFFF"/>
        <w:spacing w:before="120" w:after="120" w:line="240" w:lineRule="auto"/>
        <w:ind w:firstLine="567"/>
        <w:jc w:val="both"/>
        <w:rPr>
          <w:noProof/>
          <w:szCs w:val="28"/>
          <w:lang w:val="vi-VN"/>
        </w:rPr>
      </w:pPr>
      <w:r w:rsidRPr="00BA53F0">
        <w:rPr>
          <w:noProof/>
          <w:szCs w:val="28"/>
          <w:lang w:val="vi-VN"/>
        </w:rPr>
        <w:t xml:space="preserve">b) Tài sản bảo đảm là trái phiếu quy định tại điểm c khoản 1 Điều 14 Thông tư này phải đáp ứng đầy đủ các điều kiện quy định tại điểm a Khoản này và đang được bảo đảm bằng tài sản. </w:t>
      </w:r>
    </w:p>
    <w:p w14:paraId="29ACBBFA" w14:textId="77777777" w:rsidR="007364E4" w:rsidRPr="00BA53F0" w:rsidRDefault="007364E4" w:rsidP="008E6E03">
      <w:pPr>
        <w:shd w:val="clear" w:color="auto" w:fill="FFFFFF"/>
        <w:spacing w:before="120" w:after="120" w:line="240" w:lineRule="auto"/>
        <w:ind w:firstLine="567"/>
        <w:jc w:val="both"/>
        <w:rPr>
          <w:noProof/>
          <w:szCs w:val="28"/>
          <w:lang w:val="vi-VN"/>
        </w:rPr>
      </w:pPr>
      <w:r w:rsidRPr="00BA53F0">
        <w:rPr>
          <w:noProof/>
          <w:szCs w:val="28"/>
          <w:lang w:val="vi-VN"/>
        </w:rPr>
        <w:t>c) Đối với tài sản bảo đảm là quyền đòi nợ quy định tại điểm a khoản 2 Điều 14 Thông tư này, khoản cấp tín dụng phải bằng đồng Việt Nam, đang được phân loại nợ vào nhóm 1 (nợ đủ tiêu chuẩn) theo quy định của Ngân hàng Nhà nước về phân loại tài sản có của tổ chức tín dụng, không bao gồm khoản cho vay được cơ cấu lại thời hạn trả nợ theo quy định của Ngân hàng Nhà nước và đang được bảo đảm bằng tài sản.</w:t>
      </w:r>
    </w:p>
    <w:p w14:paraId="62B4267B" w14:textId="77777777" w:rsidR="007364E4" w:rsidRPr="00BA53F0" w:rsidRDefault="007364E4" w:rsidP="004F52E5">
      <w:pPr>
        <w:shd w:val="clear" w:color="auto" w:fill="FFFFFF"/>
        <w:spacing w:before="120" w:after="120" w:line="240" w:lineRule="auto"/>
        <w:ind w:firstLine="567"/>
        <w:jc w:val="both"/>
        <w:rPr>
          <w:noProof/>
          <w:szCs w:val="28"/>
          <w:lang w:val="vi-VN"/>
        </w:rPr>
      </w:pPr>
      <w:r w:rsidRPr="00BA53F0">
        <w:rPr>
          <w:noProof/>
          <w:szCs w:val="28"/>
          <w:lang w:val="vi-VN"/>
        </w:rPr>
        <w:t>3. Giá trị tài sản bảo đảm:</w:t>
      </w:r>
    </w:p>
    <w:p w14:paraId="34353385" w14:textId="77777777" w:rsidR="007364E4" w:rsidRPr="00BA53F0" w:rsidRDefault="007364E4" w:rsidP="004F52E5">
      <w:pPr>
        <w:shd w:val="clear" w:color="auto" w:fill="FFFFFF"/>
        <w:spacing w:before="120" w:after="120" w:line="240" w:lineRule="auto"/>
        <w:ind w:firstLine="567"/>
        <w:jc w:val="both"/>
        <w:rPr>
          <w:noProof/>
          <w:szCs w:val="28"/>
          <w:lang w:val="vi-VN"/>
        </w:rPr>
      </w:pPr>
      <w:r w:rsidRPr="00BA53F0">
        <w:rPr>
          <w:noProof/>
          <w:szCs w:val="28"/>
          <w:lang w:val="vi-VN"/>
        </w:rPr>
        <w:t>a) Giá trị của các tài sản bảo đảm quy định tại khoản 1 Điều này được xác định theo Phụ lục IV ban hành kèm theo Thông tư này.</w:t>
      </w:r>
    </w:p>
    <w:p w14:paraId="7806524D" w14:textId="77777777" w:rsidR="007364E4" w:rsidRPr="00BA53F0" w:rsidRDefault="007364E4" w:rsidP="004F52E5">
      <w:pPr>
        <w:shd w:val="clear" w:color="auto" w:fill="FFFFFF"/>
        <w:spacing w:before="120" w:after="120" w:line="240" w:lineRule="auto"/>
        <w:ind w:firstLine="567"/>
        <w:jc w:val="both"/>
        <w:rPr>
          <w:noProof/>
          <w:szCs w:val="28"/>
          <w:lang w:val="vi-VN"/>
        </w:rPr>
      </w:pPr>
      <w:r w:rsidRPr="00BA53F0">
        <w:rPr>
          <w:noProof/>
          <w:szCs w:val="28"/>
          <w:lang w:val="vi-VN"/>
        </w:rPr>
        <w:t>b) Tại thời điểm đề nghị vay đặc biệt, tổ chức tín dụng phải bảo đảm tổng giá trị của các tài sản bảo đảm đủ điều kiện không thấp hơn số tiền đề nghị vay đặc biệt.</w:t>
      </w:r>
    </w:p>
    <w:p w14:paraId="25903DC6" w14:textId="77777777" w:rsidR="007364E4" w:rsidRPr="00BA53F0" w:rsidRDefault="007364E4" w:rsidP="004F52E5">
      <w:pPr>
        <w:shd w:val="clear" w:color="auto" w:fill="FFFFFF"/>
        <w:spacing w:before="120" w:after="120" w:line="240" w:lineRule="auto"/>
        <w:ind w:firstLine="567"/>
        <w:jc w:val="both"/>
        <w:rPr>
          <w:noProof/>
          <w:szCs w:val="28"/>
          <w:lang w:val="vi-VN"/>
        </w:rPr>
      </w:pPr>
      <w:r w:rsidRPr="00BA53F0">
        <w:rPr>
          <w:noProof/>
          <w:szCs w:val="28"/>
          <w:lang w:val="vi-VN"/>
        </w:rPr>
        <w:t>4. Trường hợp có tài sản bảo đảm không đáp ứng đủ các điều kiện quy định tại khoản 2 Điều này dẫn đến tổng giá trị của các tài sản bảo đảm đủ điều kiện thấp hơn số dư nợ gốc vay đặc biệt thì bên vay đặc biệt phải hoàn thành việc thực hiện quy định tại điểm a khoản 5 Điều này để tổng giá trị của các tài sản bảo đảm đủ điều kiện không thấp hơn số dư nợ gốc vay đặc biệt trong thời hạn 10 ngày làm việc kể từ ngày tổng giá trị của các tài sản bảo đảm đủ điều kiện thấp hơn số dư nợ gốc vay đặc biệt.</w:t>
      </w:r>
    </w:p>
    <w:p w14:paraId="299E9AB1" w14:textId="77777777" w:rsidR="007364E4" w:rsidRPr="00BA53F0" w:rsidRDefault="007364E4" w:rsidP="00437C18">
      <w:pPr>
        <w:shd w:val="clear" w:color="auto" w:fill="FFFFFF"/>
        <w:spacing w:before="120" w:after="120" w:line="240" w:lineRule="auto"/>
        <w:ind w:firstLine="567"/>
        <w:jc w:val="both"/>
        <w:rPr>
          <w:noProof/>
          <w:szCs w:val="28"/>
          <w:lang w:val="vi-VN"/>
        </w:rPr>
      </w:pPr>
      <w:r w:rsidRPr="00BA53F0">
        <w:rPr>
          <w:noProof/>
          <w:szCs w:val="28"/>
          <w:lang w:val="vi-VN"/>
        </w:rPr>
        <w:lastRenderedPageBreak/>
        <w:t>5. Việc bổ sung, thay thế tài sản bảo đảm quy định tại khoản 4 Điều này được thực hiện như sau:</w:t>
      </w:r>
    </w:p>
    <w:p w14:paraId="44A12FE6" w14:textId="77777777" w:rsidR="007364E4" w:rsidRPr="00BA53F0" w:rsidRDefault="007364E4" w:rsidP="00437C18">
      <w:pPr>
        <w:shd w:val="clear" w:color="auto" w:fill="FFFFFF"/>
        <w:spacing w:before="120" w:after="120" w:line="240" w:lineRule="auto"/>
        <w:ind w:firstLine="567"/>
        <w:jc w:val="both"/>
        <w:rPr>
          <w:noProof/>
          <w:szCs w:val="28"/>
          <w:lang w:val="vi-VN"/>
        </w:rPr>
      </w:pPr>
      <w:r w:rsidRPr="00BA53F0">
        <w:rPr>
          <w:noProof/>
          <w:szCs w:val="28"/>
          <w:lang w:val="vi-VN"/>
        </w:rPr>
        <w:t>a) Bên vay đặc biệt có văn bản đề nghị bổ sung, thay thế tài sản bảo đảm (đã được Ban kiểm soát đặc biệt phê duyệt), trong đó nêu rõ tài sản bảo đảm đề nghị bổ sung, tài sản bảo đảm đề nghị thay thế và gửi Ngân hàng Nhà nước chi nhánh tỉnh, thành phố.</w:t>
      </w:r>
    </w:p>
    <w:p w14:paraId="76B75BD9" w14:textId="77777777" w:rsidR="007364E4" w:rsidRPr="00BA53F0" w:rsidRDefault="007364E4" w:rsidP="00437C18">
      <w:pPr>
        <w:shd w:val="clear" w:color="auto" w:fill="FFFFFF"/>
        <w:spacing w:before="120" w:after="120" w:line="240" w:lineRule="auto"/>
        <w:ind w:firstLine="567"/>
        <w:jc w:val="both"/>
        <w:rPr>
          <w:noProof/>
          <w:szCs w:val="28"/>
          <w:lang w:val="vi-VN"/>
        </w:rPr>
      </w:pPr>
      <w:r w:rsidRPr="00BA53F0">
        <w:rPr>
          <w:noProof/>
          <w:szCs w:val="28"/>
          <w:lang w:val="vi-VN"/>
        </w:rPr>
        <w:t>b) Trong thời hạn 03 ngày làm việc kể từ ngày nhận được văn bản đề nghị   của tổ chức tín dụng vay đặc biệt quy định tại điểm a Khoản này, căn cứ văn bản đề nghị của tổ chức tín dụng vay đặc biệt, Ngân hàng Nhà nước chi nhánh tỉnh, thành phố thực hiện hoặc phối hợp với đơn vị liên quan thực hiện các thủ tục bổ sung, thay thế tài sản bảo đảm; trường hợp thay thế phải bảo đảm việc rút bớt tài sản bảo đảm không đủ điều kiện chỉ được thực hiện sau khi tài sản bảo đảm đủ điều kiện đã được bổ sung.</w:t>
      </w:r>
    </w:p>
    <w:p w14:paraId="734B971B" w14:textId="77777777" w:rsidR="007364E4" w:rsidRPr="00BA53F0" w:rsidRDefault="007364E4" w:rsidP="00B04718">
      <w:pPr>
        <w:pStyle w:val="Heading2"/>
        <w:spacing w:before="120" w:after="120"/>
        <w:ind w:firstLine="567"/>
        <w:jc w:val="both"/>
        <w:rPr>
          <w:bCs w:val="0"/>
          <w:noProof/>
          <w:sz w:val="28"/>
          <w:szCs w:val="28"/>
          <w:lang w:val="vi-VN"/>
        </w:rPr>
      </w:pPr>
      <w:bookmarkStart w:id="42" w:name="_Toc158134973"/>
      <w:r w:rsidRPr="00BA53F0">
        <w:rPr>
          <w:bCs w:val="0"/>
          <w:noProof/>
          <w:sz w:val="28"/>
          <w:szCs w:val="28"/>
          <w:lang w:val="vi-VN"/>
        </w:rPr>
        <w:t>Điều 27. Trả nợ vay đặc biệt</w:t>
      </w:r>
      <w:bookmarkEnd w:id="42"/>
    </w:p>
    <w:p w14:paraId="35F0C9A4" w14:textId="77777777" w:rsidR="007364E4" w:rsidRPr="00BA53F0" w:rsidRDefault="007364E4" w:rsidP="00A922F0">
      <w:pPr>
        <w:shd w:val="clear" w:color="auto" w:fill="FFFFFF"/>
        <w:spacing w:before="120" w:after="120" w:line="240" w:lineRule="auto"/>
        <w:ind w:firstLine="567"/>
        <w:jc w:val="both"/>
        <w:rPr>
          <w:noProof/>
          <w:szCs w:val="28"/>
          <w:lang w:val="vi-VN"/>
        </w:rPr>
      </w:pPr>
      <w:r w:rsidRPr="00BA53F0">
        <w:rPr>
          <w:noProof/>
          <w:szCs w:val="28"/>
          <w:lang w:val="vi-VN"/>
        </w:rPr>
        <w:t>1. Khi khoản vay đặc biệt đến hạn theo lộ trình tại phương án phục hồi, phương án chuyển giao bắt buộc đã được phê duyệt, bên vay đặc biệt phải trả hết nợ gốc, lãi vay đặc biệt cho bên cho vay đặc biệt.</w:t>
      </w:r>
    </w:p>
    <w:p w14:paraId="71746288" w14:textId="1FE40CCB" w:rsidR="007364E4" w:rsidRPr="00BA53F0" w:rsidRDefault="007364E4" w:rsidP="00A922F0">
      <w:pPr>
        <w:shd w:val="clear" w:color="auto" w:fill="FFFFFF"/>
        <w:spacing w:before="120" w:after="120" w:line="240" w:lineRule="auto"/>
        <w:ind w:firstLine="567"/>
        <w:jc w:val="both"/>
        <w:rPr>
          <w:noProof/>
          <w:szCs w:val="28"/>
          <w:lang w:val="vi-VN"/>
        </w:rPr>
      </w:pPr>
      <w:r w:rsidRPr="00BA53F0">
        <w:rPr>
          <w:noProof/>
          <w:szCs w:val="28"/>
          <w:lang w:val="vi-VN"/>
        </w:rPr>
        <w:t>2. Bên vay đặc biệt có thể trả nợ vay đặc biệt trước hạn.</w:t>
      </w:r>
      <w:r w:rsidR="006B19D0" w:rsidRPr="00BA53F0">
        <w:rPr>
          <w:noProof/>
          <w:szCs w:val="28"/>
        </w:rPr>
        <w:t xml:space="preserve"> </w:t>
      </w:r>
      <w:r w:rsidR="006B19D0" w:rsidRPr="00BA53F0">
        <w:rPr>
          <w:noProof/>
          <w:szCs w:val="28"/>
          <w:lang w:val="vi-VN"/>
        </w:rPr>
        <w:t>Trường hợp trả nợ vay đặc biệt trước hạn, bên vay đặc biệt không phải trả phí trả nợ trước hạn.</w:t>
      </w:r>
    </w:p>
    <w:p w14:paraId="18F4DFF6" w14:textId="65DB1399"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 xml:space="preserve">3. Trường hợp khoản vay đặc biệt theo quy định tại điểm b, c khoản 1 Điều 4, bên vay đặc biệt phải trả nợ trong trường hợp bên vay đặc biệt không bổ sung, thay thế tài sản bảo đảm theo quy định tại khoản 4 Điều 26 Thông tư này, trong thời hạn 03 ngày làm việc tiếp theo sau thời hạn phải bổ sung, thay thế tài sản bảo đảm quy định tại khoản </w:t>
      </w:r>
      <w:r w:rsidRPr="00BA53F0">
        <w:rPr>
          <w:noProof/>
          <w:szCs w:val="28"/>
        </w:rPr>
        <w:t>4</w:t>
      </w:r>
      <w:r w:rsidRPr="00BA53F0">
        <w:rPr>
          <w:noProof/>
          <w:szCs w:val="28"/>
          <w:lang w:val="vi-VN"/>
        </w:rPr>
        <w:t xml:space="preserve"> Điều 26 Thông tư này, bên vay đặc biệt phải trả nợ gốc vay đặc biệt số tiền tối thiểu bằng số chênh lệch giữa số dư cho vay đặc biệt so với tổng giá trị của các tài sản bảo đảm đủ điều kiện.</w:t>
      </w:r>
    </w:p>
    <w:p w14:paraId="0540B138"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4. Đối với khoản cho vay đặc biệt quy định tại điểm b, c khoản 1 Điều 4 Thông tư này, trường hợp bị phát hiện sử dụng tiền vay đặc biệt không đúng mục đích, trong thời hạn 07 ngày làm việc kể từ ngày Ngân hàng Nhà nước có thông báo, bên vay đặc biệt phải trả nợ cho bên cho vay đặc biệt số tiền như sau:</w:t>
      </w:r>
    </w:p>
    <w:p w14:paraId="1DDB6472"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 xml:space="preserve">a) Số tiền vay đặc biệt bị phát hiện sử dụng không đúng mục đích; </w:t>
      </w:r>
    </w:p>
    <w:p w14:paraId="04A93E9D"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b) Số tiền lãi phát sinh trên số tiền vay đặc biệt bị phát hiện sử dụng không đúng mục đích với mức lãi suất bằng 130% lãi suất tái cấp vốn dưới hình thức cho vay có bảo đảm bằng cầm cố giấy tờ có giá tại ngày Ngân hàng Nhà nước có thông báo, kể từ ngày bên vay đặc biệt nhận giải ngân số tiền vay đặc biệt bị phát hiện sử dụng không đúng mục đích đến ngày Ngân hàng Nhà nước có thông báo.</w:t>
      </w:r>
    </w:p>
    <w:p w14:paraId="6BD3AE4D"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5. Đối với khoản cho vay đặc biệt quy định tại điểm b, c khoản 1 Điều 4 Thông tư này mà bên vay đặc biệt không trả nợ theo quy định tại khoản 1, khoản 3 hoặc khoản 4 Điều này, biện pháp xử lý của Ngân hàng Nhà nước, tổ chức tín dụng hỗ trợ, tổ chức tín dụng nhận chuyển giao bắt buộc như sau:</w:t>
      </w:r>
    </w:p>
    <w:p w14:paraId="32D2B2B0" w14:textId="77777777" w:rsidR="007364E4" w:rsidRPr="00BA53F0" w:rsidRDefault="007364E4" w:rsidP="00584E14">
      <w:pPr>
        <w:shd w:val="clear" w:color="auto" w:fill="FFFFFF"/>
        <w:spacing w:before="120" w:after="120" w:line="240" w:lineRule="auto"/>
        <w:ind w:firstLine="567"/>
        <w:jc w:val="both"/>
        <w:rPr>
          <w:noProof/>
          <w:szCs w:val="28"/>
          <w:lang w:val="vi-VN"/>
        </w:rPr>
      </w:pPr>
      <w:r w:rsidRPr="00BA53F0">
        <w:rPr>
          <w:noProof/>
          <w:szCs w:val="28"/>
          <w:lang w:val="vi-VN"/>
        </w:rPr>
        <w:lastRenderedPageBreak/>
        <w:t>a) Ngân hàng Nhà nước thực hiện chuyển sang theo dõi quá hạn số tiền gốc và/hoặc lãi chưa trả của bên vay đặc biệt theo quy định của Ngân hàng Nhà nước về phương pháp tính và hạch toán thu, trả lãi trong hoạt động nhận tiền gửi và cho vay giữa Ngân hàng Nhà nước với tổ chức tín dụng, áp dụng lãi suất bằng 130% lãi suất cho vay đặc biệt trong hạn gần nhất của khoản cho vay đặc biệt đối với số tiền nợ gốc chưa được trả, trong khoảng thời gian từ ngày tiếp theo ngày hết thời hạn trả nợ theo quy định đến ngày bên vay đặc biệt trả số tiền nợ gốc chưa được trả;</w:t>
      </w:r>
    </w:p>
    <w:p w14:paraId="581DE75F" w14:textId="3287B38C" w:rsidR="007364E4" w:rsidRPr="00BA53F0" w:rsidRDefault="007364E4" w:rsidP="007D271C">
      <w:pPr>
        <w:shd w:val="clear" w:color="auto" w:fill="FFFFFF"/>
        <w:spacing w:before="120" w:after="120" w:line="240" w:lineRule="auto"/>
        <w:ind w:firstLine="567"/>
        <w:jc w:val="both"/>
        <w:rPr>
          <w:noProof/>
          <w:szCs w:val="28"/>
          <w:lang w:val="vi-VN"/>
        </w:rPr>
      </w:pPr>
      <w:r w:rsidRPr="00BA53F0">
        <w:rPr>
          <w:noProof/>
          <w:szCs w:val="28"/>
          <w:lang w:val="vi-VN"/>
        </w:rPr>
        <w:t xml:space="preserve">b) Tổ chức tín dụng hỗ trợ, tổ chức tín dụng nhận chuyển giao bắt buộc cho vay, mua tài sản của bên vay đặc biệt, thực hiện các biện pháp khác để bên vay đặc biệt có nguồn hoàn trả đầy đủ khoản vay đặc biệt cho Ngân hàng Nhà nước trong thời hạn 30 ngày làm việc kể từ ngày </w:t>
      </w:r>
      <w:r w:rsidRPr="00BA53F0">
        <w:rPr>
          <w:noProof/>
          <w:szCs w:val="28"/>
        </w:rPr>
        <w:t>làm việc tiếp theo của ngày hết thời hạn trả nợ theo quy định</w:t>
      </w:r>
      <w:r w:rsidRPr="00BA53F0">
        <w:rPr>
          <w:noProof/>
          <w:szCs w:val="28"/>
          <w:lang w:val="vi-VN"/>
        </w:rPr>
        <w:t>;</w:t>
      </w:r>
    </w:p>
    <w:p w14:paraId="0E4214C3"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c) Ngân hàng Nhà nước trích tài khoản của bên vay đặc biệt tại Ngân hàng Nhà nước để thu hồi nợ cho vay đặc biệt sau khi có văn bản thông báo cho tổ chức tín dụng về việc trích tài khoản của bên vay đặc biệt để thu hồi nợ;</w:t>
      </w:r>
    </w:p>
    <w:p w14:paraId="182329E0"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d) Ngân hàng Nhà nước trích tài khoản của tổ chức tín dụng hỗ trợ, tổ chức tín dụng nhận chuyển giao bắt buộc tại Ngân hàng Nhà nước để thu hồi nợ cho vay đặc biệt sau khi có văn bản thông báo cho tổ chức tín dụng về việc trích tài khoản của tổ chức tín dụng hỗ trợ, tổ chức tín dụng nhận chuyển giao bắt buộc để thu hồi nợ trong trường hợp tổ chức tín dụng hỗ trợ, tổ chức tín dụng nhận chuyển giao bắt buộc không thực hiện quy định tại điểm b Khoản này;</w:t>
      </w:r>
    </w:p>
    <w:p w14:paraId="180A3039"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đ) Ngân hàng Nhà nước yêu cầu bên vay đặc biệt chuyển quyền sở hữu tài sản bảo đảm là giấy tờ có giá quy định tại điểm a khoản 1 Điều 14 Thông tư này cho Ngân hàng Nhà nước;</w:t>
      </w:r>
    </w:p>
    <w:p w14:paraId="59E8B6E0"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e) Ngân hàng Nhà nước thực hiện các biện pháp để xử lý tài sản bảo đảm quy định tại điểm a, b, c khoản 1 Điều 14 Thông tư này theo quy định của pháp luật để thu hồi nợ gốc cho vay đặc biệt;</w:t>
      </w:r>
    </w:p>
    <w:p w14:paraId="4FBC83BE"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g) Ngân hàng Nhà nước thu hồi nợ (gốc, lãi) cho vay đặc biệt từ tiền bên vay đặc biệt thu hồi được từ xử lý các tài sản bảo đảm quy định tại điểm b, c khoản 1 và khoản 2 Điều 14 Thông tư này;</w:t>
      </w:r>
    </w:p>
    <w:p w14:paraId="0E16FE19" w14:textId="77777777" w:rsidR="007364E4" w:rsidRPr="00BA53F0" w:rsidRDefault="007364E4" w:rsidP="00D7792E">
      <w:pPr>
        <w:shd w:val="clear" w:color="auto" w:fill="FFFFFF"/>
        <w:spacing w:before="120" w:after="120" w:line="240" w:lineRule="auto"/>
        <w:ind w:firstLine="567"/>
        <w:jc w:val="both"/>
        <w:rPr>
          <w:noProof/>
          <w:szCs w:val="28"/>
          <w:lang w:val="vi-VN"/>
        </w:rPr>
      </w:pPr>
      <w:r w:rsidRPr="00BA53F0">
        <w:rPr>
          <w:noProof/>
          <w:szCs w:val="28"/>
          <w:lang w:val="vi-VN"/>
        </w:rPr>
        <w:t>h) Ngân hàng Nhà nước thu hồi nợ (gốc, lãi) cho vay đặc biệt từ các nguồn khác của bên vay đặc biệt (nếu có).</w:t>
      </w:r>
    </w:p>
    <w:p w14:paraId="231EB20B" w14:textId="77777777" w:rsidR="007364E4" w:rsidRPr="00BA53F0" w:rsidRDefault="007364E4" w:rsidP="00D7792E">
      <w:pPr>
        <w:shd w:val="clear" w:color="auto" w:fill="FFFFFF"/>
        <w:spacing w:before="120" w:after="120" w:line="240" w:lineRule="auto"/>
        <w:ind w:firstLine="567"/>
        <w:jc w:val="both"/>
        <w:rPr>
          <w:noProof/>
          <w:szCs w:val="28"/>
        </w:rPr>
      </w:pPr>
      <w:r w:rsidRPr="00BA53F0">
        <w:rPr>
          <w:noProof/>
          <w:szCs w:val="28"/>
        </w:rPr>
        <w:t xml:space="preserve">6. </w:t>
      </w:r>
      <w:r w:rsidRPr="00BA53F0">
        <w:rPr>
          <w:noProof/>
          <w:szCs w:val="28"/>
          <w:lang w:val="vi-VN"/>
        </w:rPr>
        <w:t>Trong trường hợp một bên vay đặc biệt có nhiều khoản vay đặc biệt của nhiều bên cho vay đặc biệt, nếu bên vay đặc biệt không đủ nguồn để trả hết nợ vay đặc biệt cho nhiều bên cho vay đặc biệt thì trả nợ theo tỷ lệ phần trăm tương ứng với số nợ.</w:t>
      </w:r>
    </w:p>
    <w:p w14:paraId="6BA102DF" w14:textId="77777777" w:rsidR="007364E4" w:rsidRPr="00BA53F0" w:rsidRDefault="007364E4" w:rsidP="008A125C">
      <w:pPr>
        <w:pStyle w:val="Heading2"/>
        <w:spacing w:before="120" w:after="120"/>
        <w:ind w:firstLine="567"/>
        <w:rPr>
          <w:bCs w:val="0"/>
          <w:noProof/>
          <w:sz w:val="28"/>
          <w:szCs w:val="28"/>
          <w:lang w:val="vi-VN"/>
        </w:rPr>
      </w:pPr>
      <w:bookmarkStart w:id="43" w:name="_Toc158134974"/>
      <w:r w:rsidRPr="00BA53F0">
        <w:rPr>
          <w:bCs w:val="0"/>
          <w:noProof/>
          <w:sz w:val="28"/>
          <w:szCs w:val="28"/>
          <w:lang w:val="vi-VN"/>
        </w:rPr>
        <w:t>Điều 28. Trình tự Ngân hàng Nhà nước cho vay đặc biệt theo phương án phục hồi, phương án chuyển giao bắt buộc đã được phê duyệt</w:t>
      </w:r>
      <w:bookmarkEnd w:id="43"/>
    </w:p>
    <w:p w14:paraId="1AF80BAB"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lastRenderedPageBreak/>
        <w:t>1. Khi có nhu cầu vay đặc biệt theo quy định tại điểm b, c khoản 1 Điều 4 Thông tư này sau khi phương án phục hồi, phương án chuyển giao bắt buộc đã được phê duyệt (bao gồm cả trường hợp bổ sung biện pháp vay đặc biệt vào phương án phục hồi, phương án chuyển giao bắt buộc), tổ chức tín dụng được kiểm soát đặc biệt gửi đến Ban kiểm soát đặc biệt 04 bộ hồ sơ đề nghị Ngân hàng Nhà nước cho vay đặc biệt.</w:t>
      </w:r>
    </w:p>
    <w:p w14:paraId="38E44CE7"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Hồ sơ đề nghị bao gồm:</w:t>
      </w:r>
    </w:p>
    <w:p w14:paraId="29671316"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a) Giấy đề nghị vay đặc biệt, trong đó nêu rõ số tiền, mục đích sử dụng khoản vay đặc biệt, lãi suất, thời hạn, việc trả nợ khoản vay đặc biệt theo phương án phục hồi, phương án chuyển giao bắt buộc đã được phê duyệt; nội dung về tài sản bảo đảm cho khoản cho vay đặc biệt trong phương án phục hồi, phương án chuyển giao bắt buộc đã được phê duyệt (nếu có); cam kết sử dụng tiền vay đúng mục đích và tuân thủ quy định của pháp luật về cho vay đặc biệt;</w:t>
      </w:r>
    </w:p>
    <w:p w14:paraId="7253EC4F"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b) Danh mục tài sản bảo đảm có xác nhận của Ban kiểm soát đặc biệt (đối với trường hợp khoản cho vay đặc biệt có tài sản bảo đảm); Danh mục tài sản bảo đảm phải phù hợp với nội dung về tài sản bảo đảm trong phương án phục hồi, phương án chuyển giao bắt buộc đã được phê duyệt;</w:t>
      </w:r>
    </w:p>
    <w:p w14:paraId="189D912E"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c) Văn bản, tài liệu có liên quan (nếu có).</w:t>
      </w:r>
    </w:p>
    <w:p w14:paraId="6FD75C90"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2. Trường hợp đồng ý với đề nghị vay đặc biệt của tổ chức tín dụng, trong thời hạn tối đa 02 ngày làm việc kể từ ngày nhận được đầy đủ hồ sơ đề nghị quy định tại khoản 1 Điều này, Ban kiểm soát đặc biệt gửi 01 bộ hồ sơ đề nghị đến Ngân hàng Nhà nước chi nhánh tỉnh, thành phố (trường hợp phương án cơ cấu lại tổ chức tín dụng đề nghị vay đặc biệt thuộc thẩm quyền phê duyệt của Ngân hàng Nhà nước chi nhánh tỉnh, thành phố), 02 bộ hồ sơ đề nghị đến Ngân hàng Nhà nước (Vụ Chính sách tiền tệ), kèm theo văn bản của Ban kiểm soát đặc biệt kiến nghị cụ thể về số tiền, mục đích sử dụng khoản cho vay đặc biệt, lãi suất, thời hạn, việc trả nợ khoản cho vay đặc biệt.</w:t>
      </w:r>
    </w:p>
    <w:p w14:paraId="3406EBC3"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088F5D9A"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a) Nội dung về cho vay đặc biệt đối với tổ chức tín dụng theo phương án cơ cấu lại đã được phê duyệt;</w:t>
      </w:r>
    </w:p>
    <w:p w14:paraId="7F06948A"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b) Căn cứ Danh mục tài sản bảo đảm quy định tại điểm b khoản 1 Điều này, có ý kiến về sự phù hợp của Danh mục tài sản bảo đảm với nội dung về tài sản bảo đảm cho khoản cho vay đặc biệt theo phương án cơ cấu lại đã được phê duyệt;</w:t>
      </w:r>
    </w:p>
    <w:p w14:paraId="3A7D69CB"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c) Đề xuất cho vay đặc biệt hay không cho vay đặc biệt đối với tổ chức tín dụng; trường hợp đề xuất cho vay đặc biệt, có ý kiến cụ thể về số tiền, mục đích sử dụng khoản cho vay đặc biệt, lãi suất, thời hạn, việc trả nợ khoản cho vay đặc biệt; trường hợp đề xuất không cho vay đặc biệt phải nêu rõ lý do.</w:t>
      </w:r>
    </w:p>
    <w:p w14:paraId="78506DBB"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lastRenderedPageBreak/>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Giấy đề nghị vay đặc biệt và Danh mục tài sản bảo đảm của tổ chức tín dụng để lấy ý kiến Sở Giao dịch Ngân hàng Nhà nước.</w:t>
      </w:r>
    </w:p>
    <w:p w14:paraId="408E88BC"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5. Trong thời hạn tối đa 05 ngày làm việc kể từ ngày nhận được văn bản đề nghị có ý kiến của Vụ Chính sách tiền tệ quy định tại khoản 4 Điều nŕy, Cő quan Thanh tra, giám sát ngân hŕng có ý kiến bằng văn bản gửi Vụ Chính sách tiền tệ về các nội dung sau:</w:t>
      </w:r>
    </w:p>
    <w:p w14:paraId="37205A0E"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a) Nội dung về cho vay đặc biệt đối với tổ chức tín dụng theo phương án phục hồi, phương án chuyển giao bắt buộc đã được phê duyệt;</w:t>
      </w:r>
    </w:p>
    <w:p w14:paraId="6F2BA90B"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b) Căn cứ Danh mục tài sản bảo đảm quy định tại điểm b khoản 1 Điều này, có ý kiến về sự phù hợp của Danh mục tài sản bảo đảm với nội dung về tài sản bảo đảm cho khoản cho vay đặc biệt theo phương án phục hồi, phương án chuyển giao bắt buộc đã được phê duyệt (trừ trường hợp phương án cơ cấu lại tổ chức tín dụng có nội dung về tài sản bảo đảm cho khoản vay đặc biệt của tổ chức tín dụng thuộc thẩm quyền phê duyệt của Ngân hàng Nhà nước chi nhánh tỉnh, thành phố);</w:t>
      </w:r>
    </w:p>
    <w:p w14:paraId="790102A7"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c)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lãi suất, thời hạn, việc trả nợ khoản cho vay đặc biệt; trường hợp đề xuất không cho vay đặc biệt phải nêu rõ lý do;</w:t>
      </w:r>
    </w:p>
    <w:p w14:paraId="36CFC405"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d) Ý kiến đối với đề xuất của Ngân hàng Nhà nước chi nhánh tỉnh, thành phố tại điểm c khoản 3 Điều này đối với tổ chức tín dụng thuộc đối tượng thanh tra, giám sát an toàn vi mô của Ngân hàng Nhà nước chi nhánh tỉnh, thành phố.</w:t>
      </w:r>
    </w:p>
    <w:p w14:paraId="5B9FB753"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6. Trong thời hạn tối đa 05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1948DE3F"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05 ngày làm việc kể từ ngày nhận được văn bản đề nghị của Vụ Chính sách tiền tệ, đơn vị được đề nghị gửi văn bản bổ sung ý kiến.</w:t>
      </w:r>
    </w:p>
    <w:p w14:paraId="1B82CA5D" w14:textId="77777777" w:rsidR="007364E4" w:rsidRPr="00BA53F0" w:rsidRDefault="007364E4" w:rsidP="009C2029">
      <w:pPr>
        <w:shd w:val="clear" w:color="auto" w:fill="FFFFFF"/>
        <w:spacing w:before="120" w:after="120" w:line="240" w:lineRule="auto"/>
        <w:ind w:firstLine="567"/>
        <w:jc w:val="both"/>
        <w:rPr>
          <w:noProof/>
          <w:szCs w:val="28"/>
          <w:lang w:val="vi-VN"/>
        </w:rPr>
      </w:pPr>
      <w:r w:rsidRPr="00BA53F0">
        <w:rPr>
          <w:noProof/>
          <w:szCs w:val="28"/>
          <w:lang w:val="vi-VN"/>
        </w:rPr>
        <w:t xml:space="preserve">8. Trong thời hạn tối đa 05 ngày làm việc kể từ ngày nhận được đầy đủ văn bản ý kiến của các đơn vị quy định tại khoản 3, 5, 6, 7 Điều này, Vụ Chính sách tiền tệ tổng hợp, đề xuất, trình Thống đốc Ngân hàng Nhà nước việc cho vay đặc </w:t>
      </w:r>
      <w:r w:rsidRPr="00BA53F0">
        <w:rPr>
          <w:noProof/>
          <w:szCs w:val="28"/>
          <w:lang w:val="vi-VN"/>
        </w:rPr>
        <w:lastRenderedPageBreak/>
        <w:t xml:space="preserve">biệt đối với tổ chức tín dụng; trường hợp không đồng ý cho vay đặc biệt, Ngân hàng Nhà nước có văn bản gửi tổ chức tín dụng và nêu rõ lý do. </w:t>
      </w:r>
    </w:p>
    <w:p w14:paraId="039A2376" w14:textId="0278934C" w:rsidR="007364E4" w:rsidRPr="00BA53F0" w:rsidRDefault="007364E4" w:rsidP="00D16490">
      <w:pPr>
        <w:pStyle w:val="Heading2"/>
        <w:spacing w:before="120" w:after="120"/>
        <w:ind w:firstLine="567"/>
        <w:jc w:val="both"/>
        <w:rPr>
          <w:bCs w:val="0"/>
          <w:noProof/>
          <w:sz w:val="28"/>
          <w:szCs w:val="28"/>
          <w:lang w:val="vi-VN"/>
        </w:rPr>
      </w:pPr>
      <w:bookmarkStart w:id="44" w:name="_Toc158134975"/>
      <w:r w:rsidRPr="00BA53F0">
        <w:rPr>
          <w:bCs w:val="0"/>
          <w:noProof/>
          <w:sz w:val="28"/>
          <w:szCs w:val="28"/>
          <w:lang w:val="vi-VN"/>
        </w:rPr>
        <w:t>Điều 29. Trình tự tổ chức tín dụng khác cho vay đặc biệt, gia hạn cho vay đặc biệt theo phương án phục hồi, phương án chuyển giao bắt buộc đã được phê duyệt</w:t>
      </w:r>
      <w:bookmarkEnd w:id="44"/>
    </w:p>
    <w:p w14:paraId="4B4F18E5" w14:textId="7870E6CA" w:rsidR="007364E4" w:rsidRPr="00BA53F0" w:rsidRDefault="0007412D" w:rsidP="00857E40">
      <w:pPr>
        <w:shd w:val="clear" w:color="auto" w:fill="FFFFFF"/>
        <w:spacing w:before="120" w:after="120" w:line="240" w:lineRule="auto"/>
        <w:ind w:firstLine="567"/>
        <w:jc w:val="both"/>
        <w:rPr>
          <w:noProof/>
          <w:szCs w:val="28"/>
          <w:lang w:val="vi-VN"/>
        </w:rPr>
      </w:pPr>
      <w:r w:rsidRPr="00BA53F0">
        <w:rPr>
          <w:noProof/>
          <w:szCs w:val="28"/>
        </w:rPr>
        <w:t>T</w:t>
      </w:r>
      <w:r w:rsidR="007364E4" w:rsidRPr="00BA53F0">
        <w:rPr>
          <w:noProof/>
          <w:szCs w:val="28"/>
          <w:lang w:val="vi-VN"/>
        </w:rPr>
        <w:t xml:space="preserve">ổ chức tín dụng khác cho vay đặc biệt, gia hạn cho vay đặc biệt quy định tại điểm b khoản 2, điểm b, c khoản 3 Điều 4 Thông tư này theo phương án phục hồi, phương án chuyển giao bắt buộc đã được phê duyệt và quy định nội bộ của tổ chức tín dụng khác. </w:t>
      </w:r>
    </w:p>
    <w:p w14:paraId="347AD76B" w14:textId="77777777" w:rsidR="007364E4" w:rsidRPr="00BA53F0" w:rsidRDefault="007364E4" w:rsidP="008D5FAE">
      <w:pPr>
        <w:pStyle w:val="Heading2"/>
        <w:spacing w:before="120" w:after="120"/>
        <w:ind w:firstLine="567"/>
        <w:jc w:val="both"/>
        <w:rPr>
          <w:bCs w:val="0"/>
          <w:noProof/>
          <w:sz w:val="28"/>
          <w:szCs w:val="28"/>
          <w:lang w:val="vi-VN"/>
        </w:rPr>
      </w:pPr>
      <w:bookmarkStart w:id="45" w:name="_Toc158134976"/>
      <w:r w:rsidRPr="00BA53F0">
        <w:rPr>
          <w:bCs w:val="0"/>
          <w:noProof/>
          <w:sz w:val="28"/>
          <w:szCs w:val="28"/>
          <w:lang w:val="vi-VN"/>
        </w:rPr>
        <w:t>Điều 30. Ký hợp đồng cho vay đặc biệt, nhận cầm cố, nhận thế chấp tài sản bảo đảm, giải ngân cho vay đặc biệt</w:t>
      </w:r>
      <w:bookmarkEnd w:id="45"/>
    </w:p>
    <w:p w14:paraId="67A6EF9F" w14:textId="77777777" w:rsidR="007364E4" w:rsidRPr="00BA53F0" w:rsidRDefault="007364E4" w:rsidP="0072153B">
      <w:pPr>
        <w:shd w:val="clear" w:color="auto" w:fill="FFFFFF"/>
        <w:spacing w:before="120" w:after="120" w:line="240" w:lineRule="auto"/>
        <w:ind w:firstLine="567"/>
        <w:jc w:val="both"/>
        <w:rPr>
          <w:noProof/>
          <w:szCs w:val="28"/>
          <w:lang w:val="vi-VN"/>
        </w:rPr>
      </w:pPr>
      <w:r w:rsidRPr="00BA53F0">
        <w:rPr>
          <w:noProof/>
          <w:szCs w:val="28"/>
          <w:lang w:val="vi-VN"/>
        </w:rPr>
        <w:t>1. Đối với khoản cho vay đặc biệt quy định tại điểm b, điểm c khoản 1 Điều 4 Thông tư này, việc ký hợp đồng cho vay đặc biệt, nhận cầm cố, nhận thế chấp tài sản bảo đảm, giải ngân cho vay đặc biệt thực hiện theo quy định tại khoản 1, khoản 3 Điều 22 Thông tư này.</w:t>
      </w:r>
    </w:p>
    <w:p w14:paraId="0A43991B" w14:textId="4635271E" w:rsidR="007364E4" w:rsidRPr="00BA53F0" w:rsidRDefault="007364E4" w:rsidP="0091535E">
      <w:pPr>
        <w:shd w:val="clear" w:color="auto" w:fill="FFFFFF"/>
        <w:spacing w:before="120" w:after="120" w:line="240" w:lineRule="auto"/>
        <w:ind w:firstLine="567"/>
        <w:jc w:val="both"/>
        <w:rPr>
          <w:b/>
          <w:bCs/>
          <w:noProof/>
          <w:szCs w:val="28"/>
          <w:lang w:val="vi-VN"/>
        </w:rPr>
      </w:pPr>
      <w:r w:rsidRPr="00BA53F0">
        <w:rPr>
          <w:noProof/>
          <w:szCs w:val="28"/>
          <w:lang w:val="vi-VN"/>
        </w:rPr>
        <w:t>2. Đối với khoản cho vay đặc biệt quy định tại điểm b khoản 2, điểm b, c khoản 3 Điều 4 Thông tư này, việc ký hợp đồng cho vay đặc biệt, nhận tài sản bảo đảm (nếu có), giải ngân cho vay đặc biệt thực hiện theo quy định nội bộ của tổ chức tín dụng khác, thỏa thuận với bên vay</w:t>
      </w:r>
      <w:r w:rsidRPr="00BA53F0">
        <w:rPr>
          <w:noProof/>
          <w:szCs w:val="28"/>
        </w:rPr>
        <w:t xml:space="preserve"> đặc biệt</w:t>
      </w:r>
      <w:r w:rsidRPr="00BA53F0">
        <w:rPr>
          <w:noProof/>
          <w:szCs w:val="28"/>
          <w:lang w:val="vi-VN"/>
        </w:rPr>
        <w:t xml:space="preserve"> và phù hợp với phương án phục hồi, phương án chuyển giao bắt buộc.</w:t>
      </w:r>
    </w:p>
    <w:p w14:paraId="5E555B53" w14:textId="77777777" w:rsidR="007364E4" w:rsidRPr="00BA53F0" w:rsidRDefault="007364E4" w:rsidP="0091535E">
      <w:pPr>
        <w:pStyle w:val="Heading1"/>
        <w:spacing w:before="360" w:after="120" w:line="240" w:lineRule="auto"/>
        <w:jc w:val="center"/>
        <w:rPr>
          <w:bCs w:val="0"/>
          <w:noProof/>
          <w:color w:val="auto"/>
          <w:sz w:val="28"/>
          <w:szCs w:val="28"/>
          <w:lang w:val="vi-VN"/>
        </w:rPr>
      </w:pPr>
      <w:bookmarkStart w:id="46" w:name="chuong_3"/>
      <w:bookmarkStart w:id="47" w:name="_Toc158134977"/>
      <w:bookmarkEnd w:id="4"/>
      <w:r w:rsidRPr="00BA53F0">
        <w:rPr>
          <w:bCs w:val="0"/>
          <w:noProof/>
          <w:color w:val="auto"/>
          <w:sz w:val="28"/>
          <w:szCs w:val="28"/>
          <w:lang w:val="vi-VN"/>
        </w:rPr>
        <w:t>Chương I</w:t>
      </w:r>
      <w:bookmarkEnd w:id="46"/>
      <w:r w:rsidRPr="00BA53F0">
        <w:rPr>
          <w:bCs w:val="0"/>
          <w:noProof/>
          <w:color w:val="auto"/>
          <w:sz w:val="28"/>
          <w:szCs w:val="28"/>
          <w:lang w:val="vi-VN"/>
        </w:rPr>
        <w:t>V</w:t>
      </w:r>
      <w:bookmarkEnd w:id="47"/>
    </w:p>
    <w:p w14:paraId="0B9D7A0A" w14:textId="77777777" w:rsidR="007364E4" w:rsidRPr="00BA53F0" w:rsidRDefault="007364E4" w:rsidP="000A2A33">
      <w:pPr>
        <w:pStyle w:val="Heading1"/>
        <w:spacing w:before="120" w:after="120" w:line="240" w:lineRule="auto"/>
        <w:jc w:val="center"/>
        <w:rPr>
          <w:bCs w:val="0"/>
          <w:noProof/>
          <w:color w:val="auto"/>
          <w:sz w:val="28"/>
          <w:szCs w:val="28"/>
          <w:lang w:val="vi-VN"/>
        </w:rPr>
      </w:pPr>
      <w:bookmarkStart w:id="48" w:name="chuong_3_name"/>
      <w:bookmarkStart w:id="49" w:name="_Toc158134978"/>
      <w:r w:rsidRPr="00BA53F0">
        <w:rPr>
          <w:bCs w:val="0"/>
          <w:noProof/>
          <w:color w:val="auto"/>
          <w:sz w:val="28"/>
          <w:szCs w:val="28"/>
          <w:lang w:val="vi-VN"/>
        </w:rPr>
        <w:t>ĐIỀU KHOẢN THI HÀNH</w:t>
      </w:r>
      <w:bookmarkEnd w:id="48"/>
      <w:bookmarkEnd w:id="49"/>
    </w:p>
    <w:p w14:paraId="335F80EA" w14:textId="77777777" w:rsidR="007364E4" w:rsidRPr="00BA53F0" w:rsidRDefault="007364E4" w:rsidP="008D5FAE">
      <w:pPr>
        <w:pStyle w:val="Heading2"/>
        <w:spacing w:before="120" w:after="120"/>
        <w:ind w:firstLine="567"/>
        <w:jc w:val="both"/>
        <w:rPr>
          <w:bCs w:val="0"/>
          <w:noProof/>
          <w:sz w:val="28"/>
          <w:szCs w:val="28"/>
          <w:lang w:val="vi-VN"/>
        </w:rPr>
      </w:pPr>
      <w:bookmarkStart w:id="50" w:name="dieu_23"/>
      <w:bookmarkStart w:id="51" w:name="_Toc158134979"/>
      <w:r w:rsidRPr="00BA53F0">
        <w:rPr>
          <w:bCs w:val="0"/>
          <w:noProof/>
          <w:sz w:val="28"/>
          <w:szCs w:val="28"/>
          <w:lang w:val="vi-VN"/>
        </w:rPr>
        <w:t>Điều 31. Trách nhiệm của bên vay</w:t>
      </w:r>
      <w:bookmarkEnd w:id="50"/>
      <w:r w:rsidRPr="00BA53F0">
        <w:rPr>
          <w:bCs w:val="0"/>
          <w:noProof/>
          <w:sz w:val="28"/>
          <w:szCs w:val="28"/>
          <w:lang w:val="vi-VN"/>
        </w:rPr>
        <w:t xml:space="preserve"> đặc biệt</w:t>
      </w:r>
      <w:bookmarkEnd w:id="51"/>
    </w:p>
    <w:p w14:paraId="71E15C15"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1. Cung cấp đầy đủ, kịp thời, chính xác cho bên cho vay đặc biệt các văn bản về việc vay đặc biệt; chịu trách nhiệm trước pháp luật về tính chính xác, hợp pháp của các văn bản đã cung cấp.</w:t>
      </w:r>
    </w:p>
    <w:p w14:paraId="6D9691FB"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2. Chịu trách nhiệm về:</w:t>
      </w:r>
    </w:p>
    <w:p w14:paraId="446B29DE"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a) Tài sản bảo đảm cho khoản vay đặc biệt đáp ứng đủ các điều kiện quy định tại Điều 15, Điều 26 Thông tư này;</w:t>
      </w:r>
    </w:p>
    <w:p w14:paraId="5E3201D6"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b) Chỉ sử dụng tài sản bảo đảm quy định tại khoản 2 Điều 14 Thông tư này để bảo đảm cho khoản vay đặc biệt khi đã sử dụng hết tài sản bảo đảm quy định tại khoản 1 Điều 14 Thông tư này trong trường hợp đề nghị vay đặc biệt theo quy định tại điểm a khoản 1 Điều 4 Thông tư này;</w:t>
      </w:r>
    </w:p>
    <w:p w14:paraId="3F7D66ED" w14:textId="720A398D"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c) Khoản cấp tín dụng tại khoản 2 Điều 14 Thông tư này phải tuân thủ quy định của pháp luật về hoạt động cấp tín dụng.</w:t>
      </w:r>
    </w:p>
    <w:p w14:paraId="48E2796C"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3. Sử dụng khoản vay đặc biệt đúng mục đích, trả nợ vay đặc biệt theo quy định tại Thông tư này, phương án cơ cấu lại đã được phê duyệt và hợp đồng cho vay đặc biệt đã ký.</w:t>
      </w:r>
    </w:p>
    <w:p w14:paraId="33591095"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lastRenderedPageBreak/>
        <w:t>4. Trong thời gian vay đặc biệt, bên vay đặc biệt có trách nhiệm:</w:t>
      </w:r>
    </w:p>
    <w:p w14:paraId="7ADDF0A1"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a) Bảo quản, lưu giữ riêng các hồ sơ tín dụng phát sinh quyền đòi nợ, khoản lãi phải thu đang được sử dụng làm tài sản bảo đảm cho khoản vay đặc biệt;</w:t>
      </w:r>
    </w:p>
    <w:p w14:paraId="2F653BC9"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b) Không sử dụng tài sản đang được cầm cố, thế chấp cho khoản vay đặc biệt vào mục đích khác;</w:t>
      </w:r>
    </w:p>
    <w:p w14:paraId="59B36C0E"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c) Theo dõi, đánh giá điều kiện của tài sản bảo đảm cho khoản vay đặc biệt; bổ sung, thay thế tài sản bảo đảm theo quy định tại Thông tư này;</w:t>
      </w:r>
    </w:p>
    <w:p w14:paraId="53452D5A"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d) Báo cáo Ban kiểm soát đặc biệt (đối với trường hợp bên vay đặc biệt là tổ chức tín dụng được kiểm soát đặc biệt) hoặc Ngân hàng Nhà nước chi nhánh tỉnh, thành phố (đối với trường hợp bên vay đặc biệt là tổ chức tín dụng không được kiểm soát đặc biệt, thuộc đối tượng thanh tra, giám sát an toàn vi mô của Ngân hàng Nhà nước chi nhánh tỉnh, thành phố) hoặc Cơ quan Thanh tra, giám sát ngân hàng (đối với trường hợp bên vay đặc biệt là tổ chức tín dụng không được kiểm soát đặc biệt, thuộc đối tượng thanh tra, giám sát an toàn vi mô của Cơ quan Thanh tra, giám sát ngân hàng) khi phát sinh trường hợp tài sản bảo đảm không đủ điều kiện quy định tại khoản 4 Điều 14 và khoản 4 Điều 26 hoặc khi đã sử dụng hết tài sản bảo đảm quy định tại khoản 1 Điều 14 Thông tư này;</w:t>
      </w:r>
    </w:p>
    <w:p w14:paraId="1FE9AE7D"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đ) Báo cáo Ban kiểm soát đặc biệt (đối với trường hợp bên vay đặc biệt là tổ chức tín dụng được kiểm soát đặc biệt) hoặc Ngân hàng Nhà nước chi nhánh tỉnh, thành phố (đối với trường hợp bên vay đặc biệt là tổ chức tín dụng không được kiểm soát đặc biệt, thuộc đối tượng thanh tra, giám sát an toàn vi mô của Ngân hàng Nhà nước chi nhánh tỉnh, thành phố) hoặc Cơ quan Thanh tra, giám sát ngân hàng (đối với trường hợp bên vay đặc biệt là tổ chức tín dụng không được kiểm soát đặc biệt, thuộc đối tượng thanh tra, giám sát an toàn vi mô của Cơ quan Thanh tra, giám sát ngân hàng) số tiền thu hồi nợ quy định tại điểm a khoản 3 Điều 16 Thông tư này trong thời hạn 03 ngày làm việc kể từ ngày phát sinh tiền thu hồi nợ.</w:t>
      </w:r>
    </w:p>
    <w:p w14:paraId="62D7AE40"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5. Xử lý tài sản bảo đảm theo quy định để trả nợ vay đặc biệt cho bên cho vay đặc biệt.</w:t>
      </w:r>
    </w:p>
    <w:p w14:paraId="0744B9FA"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6. Định kỳ hằng tháng, trong thời hạn 05 ngày làm việc đầu tiên của tháng tiếp theo ngay sau tháng báo cáo hoặc khi cần thiết, báo cáo dưới hình thức văn bản giấy về việc sử dụng khoản vay đặc biệt, gửi trực tiếp hoặc qua dịch vụ bưu chính đến:</w:t>
      </w:r>
    </w:p>
    <w:p w14:paraId="729F4E6F"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a) Ngân hàng Nhà nước chi nhánh tỉnh, thành phố (đối với trường hợp Ngân hàng Nhà nước cho vay đặc biệt);</w:t>
      </w:r>
    </w:p>
    <w:p w14:paraId="28226A39" w14:textId="45ACCF83" w:rsidR="007364E4" w:rsidRPr="00BA53F0" w:rsidRDefault="007364E4" w:rsidP="009E2653">
      <w:pPr>
        <w:shd w:val="clear" w:color="auto" w:fill="FFFFFF"/>
        <w:spacing w:before="120" w:after="120" w:line="240" w:lineRule="auto"/>
        <w:ind w:firstLine="567"/>
        <w:jc w:val="both"/>
        <w:rPr>
          <w:noProof/>
          <w:szCs w:val="28"/>
          <w:lang w:val="vi-VN"/>
        </w:rPr>
      </w:pPr>
      <w:r w:rsidRPr="00BA53F0">
        <w:rPr>
          <w:noProof/>
          <w:szCs w:val="28"/>
          <w:lang w:val="vi-VN"/>
        </w:rPr>
        <w:t>b) Tổ chức tín dụng cho vay (đối với trường hợp tổ chức tín dụng khác cho vay đặc biệt).</w:t>
      </w:r>
    </w:p>
    <w:p w14:paraId="4B51DA55"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t>7. Báo cáo Ban kiểm soát đặc biệt về việc trả nợ vay đặc biệt trong thời hạn 02 ngày làm việc kể từ ngày trả nợ.</w:t>
      </w:r>
    </w:p>
    <w:p w14:paraId="1E31CF9D" w14:textId="77777777" w:rsidR="007364E4" w:rsidRPr="00BA53F0" w:rsidRDefault="007364E4" w:rsidP="000C3601">
      <w:pPr>
        <w:shd w:val="clear" w:color="auto" w:fill="FFFFFF"/>
        <w:spacing w:before="120" w:after="120" w:line="240" w:lineRule="auto"/>
        <w:ind w:firstLine="567"/>
        <w:jc w:val="both"/>
        <w:rPr>
          <w:noProof/>
          <w:szCs w:val="28"/>
          <w:lang w:val="vi-VN"/>
        </w:rPr>
      </w:pPr>
      <w:r w:rsidRPr="00BA53F0">
        <w:rPr>
          <w:noProof/>
          <w:szCs w:val="28"/>
          <w:lang w:val="vi-VN"/>
        </w:rPr>
        <w:lastRenderedPageBreak/>
        <w:t>8. Thực hiện các trách nhiệm khác quy định tại Thông tư này, quy định của pháp luật có liên quan và hợp đồng cho vay.</w:t>
      </w:r>
    </w:p>
    <w:p w14:paraId="77F6809D" w14:textId="77777777" w:rsidR="007364E4" w:rsidRPr="00BA53F0" w:rsidRDefault="007364E4" w:rsidP="008D5FAE">
      <w:pPr>
        <w:pStyle w:val="Heading2"/>
        <w:spacing w:before="120" w:after="120"/>
        <w:ind w:firstLine="567"/>
        <w:jc w:val="both"/>
        <w:rPr>
          <w:bCs w:val="0"/>
          <w:noProof/>
          <w:sz w:val="28"/>
          <w:szCs w:val="28"/>
          <w:lang w:val="vi-VN"/>
        </w:rPr>
      </w:pPr>
      <w:bookmarkStart w:id="52" w:name="_Toc158134980"/>
      <w:bookmarkStart w:id="53" w:name="dieu_24"/>
      <w:r w:rsidRPr="00BA53F0">
        <w:rPr>
          <w:bCs w:val="0"/>
          <w:noProof/>
          <w:sz w:val="28"/>
          <w:szCs w:val="28"/>
          <w:lang w:val="vi-VN"/>
        </w:rPr>
        <w:t>Điều 32. Trách nhiệm của tổ chức tín dụng hỗ trợ, tổ chức tín dụng nhận chuyển giao bắt buộc</w:t>
      </w:r>
      <w:bookmarkEnd w:id="52"/>
    </w:p>
    <w:p w14:paraId="46B10B49" w14:textId="77777777" w:rsidR="007364E4" w:rsidRPr="00BA53F0" w:rsidRDefault="007364E4" w:rsidP="00765817">
      <w:pPr>
        <w:shd w:val="clear" w:color="auto" w:fill="FFFFFF"/>
        <w:spacing w:before="120" w:after="120" w:line="240" w:lineRule="auto"/>
        <w:ind w:firstLine="567"/>
        <w:jc w:val="both"/>
        <w:rPr>
          <w:bCs/>
          <w:noProof/>
          <w:szCs w:val="28"/>
          <w:lang w:val="vi-VN"/>
        </w:rPr>
      </w:pPr>
      <w:r w:rsidRPr="00BA53F0">
        <w:rPr>
          <w:bCs/>
          <w:noProof/>
          <w:szCs w:val="28"/>
          <w:lang w:val="vi-VN"/>
        </w:rPr>
        <w:t xml:space="preserve">Thực hiện </w:t>
      </w:r>
      <w:r w:rsidRPr="00BA53F0">
        <w:rPr>
          <w:noProof/>
          <w:szCs w:val="28"/>
          <w:lang w:val="vi-VN"/>
        </w:rPr>
        <w:t xml:space="preserve">trách nhiệm </w:t>
      </w:r>
      <w:r w:rsidRPr="00BA53F0">
        <w:rPr>
          <w:bCs/>
          <w:noProof/>
          <w:szCs w:val="28"/>
          <w:lang w:val="vi-VN"/>
        </w:rPr>
        <w:t>quy định tại điểm b khoản 5 Điều 27 Thông tư này.</w:t>
      </w:r>
    </w:p>
    <w:p w14:paraId="110AB9ED" w14:textId="11A19EFF" w:rsidR="007364E4" w:rsidRPr="00BA53F0" w:rsidRDefault="007364E4" w:rsidP="008D5FAE">
      <w:pPr>
        <w:pStyle w:val="Heading2"/>
        <w:spacing w:before="120" w:after="120"/>
        <w:ind w:firstLine="567"/>
        <w:jc w:val="both"/>
        <w:rPr>
          <w:bCs w:val="0"/>
          <w:noProof/>
          <w:sz w:val="28"/>
          <w:szCs w:val="28"/>
          <w:lang w:val="vi-VN"/>
        </w:rPr>
      </w:pPr>
      <w:bookmarkStart w:id="54" w:name="_Toc158134981"/>
      <w:r w:rsidRPr="00BA53F0">
        <w:rPr>
          <w:bCs w:val="0"/>
          <w:noProof/>
          <w:sz w:val="28"/>
          <w:szCs w:val="28"/>
          <w:lang w:val="vi-VN"/>
        </w:rPr>
        <w:t>Điều 33. Trách nhiệm của tổ chức tín dụng cho vay</w:t>
      </w:r>
      <w:bookmarkEnd w:id="53"/>
      <w:bookmarkEnd w:id="54"/>
    </w:p>
    <w:p w14:paraId="638B7ABC" w14:textId="77777777" w:rsidR="007364E4" w:rsidRPr="00BA53F0" w:rsidRDefault="007364E4" w:rsidP="00B92905">
      <w:pPr>
        <w:spacing w:before="120" w:after="120" w:line="240" w:lineRule="auto"/>
        <w:ind w:firstLine="567"/>
        <w:jc w:val="both"/>
        <w:rPr>
          <w:bCs/>
          <w:noProof/>
          <w:szCs w:val="28"/>
          <w:lang w:val="vi-VN"/>
        </w:rPr>
      </w:pPr>
      <w:r w:rsidRPr="00BA53F0">
        <w:rPr>
          <w:bCs/>
          <w:noProof/>
          <w:szCs w:val="28"/>
          <w:lang w:val="vi-VN"/>
        </w:rPr>
        <w:t>1. Xem xét, quyết định việc cho vay đặc biệt, gia hạn cho vay đặc biệt đối với tổ chức tín dụng theo quy định tại Thông tư này; báo cáo Thống đốc Ngân hàng Nhà nước (qua Cơ quan Thanh tra, giám sát ngân hàng) việc chấp thuận hoặc không chấp thuận cho vay đặc biệt, gia hạn cho vay đặc biệt.</w:t>
      </w:r>
    </w:p>
    <w:p w14:paraId="78F05CA1" w14:textId="77777777" w:rsidR="007364E4" w:rsidRPr="00BA53F0" w:rsidRDefault="007364E4" w:rsidP="00B92905">
      <w:pPr>
        <w:spacing w:before="120" w:after="120" w:line="240" w:lineRule="auto"/>
        <w:ind w:firstLine="567"/>
        <w:jc w:val="both"/>
        <w:rPr>
          <w:bCs/>
          <w:noProof/>
          <w:szCs w:val="28"/>
          <w:lang w:val="vi-VN"/>
        </w:rPr>
      </w:pPr>
      <w:r w:rsidRPr="00BA53F0">
        <w:rPr>
          <w:bCs/>
          <w:noProof/>
          <w:szCs w:val="28"/>
          <w:lang w:val="vi-VN"/>
        </w:rPr>
        <w:t>2. Ban hành quy định nội bộ về việc cho vay đặc biệt đối với tổ chức tín dụng, trong đó tối thiểu có các nội dung về xem xét, quyết định cho vay đặc biệt, gia hạn cho vay đặc biệt, giải ngân, thu nợ cho vay đặc biệt, tài sản bảo đảm, xử lý tài sản bảo đảm.</w:t>
      </w:r>
    </w:p>
    <w:p w14:paraId="381E80A1" w14:textId="77777777" w:rsidR="007364E4" w:rsidRPr="00BA53F0" w:rsidRDefault="007364E4" w:rsidP="00B92905">
      <w:pPr>
        <w:spacing w:before="120" w:after="120" w:line="240" w:lineRule="auto"/>
        <w:ind w:firstLine="567"/>
        <w:jc w:val="both"/>
        <w:rPr>
          <w:bCs/>
          <w:noProof/>
          <w:szCs w:val="28"/>
          <w:lang w:val="vi-VN"/>
        </w:rPr>
      </w:pPr>
      <w:r w:rsidRPr="00BA53F0">
        <w:rPr>
          <w:bCs/>
          <w:noProof/>
          <w:szCs w:val="28"/>
          <w:lang w:val="vi-VN"/>
        </w:rPr>
        <w:t>3. Giám sát việc sử dụng vốn vay đặc biệt của bên vay đặc biệt; đôn đốc, yêu cầu bên vay đặc biệt trả nợ vay đặc biệt theo quy định tại Thông tư này, phương án cơ cấu lại đã được phê duyệt, hợp đồng cho vay đặc biệt đã ký.</w:t>
      </w:r>
    </w:p>
    <w:p w14:paraId="053968F3" w14:textId="77777777" w:rsidR="007364E4" w:rsidRPr="00BA53F0" w:rsidRDefault="007364E4" w:rsidP="00B92905">
      <w:pPr>
        <w:spacing w:before="120" w:after="120" w:line="240" w:lineRule="auto"/>
        <w:ind w:firstLine="567"/>
        <w:jc w:val="both"/>
        <w:rPr>
          <w:bCs/>
          <w:noProof/>
          <w:szCs w:val="28"/>
          <w:lang w:val="vi-VN"/>
        </w:rPr>
      </w:pPr>
      <w:r w:rsidRPr="00BA53F0">
        <w:rPr>
          <w:bCs/>
          <w:noProof/>
          <w:szCs w:val="28"/>
          <w:lang w:val="vi-VN"/>
        </w:rPr>
        <w:t>4. Nhận tài sản bảo đảm, xử lý tài sản bảo đảm theo quy định tại Thông tư này và quy định của pháp luật về giao dịch bảo đảm.</w:t>
      </w:r>
    </w:p>
    <w:p w14:paraId="067BD832" w14:textId="18A2B7AF" w:rsidR="007364E4" w:rsidRPr="00BA53F0" w:rsidRDefault="007364E4" w:rsidP="00B92905">
      <w:pPr>
        <w:spacing w:before="120" w:after="120" w:line="240" w:lineRule="auto"/>
        <w:ind w:firstLine="567"/>
        <w:jc w:val="both"/>
        <w:rPr>
          <w:bCs/>
          <w:noProof/>
          <w:szCs w:val="28"/>
          <w:lang w:val="vi-VN"/>
        </w:rPr>
      </w:pPr>
      <w:r w:rsidRPr="00BA53F0">
        <w:rPr>
          <w:bCs/>
          <w:noProof/>
          <w:szCs w:val="28"/>
          <w:lang w:val="vi-VN"/>
        </w:rPr>
        <w:t>5. Trong thời hạn 07 ngày làm việc đầu tiên của tháng tiếp theo của tháng có dư nợ hoặc phát sinh thay đổi về khoản cho vay đặc biệt, có báo cáo theo Phụ lục VI ban hành kèm theo Thông tư này gửi Ngân hàng Nhà nước.</w:t>
      </w:r>
    </w:p>
    <w:p w14:paraId="5821A631" w14:textId="77777777" w:rsidR="007364E4" w:rsidRPr="00BA53F0" w:rsidRDefault="007364E4" w:rsidP="00B92905">
      <w:pPr>
        <w:spacing w:before="120" w:after="120" w:line="240" w:lineRule="auto"/>
        <w:ind w:firstLine="567"/>
        <w:jc w:val="both"/>
        <w:rPr>
          <w:bCs/>
          <w:noProof/>
          <w:szCs w:val="28"/>
          <w:lang w:val="vi-VN"/>
        </w:rPr>
      </w:pPr>
      <w:r w:rsidRPr="00BA53F0">
        <w:rPr>
          <w:bCs/>
          <w:noProof/>
          <w:szCs w:val="28"/>
          <w:lang w:val="vi-VN"/>
        </w:rPr>
        <w:t>6. Thực hiện các trách nhiệm khác quy định tại Thông tư này và quy định của pháp luật có liên quan.</w:t>
      </w:r>
    </w:p>
    <w:p w14:paraId="1DF19034" w14:textId="77777777" w:rsidR="007364E4" w:rsidRPr="00BA53F0" w:rsidRDefault="007364E4" w:rsidP="008D5FAE">
      <w:pPr>
        <w:pStyle w:val="Heading2"/>
        <w:spacing w:before="120" w:after="120"/>
        <w:ind w:firstLine="567"/>
        <w:jc w:val="both"/>
        <w:rPr>
          <w:bCs w:val="0"/>
          <w:noProof/>
          <w:sz w:val="28"/>
          <w:szCs w:val="28"/>
          <w:lang w:val="vi-VN"/>
        </w:rPr>
      </w:pPr>
      <w:bookmarkStart w:id="55" w:name="dieu_25"/>
      <w:bookmarkStart w:id="56" w:name="_Toc158134982"/>
      <w:r w:rsidRPr="00BA53F0">
        <w:rPr>
          <w:bCs w:val="0"/>
          <w:noProof/>
          <w:sz w:val="28"/>
          <w:szCs w:val="28"/>
          <w:lang w:val="vi-VN"/>
        </w:rPr>
        <w:t>Điều 34. Trách nhiệm của Ban kiểm soát đặc biệt</w:t>
      </w:r>
      <w:bookmarkEnd w:id="55"/>
      <w:r w:rsidRPr="00BA53F0">
        <w:rPr>
          <w:bCs w:val="0"/>
          <w:noProof/>
          <w:sz w:val="28"/>
          <w:szCs w:val="28"/>
          <w:lang w:val="vi-VN"/>
        </w:rPr>
        <w:t xml:space="preserve"> trong trường hợp bên vay đặc biệt là tổ chức tín dụng được kiểm soát đặc biệt</w:t>
      </w:r>
      <w:bookmarkEnd w:id="56"/>
    </w:p>
    <w:p w14:paraId="5735CBAB"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t>1. Đầu mối giám sát việc sử dụng vốn vay đặc biệt của bên vay đặc biệt; trường hợp phát hiện bên vay đặc biệt sử dụng tiền vay đặc biệt không đúng mục đích, Ban kiểm soát đặc biệt thông báo bằng văn bản cho bên vay đặc biệt.</w:t>
      </w:r>
    </w:p>
    <w:p w14:paraId="45D3427A"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t>2. Đầu mối giám sát các khoản thu của bên vay đặc biệt (bao gồm cả tiền thanh toán, thu hồi từ tài sản bảo đảm cho khoản vay đặc biệt) để kiến nghị thu hồi nợ cho vay đặc biệt; đôn đốc, yêu cầu bên vay đặc biệt xử lý tài sản bảo đảm, trả nợ vay đặc biệt theo quy định lại Thông tư này.</w:t>
      </w:r>
    </w:p>
    <w:p w14:paraId="54AA169D"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t>3. Kiến nghị Thống đốc Ngân hàng Nhà nước việc thu nợ và biện pháp thu nợ đối với khoản cho vay đặc biệt quy định tại khoản 1 Điều 4 Thông tư này.</w:t>
      </w:r>
    </w:p>
    <w:p w14:paraId="1C326C24"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t>4. Trên cơ sở báo cáo của bên vay đặc biệt quy định tại điểm d khoản 4 Điều 31 Thông tư này, đôn đốc bên vay đặc biệt rà soát, bổ sung, thay thế tài sản bảo đảm theo quy định tại Thông tư này.</w:t>
      </w:r>
    </w:p>
    <w:p w14:paraId="556B5228"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lastRenderedPageBreak/>
        <w:t>5. Thông báo bằng văn bản cho Ngân hàng Nhà nước chi nhánh tỉnh, thành phố về việc bên vay đặc biệt không trả nợ vay đặc biệt theo quy định tại khoản 3 Điều 16 Thông tư này.</w:t>
      </w:r>
    </w:p>
    <w:p w14:paraId="113BA166"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t>6. Kịp thời báo cáo Thống đốc Ngân hàng Nhà nước vấn đề phát sinh liên quan đến khoản cho vay đặc biệt và đề xuất biện pháp xử lý.</w:t>
      </w:r>
    </w:p>
    <w:p w14:paraId="37AB89DE" w14:textId="77777777" w:rsidR="007364E4" w:rsidRPr="00BA53F0" w:rsidRDefault="007364E4" w:rsidP="00B92905">
      <w:pPr>
        <w:spacing w:before="120" w:after="120" w:line="240" w:lineRule="auto"/>
        <w:ind w:firstLine="567"/>
        <w:jc w:val="both"/>
        <w:rPr>
          <w:noProof/>
          <w:szCs w:val="28"/>
          <w:lang w:val="vi-VN"/>
        </w:rPr>
      </w:pPr>
      <w:r w:rsidRPr="00BA53F0">
        <w:rPr>
          <w:noProof/>
          <w:szCs w:val="28"/>
          <w:lang w:val="vi-VN"/>
        </w:rPr>
        <w:t>7. Thực hiện các trách nhiệm khác quy định tại Thông tư này và quy định của pháp luật có liên quan.</w:t>
      </w:r>
    </w:p>
    <w:p w14:paraId="4AD4CBE2" w14:textId="77777777" w:rsidR="007364E4" w:rsidRPr="00BA53F0" w:rsidRDefault="007364E4" w:rsidP="008D5FAE">
      <w:pPr>
        <w:pStyle w:val="Heading2"/>
        <w:spacing w:before="120" w:after="120"/>
        <w:ind w:firstLine="567"/>
        <w:jc w:val="both"/>
        <w:rPr>
          <w:bCs w:val="0"/>
          <w:noProof/>
          <w:sz w:val="28"/>
          <w:szCs w:val="28"/>
          <w:lang w:val="vi-VN"/>
        </w:rPr>
      </w:pPr>
      <w:bookmarkStart w:id="57" w:name="dieu_26"/>
      <w:bookmarkStart w:id="58" w:name="_Toc158134983"/>
      <w:r w:rsidRPr="00BA53F0">
        <w:rPr>
          <w:bCs w:val="0"/>
          <w:noProof/>
          <w:sz w:val="28"/>
          <w:szCs w:val="28"/>
          <w:lang w:val="vi-VN"/>
        </w:rPr>
        <w:t>Điều 35. Trách nhiệm của các đơn vị thuộc Ngân hàng Nhà nước</w:t>
      </w:r>
      <w:bookmarkEnd w:id="57"/>
      <w:bookmarkEnd w:id="58"/>
    </w:p>
    <w:p w14:paraId="609E8CD1"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1. Vụ Chính sách tiền tệ</w:t>
      </w:r>
    </w:p>
    <w:p w14:paraId="3D8D2776"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a) Đầu mối trình Thống đốc Ngân hàng Nhà nước xem xét, quyết định cho vay đặc biệt, gia hạn cho vay đặc biệt theo quy định tại Thông tư này;</w:t>
      </w:r>
    </w:p>
    <w:p w14:paraId="6B2FA52B"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b) Tổng hợp số liệu cho vay đặc biệt trong các trường hợp quy định tại khoản 1 Điều 4 Thông tư này để định kỳ hằng tháng báo cáo Thống đốc Ngân hàng Nhà nước;</w:t>
      </w:r>
    </w:p>
    <w:p w14:paraId="1DE05184"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c) Đầu mối trình Thống đốc Ngân hàng Nhà nước về việc xử lý vướng mắc phát sinh liên quan đến quy định tại Thông tư này.</w:t>
      </w:r>
    </w:p>
    <w:p w14:paraId="41A40833"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2. Cơ quan Thanh tra, giám sát ngân hàng</w:t>
      </w:r>
    </w:p>
    <w:p w14:paraId="4CDB5ECC" w14:textId="77777777" w:rsidR="007364E4" w:rsidRPr="00BA53F0" w:rsidRDefault="007364E4" w:rsidP="00463F07">
      <w:pPr>
        <w:spacing w:before="120" w:after="120" w:line="240" w:lineRule="auto"/>
        <w:ind w:firstLine="567"/>
        <w:jc w:val="both"/>
        <w:rPr>
          <w:bCs/>
          <w:noProof/>
          <w:szCs w:val="28"/>
          <w:lang w:val="vi-VN"/>
        </w:rPr>
      </w:pPr>
      <w:r w:rsidRPr="00BA53F0">
        <w:rPr>
          <w:bCs/>
          <w:noProof/>
          <w:szCs w:val="28"/>
          <w:lang w:val="vi-VN"/>
        </w:rPr>
        <w:t>a) Có ý kiến về việc cho vay đặc biệt, gia hạn cho vay đặc biệt theo quy định tại Thông tư này;</w:t>
      </w:r>
    </w:p>
    <w:p w14:paraId="16D0A2E3" w14:textId="77777777" w:rsidR="007364E4" w:rsidRPr="00BA53F0" w:rsidRDefault="007364E4" w:rsidP="000E37F3">
      <w:pPr>
        <w:spacing w:before="120" w:after="120" w:line="240" w:lineRule="auto"/>
        <w:ind w:firstLine="567"/>
        <w:jc w:val="both"/>
        <w:rPr>
          <w:bCs/>
          <w:noProof/>
          <w:szCs w:val="28"/>
          <w:lang w:val="vi-VN"/>
        </w:rPr>
      </w:pPr>
      <w:r w:rsidRPr="00BA53F0">
        <w:rPr>
          <w:bCs/>
          <w:noProof/>
          <w:szCs w:val="28"/>
          <w:lang w:val="vi-VN"/>
        </w:rPr>
        <w:t xml:space="preserve">b) Đối với khoản cho vay đặc biệt theo quy định tại khoản 1 Điều 4 Thông tư này mà bên vay đặc biệt là tổ chức tín dụng không được kiểm soát đặc biệt, thuộc đối tượng thanh tra, giám sát an toàn vi mô của Cơ quan Thanh tra, giám sát ngân hàng: </w:t>
      </w:r>
    </w:p>
    <w:p w14:paraId="5D058BB8" w14:textId="77777777" w:rsidR="007364E4" w:rsidRPr="00BA53F0" w:rsidRDefault="007364E4" w:rsidP="000E37F3">
      <w:pPr>
        <w:spacing w:before="120" w:after="120" w:line="240" w:lineRule="auto"/>
        <w:ind w:firstLine="567"/>
        <w:jc w:val="both"/>
        <w:rPr>
          <w:bCs/>
          <w:strike/>
          <w:noProof/>
          <w:szCs w:val="28"/>
          <w:lang w:val="vi-VN"/>
        </w:rPr>
      </w:pPr>
      <w:r w:rsidRPr="00BA53F0">
        <w:rPr>
          <w:bCs/>
          <w:noProof/>
          <w:szCs w:val="28"/>
          <w:lang w:val="vi-VN"/>
        </w:rPr>
        <w:t xml:space="preserve">(i) Giám sát việc sử dụng vốn vay đặc biệt của bên vay đặc biệt; </w:t>
      </w:r>
    </w:p>
    <w:p w14:paraId="38CE06F5" w14:textId="77777777" w:rsidR="007364E4" w:rsidRPr="00BA53F0" w:rsidRDefault="007364E4" w:rsidP="000E37F3">
      <w:pPr>
        <w:spacing w:before="120" w:after="120" w:line="240" w:lineRule="auto"/>
        <w:ind w:firstLine="567"/>
        <w:jc w:val="both"/>
        <w:rPr>
          <w:bCs/>
          <w:noProof/>
          <w:szCs w:val="28"/>
          <w:lang w:val="vi-VN"/>
        </w:rPr>
      </w:pPr>
      <w:r w:rsidRPr="00BA53F0">
        <w:rPr>
          <w:bCs/>
          <w:noProof/>
          <w:szCs w:val="28"/>
          <w:lang w:val="vi-VN"/>
        </w:rPr>
        <w:t>(ii) Giám sát các khoản thu của bên vay đặc biệt (bao gồm cả tiền thanh toán, thu hồi từ tài sản bảo đảm cho khoản vay đặc biệt) để kiến nghị thu hồi nợ cho vay đặc biệt; đôn đốc, yêu cầu bên vay đặc biệt xử lý tài sản bảo đảm, trả nợ vay đặc biệt theo quy định lại Thông tư này;</w:t>
      </w:r>
    </w:p>
    <w:p w14:paraId="52EDBB2C" w14:textId="77777777" w:rsidR="007364E4" w:rsidRPr="00BA53F0" w:rsidRDefault="007364E4" w:rsidP="000E37F3">
      <w:pPr>
        <w:spacing w:before="120" w:after="120" w:line="240" w:lineRule="auto"/>
        <w:ind w:firstLine="567"/>
        <w:jc w:val="both"/>
        <w:rPr>
          <w:bCs/>
          <w:noProof/>
          <w:szCs w:val="28"/>
          <w:lang w:val="vi-VN"/>
        </w:rPr>
      </w:pPr>
      <w:r w:rsidRPr="00BA53F0">
        <w:rPr>
          <w:bCs/>
          <w:noProof/>
          <w:szCs w:val="28"/>
          <w:lang w:val="vi-VN"/>
        </w:rPr>
        <w:t>(iii) Kiến nghị Thống đốc Ngân hàng Nhà nước việc thu nợ và biện pháp thu nợ đối với khoản cho vay đặc biệt quy định tại khoản 1 Điều 4 Thông tư này;</w:t>
      </w:r>
    </w:p>
    <w:p w14:paraId="05325C7B" w14:textId="77777777" w:rsidR="007364E4" w:rsidRPr="00BA53F0" w:rsidRDefault="007364E4" w:rsidP="000E37F3">
      <w:pPr>
        <w:spacing w:before="120" w:after="120" w:line="240" w:lineRule="auto"/>
        <w:ind w:firstLine="567"/>
        <w:jc w:val="both"/>
        <w:rPr>
          <w:bCs/>
          <w:noProof/>
          <w:szCs w:val="28"/>
          <w:lang w:val="vi-VN"/>
        </w:rPr>
      </w:pPr>
      <w:r w:rsidRPr="00BA53F0">
        <w:rPr>
          <w:bCs/>
          <w:noProof/>
          <w:szCs w:val="28"/>
          <w:lang w:val="vi-VN"/>
        </w:rPr>
        <w:t>(iv) Trên cơ sở báo cáo của bên vay đặc biệt quy định tại điểm d khoản 4 Điều 31 Thông tư này, đôn đốc bên vay đặc biệt rà soát, bổ sung, thay thế tài sản bảo đảm theo quy định tại Thông tư này;</w:t>
      </w:r>
    </w:p>
    <w:p w14:paraId="781297D2" w14:textId="77777777" w:rsidR="007364E4" w:rsidRPr="00BA53F0" w:rsidRDefault="007364E4" w:rsidP="000E37F3">
      <w:pPr>
        <w:spacing w:before="120" w:after="120" w:line="240" w:lineRule="auto"/>
        <w:ind w:firstLine="567"/>
        <w:jc w:val="both"/>
        <w:rPr>
          <w:bCs/>
          <w:noProof/>
          <w:szCs w:val="28"/>
          <w:lang w:val="vi-VN"/>
        </w:rPr>
      </w:pPr>
      <w:r w:rsidRPr="00BA53F0">
        <w:rPr>
          <w:bCs/>
          <w:noProof/>
          <w:szCs w:val="28"/>
          <w:lang w:val="vi-VN"/>
        </w:rPr>
        <w:t>(v) Thông báo bằng văn bản cho Ngân hàng Nhà nước chi nhánh tỉnh, thành phố về việc bên vay đặc biệt không trả nợ vay đặc biệt theo quy định tại khoản 3 Điều 16 Thông tư này;</w:t>
      </w:r>
    </w:p>
    <w:p w14:paraId="7C575BE1" w14:textId="77777777" w:rsidR="007364E4" w:rsidRPr="00BA53F0" w:rsidRDefault="007364E4" w:rsidP="000E37F3">
      <w:pPr>
        <w:spacing w:before="120" w:after="120" w:line="240" w:lineRule="auto"/>
        <w:ind w:firstLine="567"/>
        <w:jc w:val="both"/>
        <w:rPr>
          <w:bCs/>
          <w:noProof/>
          <w:szCs w:val="28"/>
          <w:lang w:val="vi-VN"/>
        </w:rPr>
      </w:pPr>
      <w:r w:rsidRPr="00BA53F0">
        <w:rPr>
          <w:bCs/>
          <w:noProof/>
          <w:szCs w:val="28"/>
          <w:lang w:val="vi-VN"/>
        </w:rPr>
        <w:t>(vi) Kịp thời báo cáo Thống đốc Ngân hàng Nhà nước vấn đề phát sinh liên quan đến khoản cho vay đặc biệt và đề xuất biện pháp xử lý.</w:t>
      </w:r>
    </w:p>
    <w:p w14:paraId="3E6CCC09"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lastRenderedPageBreak/>
        <w:t>c) Đầu mối trình Thống đốc Ngân hàng Nhà nước xem xét, quyết định hoặc trình cấp có thẩm quyền xem xét, quyết định đối với kiến nghị của Ban kiểm soát đặc biệt quy định tại khoản 3 Điều 34 Thông tư này;</w:t>
      </w:r>
    </w:p>
    <w:p w14:paraId="6EDC5480"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d) Giám sát, thanh tra và xử lý vi phạm theo thẩm quyền đối với tổ chức tín dụng thuộc đối tượng thanh tra, giám sát an toàn vi mô của Cơ quan Thanh tra, giám sát ngân hàng trong việc thực hiện các quy định tại Thông tư này;</w:t>
      </w:r>
    </w:p>
    <w:p w14:paraId="15A2AD89"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đ) Trường hợp nhận được thông báo từ cơ quan có thẩm quyền hoặc qua công tác thanh tra, giám sát phát hiện tổ chức tín dụng thuộc đối tượng thanh tra, giám sát an toàn vi mô của Cơ quan Thanh tra, giám sát ngân hàng vi phạm theo quy định tại khoản 4 Điều 16 Thông tư này, Cơ quan Thanh tra, giám sát ngân hàng có văn bản thông báo vi phạm gửi bên vay đặc biệt, Ngân hàng Nhà nước chi nhánh tỉnh, thành phố, đồng thời gửi Ban kiểm soát đặc biệt (đối với trường hợp bên vay đặc biệt là tổ chức tín dụng được kiểm soát đặc biệt), Vụ Chính sách tiền tệ; văn bản thông báo vi phạm tối thiểu có nội dung về việc vi phạm sử dụng vốn không đúng mục đích của tổ chức tín dụng.</w:t>
      </w:r>
    </w:p>
    <w:p w14:paraId="1CE81E23"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3. Sở Giao dịch Ngân hàng Nhà nước</w:t>
      </w:r>
    </w:p>
    <w:p w14:paraId="0FD8F57E"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a) Có ý kiến đối với nội dung về tài sản bảo đảm là giấy tờ có giá trong Danh mục tài sản bảo đảm của tổ chức tín dụng theo quy định tại Thông tư này;</w:t>
      </w:r>
    </w:p>
    <w:p w14:paraId="114E8EE9"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 xml:space="preserve">b) Căn cứ Quyết định kiểm soát đặc biệt tổ chức tín dụng, hạch toán chuyển khoản vay tái cấp vốn của tổ chức tín dụng đó tại Sở Giao dịch Ngân hàng Nhà nước thành khoản vay đặc biệt; tiếp tục thực hiện các trách nhiệm đối với khoản vay đặc biệt này theo cơ chế </w:t>
      </w:r>
      <w:r w:rsidRPr="00BA53F0">
        <w:rPr>
          <w:noProof/>
          <w:lang w:val="vi-VN"/>
        </w:rPr>
        <w:t>vay tái cấp vốn của khoản vay tái cấp vốn;</w:t>
      </w:r>
    </w:p>
    <w:p w14:paraId="0DCD3399"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c) Trường hợp tài sản bảo đảm cho khoản cho vay đặc biệt là giấy tờ có giá, thực hiện hạch toán, cầm cố, phong tỏa tài sản bảo đảm; chấm dứt cầm cố, chấm dứt phong tỏa tài sản bảo đảm sau khi nhận được văn bản thông báo của Ngân hàng Nhà nước chi nhánh tỉnh, thành phố quy định tại điểm k khoản 4 Điều này; thực hiện quy định tại điểm c khoản 5 Điều 16 Thông tư này;</w:t>
      </w:r>
    </w:p>
    <w:p w14:paraId="14413BD8" w14:textId="6E5BE602"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d) Phối hợp với Ngân hàng Nhà nước chi nhánh tỉnh, thành phố thực hiện quy định tại điểm đ khoản 4 Điều này; thông báo bằng văn bản cho Ngân hàng Nhà nước chi nhánh tỉnh, thành phố về việc đã hạch toán, cầm cố, phong tỏa tài sản bảo đảm là giấy tờ có giá do bên vay đặc biệt bổ sung;</w:t>
      </w:r>
    </w:p>
    <w:p w14:paraId="25A176FB"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đ) Thực hiện các trách nhiệm khác quy định tại Thông tư này.</w:t>
      </w:r>
    </w:p>
    <w:p w14:paraId="3E5E46C9"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4. Ngân hàng Nhà nước chi nhánh tỉnh, thành phố</w:t>
      </w:r>
    </w:p>
    <w:p w14:paraId="41CE716C" w14:textId="77777777" w:rsidR="007364E4" w:rsidRPr="00BA53F0" w:rsidRDefault="007364E4" w:rsidP="00463F07">
      <w:pPr>
        <w:spacing w:before="120" w:after="120" w:line="240" w:lineRule="auto"/>
        <w:ind w:firstLine="567"/>
        <w:jc w:val="both"/>
        <w:rPr>
          <w:bCs/>
          <w:noProof/>
          <w:szCs w:val="28"/>
          <w:lang w:val="vi-VN"/>
        </w:rPr>
      </w:pPr>
      <w:r w:rsidRPr="00BA53F0">
        <w:rPr>
          <w:bCs/>
          <w:noProof/>
          <w:szCs w:val="28"/>
          <w:lang w:val="vi-VN"/>
        </w:rPr>
        <w:t>a) Có ý kiến về việc cho vay đặc biệt, gia hạn cho vay đặc biệt theo quy định tại Thông tư này;</w:t>
      </w:r>
    </w:p>
    <w:p w14:paraId="27E2255C" w14:textId="77777777" w:rsidR="007364E4" w:rsidRPr="00BA53F0" w:rsidRDefault="007364E4" w:rsidP="000B5222">
      <w:pPr>
        <w:spacing w:before="120" w:after="120" w:line="240" w:lineRule="auto"/>
        <w:ind w:firstLine="567"/>
        <w:jc w:val="both"/>
        <w:rPr>
          <w:bCs/>
          <w:noProof/>
          <w:szCs w:val="28"/>
          <w:lang w:val="vi-VN"/>
        </w:rPr>
      </w:pPr>
      <w:r w:rsidRPr="00BA53F0">
        <w:rPr>
          <w:bCs/>
          <w:noProof/>
          <w:szCs w:val="28"/>
          <w:lang w:val="vi-VN"/>
        </w:rPr>
        <w:t xml:space="preserve">b) Đối với khoản cho vay đặc biệt theo quy định tại khoản 1 Điều 4 Thông tư này mà bên vay đặc biệt là tổ chức tín dụng không được kiểm soát đặc biệt, thuộc đối tượng thanh tra, giám sát an toàn vi mô của Ngân hàng Nhà nước chi nhánh tỉnh, thành phố: </w:t>
      </w:r>
    </w:p>
    <w:p w14:paraId="29C00E32" w14:textId="77777777" w:rsidR="007364E4" w:rsidRPr="00BA53F0" w:rsidRDefault="007364E4" w:rsidP="000B5222">
      <w:pPr>
        <w:spacing w:before="120" w:after="120" w:line="240" w:lineRule="auto"/>
        <w:ind w:firstLine="567"/>
        <w:jc w:val="both"/>
        <w:rPr>
          <w:bCs/>
          <w:strike/>
          <w:noProof/>
          <w:szCs w:val="28"/>
          <w:lang w:val="vi-VN"/>
        </w:rPr>
      </w:pPr>
      <w:r w:rsidRPr="00BA53F0">
        <w:rPr>
          <w:bCs/>
          <w:noProof/>
          <w:szCs w:val="28"/>
          <w:lang w:val="vi-VN"/>
        </w:rPr>
        <w:t xml:space="preserve">(i) Giám sát việc sử dụng vốn vay đặc biệt của bên vay đặc biệt; </w:t>
      </w:r>
    </w:p>
    <w:p w14:paraId="47ED4A7D" w14:textId="77777777" w:rsidR="007364E4" w:rsidRPr="00BA53F0" w:rsidRDefault="007364E4" w:rsidP="000B5222">
      <w:pPr>
        <w:spacing w:before="120" w:after="120" w:line="240" w:lineRule="auto"/>
        <w:ind w:firstLine="567"/>
        <w:jc w:val="both"/>
        <w:rPr>
          <w:bCs/>
          <w:noProof/>
          <w:szCs w:val="28"/>
          <w:lang w:val="vi-VN"/>
        </w:rPr>
      </w:pPr>
      <w:r w:rsidRPr="00BA53F0">
        <w:rPr>
          <w:bCs/>
          <w:noProof/>
          <w:szCs w:val="28"/>
          <w:lang w:val="vi-VN"/>
        </w:rPr>
        <w:lastRenderedPageBreak/>
        <w:t>(ii) Giám sát các khoản thu của bên vay đặc biệt (bao gồm cả tiền thanh toán, thu hồi từ tài sản bảo đảm cho khoản vay đặc biệt) để kiến nghị thu hồi nợ cho vay đặc biệt; đôn đốc, yêu cầu bên vay đặc biệt xử lý tài sản bảo đảm, trả nợ vay đặc biệt theo quy định lại Thông tư này;</w:t>
      </w:r>
    </w:p>
    <w:p w14:paraId="754F6B55" w14:textId="77777777" w:rsidR="007364E4" w:rsidRPr="00BA53F0" w:rsidRDefault="007364E4" w:rsidP="000B5222">
      <w:pPr>
        <w:spacing w:before="120" w:after="120" w:line="240" w:lineRule="auto"/>
        <w:ind w:firstLine="567"/>
        <w:jc w:val="both"/>
        <w:rPr>
          <w:bCs/>
          <w:noProof/>
          <w:szCs w:val="28"/>
          <w:lang w:val="vi-VN"/>
        </w:rPr>
      </w:pPr>
      <w:r w:rsidRPr="00BA53F0">
        <w:rPr>
          <w:bCs/>
          <w:noProof/>
          <w:szCs w:val="28"/>
          <w:lang w:val="vi-VN"/>
        </w:rPr>
        <w:t>(iii) Kiến nghị Thống đốc Ngân hàng Nhà nước việc thu nợ và biện pháp thu nợ đối với khoản cho vay đặc biệt quy định tại khoản 1 Điều 4 Thông tư này;</w:t>
      </w:r>
    </w:p>
    <w:p w14:paraId="02D5987D" w14:textId="77777777" w:rsidR="007364E4" w:rsidRPr="00BA53F0" w:rsidRDefault="007364E4" w:rsidP="000B5222">
      <w:pPr>
        <w:spacing w:before="120" w:after="120" w:line="240" w:lineRule="auto"/>
        <w:ind w:firstLine="567"/>
        <w:jc w:val="both"/>
        <w:rPr>
          <w:bCs/>
          <w:noProof/>
          <w:szCs w:val="28"/>
          <w:lang w:val="vi-VN"/>
        </w:rPr>
      </w:pPr>
      <w:r w:rsidRPr="00BA53F0">
        <w:rPr>
          <w:bCs/>
          <w:noProof/>
          <w:szCs w:val="28"/>
          <w:lang w:val="vi-VN"/>
        </w:rPr>
        <w:t>(iv) Trên cơ sở báo cáo của bên vay đặc biệt quy định tại điểm d khoản 4 Điều 31 Thông tư này, đôn đốc bên vay đặc biệt rà soát, bổ sung, thay thế tài sản bảo đảm theo quy định tại Thông tư này;</w:t>
      </w:r>
    </w:p>
    <w:p w14:paraId="5747A995" w14:textId="77777777" w:rsidR="007364E4" w:rsidRPr="00BA53F0" w:rsidRDefault="007364E4" w:rsidP="000B5222">
      <w:pPr>
        <w:spacing w:before="120" w:after="120" w:line="240" w:lineRule="auto"/>
        <w:ind w:firstLine="567"/>
        <w:jc w:val="both"/>
        <w:rPr>
          <w:bCs/>
          <w:noProof/>
          <w:szCs w:val="28"/>
          <w:lang w:val="vi-VN"/>
        </w:rPr>
      </w:pPr>
      <w:r w:rsidRPr="00BA53F0">
        <w:rPr>
          <w:bCs/>
          <w:noProof/>
          <w:szCs w:val="28"/>
          <w:lang w:val="vi-VN"/>
        </w:rPr>
        <w:t>(v) Kịp thời báo cáo Thống đốc Ngân hàng Nhà nước vấn đề phát sinh liên quan đến khoản cho vay đặc biệt và đề xuất biện pháp xử lý.</w:t>
      </w:r>
    </w:p>
    <w:p w14:paraId="73419F7B"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 xml:space="preserve">c) Căn cứ Quyết định kiểm soát đặc biệt tổ chức tín dụng, hạch toán chuyển khoản vay tái cấp vốn của tổ chức tín dụng đó tại Ngân hàng Nhà nước chi nhánh tỉnh, thành phố thành khoản vay đặc biệt; tiếp tục thực hiện các trách nhiệm đối với khoản vay đặc biệt này theo cơ chế </w:t>
      </w:r>
      <w:r w:rsidRPr="00BA53F0">
        <w:rPr>
          <w:noProof/>
          <w:lang w:val="vi-VN"/>
        </w:rPr>
        <w:t>vay tái cấp vốn của khoản vay tái cấp vốn;</w:t>
      </w:r>
    </w:p>
    <w:p w14:paraId="3790272C"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d) Thực hiện ký hợp đồng cho vay đặc biệt theo Phụ lục V ban hành kèm theo Thông tư này, giải ngân, gia hạn, thu nợ cho vay đặc biệt theo quy định tại Thông tư này, văn bản của Ngân hàng Nhà nước về việc cho vay đặc biệt, gia hạn cho vay đặc biệt và các quy định của pháp luật có liên quan;</w:t>
      </w:r>
    </w:p>
    <w:p w14:paraId="303B95A2"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đ) Đầu mối thực hiện quy định tại điểm b khoản 5 Điều 14 Thông tư này;</w:t>
      </w:r>
    </w:p>
    <w:p w14:paraId="78E828BC" w14:textId="014E2DB2"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e) Thông báo bằng văn bản cho Sở Giao dịch Ngân hàng Nhà nước về việc đã hoàn thành nhận thế chấp tài sản bảo đảm là quyền đòi nợ, khoản lãi phải thu do bên vay đặc biệt bổ sung (trừ trường hợp khoản cho vay đặc biệt đang hạch toán tại Ngân hàng Nhà nước chi nhánh tỉnh, thành phố mà bên vay đặc biệt không thay thế tài sản bảo đảm là giấy tờ có giá); thông báo bằng văn bản cho tổ chức tín dụng về việc trích tài khoản của tổ chức tín dụng để thu hồi nợ và thực hiện các quy định tại điểm a, b, d, e khoản 5, khoản 6 Điều 16 Thông tư này;</w:t>
      </w:r>
    </w:p>
    <w:p w14:paraId="7D6FC009"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g) Phối hợp với Ban kiểm soát đặc biệt thực hiện quy định tại khoản 1, 2 Điều 34 Thông tư này;</w:t>
      </w:r>
    </w:p>
    <w:p w14:paraId="43271055"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h) Trong thời hạn 07 ngày làm việc đầu tiên của tháng tiếp theo tháng có dư nợ hoặc phát sinh thay đổi về khoản cho vay đặc biệt tại Ngân hàng Nhà nước chi nhánh tỉnh, thành phố, có báo cáo theo Phụ lục VI ban hành kèm theo Thông tư này gửi Cơ quan Thanh tra, giám sát ngân hàng, Vụ Chính sách tiền tệ;</w:t>
      </w:r>
    </w:p>
    <w:p w14:paraId="4CAA587B"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i) Giám sát, thanh tra và xử lý vi phạm theo thẩm quyền đối với tổ chức tín dụng thuộc đối tượng thanh tra, giám sát an toàn vi mô của Ngân hàng Nhà nước chi nhánh tỉnh, thành phố trong việc thực hiện các quy định tại Thông tư này;</w:t>
      </w:r>
    </w:p>
    <w:p w14:paraId="3E114B17"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 xml:space="preserve">k) Trường hợp nhận được thông báo từ cơ quan có thẩm quyền, Ban kiểm soát đặc biệt hoặc qua công tác thanh tra, giám sát phát hiện tổ chức tín dụng thuộc đối tượng thanh tra, giám sát an toàn vi mô của Ngân hàng Nhà nước chi nhánh tỉnh, thành phố vi phạm theo quy định tại khoản 4 Điều 16 Thông tư này, Ngân </w:t>
      </w:r>
      <w:r w:rsidRPr="00BA53F0">
        <w:rPr>
          <w:bCs/>
          <w:noProof/>
          <w:szCs w:val="28"/>
          <w:lang w:val="vi-VN"/>
        </w:rPr>
        <w:lastRenderedPageBreak/>
        <w:t>hàng Nhà nước chi nhánh tỉnh, thành phố có văn bản thông báo vi phạm gửi bên vay đặc biệt, đồng thời gửi Ban kiểm soát đặc biệt (đối với trường hợp bên vay đặc biệt là tổ chức tín dụng được kiểm soát đặc biệt), Cơ quan Thanh tra, giám sát ngân hàng, Vụ Chính sách tiền tệ; văn bản thông báo vi phạm tối thiểu có nội dung về việc vi phạm sử dụng vốn không đúng mục đích của tổ chức tín dụng;</w:t>
      </w:r>
    </w:p>
    <w:p w14:paraId="387A741E"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l) Thông báo bằng văn bản cho Sở Giao dịch Ngân hàng Nhà nước về việc đã thu hồi hết nợ gốc, lãi của khoản cho vay đặc biệt;</w:t>
      </w:r>
    </w:p>
    <w:p w14:paraId="4CC576AB"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m) Thực hiện các trách nhiệm khác theo quy định tại Thông tư này.</w:t>
      </w:r>
    </w:p>
    <w:p w14:paraId="4E665ACF"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 xml:space="preserve">5. Vụ Tài chính - Kế toán: </w:t>
      </w:r>
    </w:p>
    <w:p w14:paraId="47B68520" w14:textId="77777777" w:rsidR="007364E4" w:rsidRPr="00BA53F0" w:rsidRDefault="007364E4" w:rsidP="009A0D74">
      <w:pPr>
        <w:spacing w:before="120" w:after="120" w:line="240" w:lineRule="auto"/>
        <w:ind w:firstLine="567"/>
        <w:jc w:val="both"/>
        <w:rPr>
          <w:bCs/>
          <w:noProof/>
          <w:szCs w:val="28"/>
          <w:lang w:val="vi-VN"/>
        </w:rPr>
      </w:pPr>
      <w:r w:rsidRPr="00BA53F0">
        <w:rPr>
          <w:bCs/>
          <w:noProof/>
          <w:szCs w:val="28"/>
          <w:lang w:val="vi-VN"/>
        </w:rPr>
        <w:t>a) Hướng dẫn hạch toán kế toán liên quan đến việc Ngân hàng Nhà nước cho vay đặc biệt đối với tổ chức tín dụng được kiểm soát đặc biệt, bao gồm cả việc chuyển dư nợ gốc, lãi khoản tái cấp vốn thành dư nợ cho vay đặc biệt và việc nhận tài sản bảo đảm cho khoản cho vay đặc biệt;</w:t>
      </w:r>
    </w:p>
    <w:p w14:paraId="401DF2DE" w14:textId="77777777" w:rsidR="007364E4" w:rsidRPr="00BA53F0" w:rsidRDefault="007364E4" w:rsidP="00532C90">
      <w:pPr>
        <w:spacing w:before="120" w:after="120" w:line="240" w:lineRule="auto"/>
        <w:ind w:firstLine="567"/>
        <w:jc w:val="both"/>
        <w:rPr>
          <w:noProof/>
          <w:lang w:val="vi-VN"/>
        </w:rPr>
      </w:pPr>
      <w:r w:rsidRPr="00BA53F0">
        <w:rPr>
          <w:bCs/>
          <w:noProof/>
          <w:szCs w:val="28"/>
          <w:lang w:val="vi-VN"/>
        </w:rPr>
        <w:t>b) Phối hợp với Cơ quan Thanh tra, giám sát ngân hàng trong việc trình Thống đốc Ngân hàng Nhà nước xem xét, đồng ý miễn tiền lãi vay đặc biệt của tổ chức tín dụng</w:t>
      </w:r>
      <w:r w:rsidRPr="00BA53F0">
        <w:rPr>
          <w:noProof/>
          <w:lang w:val="vi-VN"/>
        </w:rPr>
        <w:t>;</w:t>
      </w:r>
    </w:p>
    <w:p w14:paraId="57FB0B1C" w14:textId="77777777" w:rsidR="007364E4" w:rsidRPr="00BA53F0" w:rsidRDefault="007364E4" w:rsidP="00532C90">
      <w:pPr>
        <w:spacing w:before="120" w:after="120" w:line="240" w:lineRule="auto"/>
        <w:ind w:firstLine="567"/>
        <w:jc w:val="both"/>
        <w:rPr>
          <w:bCs/>
          <w:noProof/>
          <w:szCs w:val="28"/>
          <w:lang w:val="vi-VN"/>
        </w:rPr>
      </w:pPr>
      <w:r w:rsidRPr="00BA53F0">
        <w:rPr>
          <w:noProof/>
          <w:lang w:val="vi-VN"/>
        </w:rPr>
        <w:t>c) Trình Thống đốc Ngân hàng Nhà nước có Quyết định miễn tiền lãi vay đặc biệt cho bên vay đặc biệt</w:t>
      </w:r>
      <w:r w:rsidRPr="00BA53F0">
        <w:rPr>
          <w:bCs/>
          <w:noProof/>
          <w:szCs w:val="28"/>
          <w:lang w:val="vi-VN"/>
        </w:rPr>
        <w:t xml:space="preserve"> sau khi phương án </w:t>
      </w:r>
      <w:r w:rsidRPr="00BA53F0">
        <w:rPr>
          <w:noProof/>
          <w:lang w:val="vi-VN"/>
        </w:rPr>
        <w:t xml:space="preserve">cơ cấu lại được phê duyệt có biện pháp hỗ trợ là </w:t>
      </w:r>
      <w:r w:rsidRPr="00BA53F0">
        <w:rPr>
          <w:bCs/>
          <w:noProof/>
          <w:szCs w:val="28"/>
          <w:lang w:val="vi-VN"/>
        </w:rPr>
        <w:t>miễn tiền lãi vay đặc biệt từ Ngân hàng Nhà nước.</w:t>
      </w:r>
      <w:r w:rsidRPr="00BA53F0">
        <w:rPr>
          <w:noProof/>
          <w:lang w:val="vi-VN"/>
        </w:rPr>
        <w:t xml:space="preserve"> </w:t>
      </w:r>
    </w:p>
    <w:p w14:paraId="54E6108E" w14:textId="77777777" w:rsidR="007364E4" w:rsidRPr="00BA53F0" w:rsidRDefault="007364E4" w:rsidP="008D5FAE">
      <w:pPr>
        <w:pStyle w:val="Heading2"/>
        <w:spacing w:before="120" w:after="120"/>
        <w:ind w:firstLine="567"/>
        <w:jc w:val="both"/>
        <w:rPr>
          <w:bCs w:val="0"/>
          <w:noProof/>
          <w:sz w:val="28"/>
          <w:szCs w:val="28"/>
          <w:lang w:val="vi-VN"/>
        </w:rPr>
      </w:pPr>
      <w:bookmarkStart w:id="59" w:name="dieu_27"/>
      <w:bookmarkStart w:id="60" w:name="_Toc158134984"/>
      <w:r w:rsidRPr="00BA53F0">
        <w:rPr>
          <w:bCs w:val="0"/>
          <w:noProof/>
          <w:sz w:val="28"/>
          <w:szCs w:val="28"/>
          <w:lang w:val="vi-VN"/>
        </w:rPr>
        <w:t>Điều 36. Điều khoản chuyển tiếp</w:t>
      </w:r>
      <w:bookmarkEnd w:id="59"/>
      <w:bookmarkEnd w:id="60"/>
    </w:p>
    <w:p w14:paraId="1915FA32" w14:textId="0D4EC8A4" w:rsidR="007364E4" w:rsidRPr="00BA53F0" w:rsidRDefault="007364E4" w:rsidP="00404A17">
      <w:pPr>
        <w:spacing w:before="120" w:after="120" w:line="240" w:lineRule="auto"/>
        <w:ind w:firstLine="567"/>
        <w:jc w:val="both"/>
        <w:rPr>
          <w:bCs/>
          <w:noProof/>
          <w:szCs w:val="28"/>
          <w:lang w:val="vi-VN"/>
        </w:rPr>
      </w:pPr>
      <w:r w:rsidRPr="00BA53F0">
        <w:rPr>
          <w:bCs/>
          <w:noProof/>
          <w:szCs w:val="28"/>
          <w:lang w:val="vi-VN"/>
        </w:rPr>
        <w:t>1. Khoản cho vay đặc biệt từ Ngân hàng Nhà nước có tài sản bảo đảm còn dư nợ gốc và lãi đến ngày Thông tư này có hiệu lực thi hành</w:t>
      </w:r>
      <w:r w:rsidRPr="00BA53F0">
        <w:rPr>
          <w:noProof/>
          <w:lang w:val="vi-VN"/>
        </w:rPr>
        <w:t xml:space="preserve"> </w:t>
      </w:r>
      <w:r w:rsidRPr="00BA53F0">
        <w:rPr>
          <w:bCs/>
          <w:noProof/>
          <w:szCs w:val="28"/>
          <w:lang w:val="vi-VN"/>
        </w:rPr>
        <w:t>mà bên vay đặc biệt chưa có phương án cơ cấu lại đã được phê duyệt thì được tiếp tục thực hiện theo Quyết định cho vay đặc biệt, Quyết định gia hạn cho vay đặc biệt hoặc hợp đồng cho vay đặc biệt đã ký và việc xem xét gia hạn thực hiện như sau:</w:t>
      </w:r>
    </w:p>
    <w:p w14:paraId="7B2C0523" w14:textId="77777777" w:rsidR="007364E4" w:rsidRPr="00BA53F0" w:rsidRDefault="007364E4" w:rsidP="002D2767">
      <w:pPr>
        <w:shd w:val="clear" w:color="auto" w:fill="FFFFFF"/>
        <w:spacing w:before="120" w:after="120" w:line="240" w:lineRule="auto"/>
        <w:ind w:firstLine="567"/>
        <w:jc w:val="both"/>
        <w:rPr>
          <w:noProof/>
          <w:szCs w:val="28"/>
          <w:lang w:val="vi-VN"/>
        </w:rPr>
      </w:pPr>
      <w:r w:rsidRPr="00BA53F0">
        <w:rPr>
          <w:bCs/>
          <w:noProof/>
          <w:szCs w:val="28"/>
          <w:lang w:val="vi-VN"/>
        </w:rPr>
        <w:t xml:space="preserve">a) </w:t>
      </w:r>
      <w:r w:rsidRPr="00BA53F0">
        <w:rPr>
          <w:noProof/>
          <w:szCs w:val="28"/>
          <w:lang w:val="vi-VN"/>
        </w:rPr>
        <w:t>Ngân hàng Nhà nước xem xét việc gia hạn nợ gốc và/hoặc lãi tiền vay đặc biệt trên cơ sở tình hình khả năng chi trả của tổ chức tín dụng, việc tổ chức tín dụng khắc phục tình trạng bị rút tiền hàng loạt hoặc chủ trương cơ cấu lại tổ chức tín dụng hoặc phương án xử lý khoản vay đặc biệt đã vay tại phương án cơ cấu lại tổ chức tín dụng đang trình Ngân hàng Nhà nước;</w:t>
      </w:r>
      <w:r w:rsidRPr="00BA53F0">
        <w:rPr>
          <w:noProof/>
          <w:lang w:val="vi-VN"/>
        </w:rPr>
        <w:t xml:space="preserve"> </w:t>
      </w:r>
    </w:p>
    <w:p w14:paraId="62CDF9A9" w14:textId="77777777" w:rsidR="007364E4" w:rsidRPr="00BA53F0" w:rsidRDefault="007364E4" w:rsidP="00EC3A55">
      <w:pPr>
        <w:shd w:val="clear" w:color="auto" w:fill="FFFFFF"/>
        <w:spacing w:before="120" w:after="120" w:line="240" w:lineRule="auto"/>
        <w:ind w:firstLine="567"/>
        <w:jc w:val="both"/>
        <w:rPr>
          <w:bCs/>
          <w:noProof/>
          <w:szCs w:val="28"/>
          <w:lang w:val="vi-VN"/>
        </w:rPr>
      </w:pPr>
      <w:r w:rsidRPr="00BA53F0">
        <w:rPr>
          <w:noProof/>
          <w:szCs w:val="28"/>
          <w:lang w:val="vi-VN"/>
        </w:rPr>
        <w:t xml:space="preserve">b) Các nội dung khác của việc gia hạn thực hiện </w:t>
      </w:r>
      <w:r w:rsidRPr="00BA53F0">
        <w:rPr>
          <w:bCs/>
          <w:noProof/>
          <w:szCs w:val="28"/>
          <w:lang w:val="vi-VN"/>
        </w:rPr>
        <w:t>theo quy định của Thông tư này, riêng tỷ lệ quy đổi tài sản bảo đảm (TL) cho khoản vay đặc biệt bằng 100%, Danh mục tài sản bảo đảm cho khoản vay đặc biệt của tổ chức tín dụng theo Phụ lục VII ban hành kèm theo Thông tư này và không áp dụng quy định về việc ưu tiên tài sản bảo đảm quy định tại khoản 1, khoản 2 Điều 14 Thông tư này trong trường hợp bên vay đặc biệt đã có chủ trương cơ cấu lại được cấp có thẩm quyền phê duyệt hoặc đã có phương án cơ cấu lại trình cấp có thẩm quyền.</w:t>
      </w:r>
    </w:p>
    <w:p w14:paraId="12EFC29B" w14:textId="56C32572"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2.</w:t>
      </w:r>
      <w:r w:rsidRPr="00BA53F0">
        <w:rPr>
          <w:bCs/>
          <w:i/>
          <w:noProof/>
          <w:szCs w:val="28"/>
          <w:lang w:val="vi-VN"/>
        </w:rPr>
        <w:t xml:space="preserve"> </w:t>
      </w:r>
      <w:r w:rsidRPr="00BA53F0">
        <w:rPr>
          <w:bCs/>
          <w:noProof/>
          <w:szCs w:val="28"/>
          <w:lang w:val="vi-VN"/>
        </w:rPr>
        <w:t xml:space="preserve">Khoản cho vay đặc biệt từ Ngân hàng Nhà nước chỉ còn dư nợ lãi đến ngày Thông tư này có hiệu lực thi hành mà bên vay đặc biệt chưa có phương án </w:t>
      </w:r>
      <w:r w:rsidRPr="00BA53F0">
        <w:rPr>
          <w:bCs/>
          <w:noProof/>
          <w:szCs w:val="28"/>
          <w:lang w:val="vi-VN"/>
        </w:rPr>
        <w:lastRenderedPageBreak/>
        <w:t>cơ cấu lại đã được phê duyệ</w:t>
      </w:r>
      <w:r w:rsidR="00311989" w:rsidRPr="00BA53F0">
        <w:rPr>
          <w:bCs/>
          <w:noProof/>
          <w:szCs w:val="28"/>
          <w:lang w:val="vi-VN"/>
        </w:rPr>
        <w:t xml:space="preserve">t thì </w:t>
      </w:r>
      <w:r w:rsidRPr="00BA53F0">
        <w:rPr>
          <w:bCs/>
          <w:noProof/>
          <w:szCs w:val="28"/>
          <w:lang w:val="vi-VN"/>
        </w:rPr>
        <w:t>việc xem xét gia hạn nợ lãi thực hiện theo trình tự như sau:</w:t>
      </w:r>
    </w:p>
    <w:p w14:paraId="1309719A" w14:textId="2F3BAF2D"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 xml:space="preserve">a) Khi có nhu cầu gia hạn nợ lãi vay đặc biệt trong trường hợp chưa có phương án cơ cấu lại đã được phê duyệt hoặc thay đổi phương án cơ cấu lại nhưng chưa được phê duyệt, trong thời hạn tối thiểu 40 ngày làm việc trước ngày đến hạn trả nợ, bên vay đặc biệt phải gửi đến Ban kiểm soát đặc biệt 04 Giấy đề nghị Ngân hàng Nhà nước gia hạn cho vay đặc biệt, trong đó nêu rõ: tên tổ chức tín dụng, số tài khoản bằng đồng Việt Nam mở tại bên cho vay </w:t>
      </w:r>
      <w:r w:rsidRPr="00BA53F0">
        <w:rPr>
          <w:bCs/>
          <w:noProof/>
          <w:szCs w:val="28"/>
        </w:rPr>
        <w:t xml:space="preserve">đặc biệt </w:t>
      </w:r>
      <w:r w:rsidRPr="00BA53F0">
        <w:rPr>
          <w:bCs/>
          <w:noProof/>
          <w:szCs w:val="28"/>
          <w:lang w:val="vi-VN"/>
        </w:rPr>
        <w:t>(nếu có), lý do, số tiền lãi, thời gian đề nghị gia hạn, thực trạng hoạt động của tổ chức tín dụng; trường hợp chưa có Ban kiểm soát đặc biệt, tổ chức tín dụng gửi 01 Giấy đề nghị đến Ngân hàng Nhà nước chi nhánh tỉnh, thành phố và 02 Giấy đề nghị đến Ngân hàng Nhà nước (Vụ Chính sách tiền tệ);</w:t>
      </w:r>
    </w:p>
    <w:p w14:paraId="6C57EABF" w14:textId="1FBC1CF4"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b) Trường hợp đồng ý với đề nghị gia hạn nợ lãi vay đặc biệt của bên vay đặc biệt, trong thời hạn tối đa 05 ngày làm việc kể từ ngày nhận được Giấy đề nghị quy định tại điểm a Khoản này, Ban kiểm soát đặc biệt gửi Giấy đề nghị kèm theo văn bản ý kiến của Ban kiểm soát đặc biệt theo quy định tại khoản 2 Điều 20 Thông tư này;</w:t>
      </w:r>
    </w:p>
    <w:p w14:paraId="03D59E5F" w14:textId="7EBB8A7B"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c) Trong thời hạn tối đa 05 ngày làm việc kể từ ngày nhận được đầy đủ Giấy đề nghị và văn bản ý kiến quy định tại điểm a, b Khoản này hoặc Giấy đề nghị quy định tại điểm a Khoản này (trường hợp chưa có Ban kiểm soát đặc biệt), Ngân hàng Nhà nước chi nhánh tỉnh, thành phố có ý kiến bằng văn bản gửi Vụ Chính sách tiền tệ về nội dung liên quan đến khoản vay đặc biệt của bên vay đặc biệt, đề xuất gia hạn hay không gia hạn cho vay đặc biệt đối với bên vay đặc biệt; trường hợp đề xuất gia hạn thì có ý kiến cụ thể về số tiền, lãi suất, thời gian gia hạn; trường hợp đề xuất không gia hạn phải nêu rõ lý do;</w:t>
      </w:r>
    </w:p>
    <w:p w14:paraId="35295517" w14:textId="77777777"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d) Trong thời hạn tối đa 05 ngày làm việc kể từ ngày nhận được đầy đủ Giấy đề nghị và các văn bản ý kiến quy định tại điểm a, b, c Khoản này, Vụ Chính sách tiền tệ gửi Giấy đề nghị và văn bản ý kiến của các đơn vị để lấy ý kiến Cơ quan Thanh tra, giám sát ngân hàng;</w:t>
      </w:r>
    </w:p>
    <w:p w14:paraId="0DB21E23" w14:textId="77777777"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đ) Trong thời hạn tối đa 10 ngày làm việc kể từ ngày nhận được văn bản đề nghị có ý kiến của Vụ Chính sách tiền tệ quy định tại điểm d Khoản này, Cơ quan Thanh tra, giám sát ngân hàng có ý kiến bằng văn bản gửi Vụ Chính sách tiền tệ về các nội dung theo quy định tại điểm a, b, c, đ khoản 5 Điều 20 Thông tư này;</w:t>
      </w:r>
    </w:p>
    <w:p w14:paraId="053AE2D6" w14:textId="77777777"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e) Trường hợp văn bản ý kiến của các đơn vị chưa đầy đủ nội dung theo quy định tại Khoản này, trong thời hạn tối đa 05 ngày làm việc kể từ ngày nhận được văn bản ý kiến, Vụ Chính sách tiền tệ gửi văn bản đề nghị đơn vị liên quan bổ sung ý kiến. Trong thời hạn tối đa 10 ngày làm việc kể từ ngày nhận được văn bản đề nghị của Vụ Chính sách tiền tệ, đơn vị được đề nghị gửi văn bản bổ sung ý kiến;</w:t>
      </w:r>
    </w:p>
    <w:p w14:paraId="3F1CCF1C" w14:textId="0B361FF1"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 xml:space="preserve">g) Trong thời hạn tối đa 15 ngày làm việc kể từ ngày nhận được đầy đủ văn bản ý kiến của các đơn vị quy định tại điểm đ, e Khoản này, Vụ Chính sách tiền </w:t>
      </w:r>
      <w:r w:rsidRPr="00BA53F0">
        <w:rPr>
          <w:bCs/>
          <w:noProof/>
          <w:szCs w:val="28"/>
          <w:lang w:val="vi-VN"/>
        </w:rPr>
        <w:lastRenderedPageBreak/>
        <w:t>tệ tổng hợp, đề xuất, trình Thống đốc Ngân hàng Nhà nước xem xét, quyết định việc gia hạn cho vay đặc biệt đối với bên vay đặc biệt; trường hợp không đồng ý gia hạn cho vay đặc biệt, Ngân hàng Nhà nước có văn bản gửi bên vay đặc biệt và nêu rõ lý do.</w:t>
      </w:r>
    </w:p>
    <w:p w14:paraId="4F4234D2" w14:textId="2273FD24"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3. Khoản cho vay đặc biệt từ Ngân hàng Nhà nước không có tài sản bảo đảm còn dư nợ gốc và lãi đến ngày Thông tư này có hiệu lực thi hành</w:t>
      </w:r>
      <w:r w:rsidRPr="00BA53F0">
        <w:rPr>
          <w:noProof/>
          <w:lang w:val="vi-VN"/>
        </w:rPr>
        <w:t xml:space="preserve"> </w:t>
      </w:r>
      <w:r w:rsidRPr="00BA53F0">
        <w:rPr>
          <w:bCs/>
          <w:noProof/>
          <w:szCs w:val="28"/>
          <w:lang w:val="vi-VN"/>
        </w:rPr>
        <w:t>mà bên vay đặc biệt chưa có phương án cơ cấu lại đã được phê duyệt thì được tiếp tục thực hiện theo Quyết định cho vay đặc biệt, Quyết định gia hạn cho vay đặc biệt hoặc hợp đồng cho vay đặc biệt đã ký và việc xem xét gia hạn thực hiện theo trình tự như sau:</w:t>
      </w:r>
    </w:p>
    <w:p w14:paraId="39F1395A" w14:textId="77777777" w:rsidR="007364E4" w:rsidRPr="00BA53F0" w:rsidRDefault="007364E4" w:rsidP="00FD60C0">
      <w:pPr>
        <w:spacing w:before="120" w:after="120" w:line="240" w:lineRule="auto"/>
        <w:ind w:firstLine="567"/>
        <w:jc w:val="both"/>
        <w:rPr>
          <w:bCs/>
          <w:noProof/>
          <w:szCs w:val="28"/>
          <w:lang w:val="vi-VN"/>
        </w:rPr>
      </w:pPr>
      <w:r w:rsidRPr="00BA53F0">
        <w:rPr>
          <w:bCs/>
          <w:noProof/>
          <w:szCs w:val="28"/>
          <w:lang w:val="vi-VN"/>
        </w:rPr>
        <w:t>a) Khi có nhu cầu gia hạn khoản vay đặc biệt trong trường hợp chưa có phương án cơ cấu lại đã được phê duyệt hoặc thay đổi phương án cơ cấu lại nhưng chưa được phê duyệt, trong thời hạn tối thiểu 40 ngày làm việc trước ngày đến hạn trả nợ, bên vay đặc biệt phải gửi đến Ban kiểm soát đặc biệt 03 bộ hồ sơ đề nghị Ngân hàng Nhà nước gia hạn cho vay đặc biệt;</w:t>
      </w:r>
    </w:p>
    <w:p w14:paraId="7631FC19" w14:textId="77777777"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 xml:space="preserve">b) Hồ sơ đề nghị gồm </w:t>
      </w:r>
      <w:r w:rsidRPr="00BA53F0">
        <w:rPr>
          <w:noProof/>
          <w:szCs w:val="28"/>
          <w:lang w:val="vi-VN"/>
        </w:rPr>
        <w:t>Giấy đề nghị gia hạn vay đặc biệt (trong đó nêu rõ: tên tổ chức tín dụng, số tài khoản bằng đồng Việt Nam mở tại Ngân hàng Nhà nước chi nhánh tỉnh, thành phố, lý do, số tiền đề nghị gia hạn, thời hạn, lãi suất đề nghị gia hạn, cam kết tuân thủ quy định của pháp luật về cho vay đặc biệt; tổ chức tín dụng có hay chưa có phương án cơ cấu lại tổ chức tín dụng được kiểm soát đặc biệt đã được phê duyệt) và c</w:t>
      </w:r>
      <w:r w:rsidRPr="00BA53F0">
        <w:rPr>
          <w:bCs/>
          <w:noProof/>
          <w:szCs w:val="28"/>
          <w:lang w:val="vi-VN"/>
        </w:rPr>
        <w:t>ác văn bản quy định tại điểm b, c, đ khoản 1 Điều 20 Thông tư này;</w:t>
      </w:r>
    </w:p>
    <w:p w14:paraId="76A13314" w14:textId="77777777" w:rsidR="007364E4" w:rsidRPr="00BA53F0" w:rsidRDefault="007364E4" w:rsidP="00ED369D">
      <w:pPr>
        <w:spacing w:before="120" w:after="120" w:line="240" w:lineRule="auto"/>
        <w:ind w:firstLine="567"/>
        <w:jc w:val="both"/>
        <w:rPr>
          <w:bCs/>
          <w:noProof/>
          <w:szCs w:val="28"/>
          <w:lang w:val="vi-VN"/>
        </w:rPr>
      </w:pPr>
      <w:r w:rsidRPr="00BA53F0">
        <w:rPr>
          <w:bCs/>
          <w:noProof/>
          <w:szCs w:val="28"/>
          <w:lang w:val="vi-VN"/>
        </w:rPr>
        <w:t>c) Trình tự xem xét, quyết định gia hạn cho vay đặc biệt thực hiện theo quy định tại Điều 20 Thông tư này.</w:t>
      </w:r>
    </w:p>
    <w:p w14:paraId="21318AF7" w14:textId="77777777" w:rsidR="007364E4" w:rsidRPr="00BA53F0" w:rsidRDefault="007364E4" w:rsidP="008D5FAE">
      <w:pPr>
        <w:pStyle w:val="Heading2"/>
        <w:spacing w:before="120" w:after="120"/>
        <w:ind w:firstLine="567"/>
        <w:jc w:val="both"/>
        <w:rPr>
          <w:bCs w:val="0"/>
          <w:noProof/>
          <w:sz w:val="28"/>
          <w:szCs w:val="28"/>
          <w:lang w:val="vi-VN"/>
        </w:rPr>
      </w:pPr>
      <w:bookmarkStart w:id="61" w:name="dieu_28"/>
      <w:bookmarkStart w:id="62" w:name="_Toc158134985"/>
      <w:r w:rsidRPr="00BA53F0">
        <w:rPr>
          <w:bCs w:val="0"/>
          <w:noProof/>
          <w:sz w:val="28"/>
          <w:szCs w:val="28"/>
          <w:lang w:val="vi-VN"/>
        </w:rPr>
        <w:t>Điều 37. Hiệu lực thi hành</w:t>
      </w:r>
      <w:bookmarkEnd w:id="61"/>
      <w:bookmarkEnd w:id="62"/>
      <w:r w:rsidRPr="00BA53F0">
        <w:rPr>
          <w:bCs w:val="0"/>
          <w:noProof/>
          <w:sz w:val="28"/>
          <w:szCs w:val="28"/>
          <w:lang w:val="vi-VN"/>
        </w:rPr>
        <w:t xml:space="preserve"> </w:t>
      </w:r>
    </w:p>
    <w:p w14:paraId="04ACF396"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1. Thông tư này có hiệu lực thi hành kể từ ngày 01 tháng 7 năm 2024.</w:t>
      </w:r>
    </w:p>
    <w:p w14:paraId="7A096A66"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2. Kể từ ngày Thông tư này có hiệu lực thi hành, các Thông tư sau hết hiệu lực thi hành:</w:t>
      </w:r>
    </w:p>
    <w:p w14:paraId="5643D200"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a) Thông tư số 08/2021/TT-NHNN ngày 06 tháng 7 năm 2021 của Thống đốc Ngân hàng Nhà nước Việt Nam quy định về cho vay đặc biệt đối với tổ chức tín dụng được kiểm soát đặc biệt;</w:t>
      </w:r>
    </w:p>
    <w:p w14:paraId="02DC2917"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b) Thông tư số 02/2022/TT-NHNN ngày 31 tháng 3 năm 2022 của Thống đốc Ngân hàng Nhà nước Việt Nam sửa đổi, bổ sung một số điều của Thông tư số 08/2021/TT-NHNN ngày 06 tháng 7 năm 2021 của Thống đốc Ngân hàng Nhà nước Việt Nam quy định về cho vay đặc biệt đối với tổ chức tín dụng được kiểm soát đặc biệt, có hiệu lực kể từ ngày 24 tháng 5 năm 2022;</w:t>
      </w:r>
    </w:p>
    <w:p w14:paraId="5320F7B9"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 xml:space="preserve">c) Thông tư số 13/2022/TT-NHNN ngày 28 tháng 10 năm 2022 của Thống đốc Ngân hàng Nhà nước Việt Nam sửa đổi, bổ sung một số điều của Thông tư số 08/2021/TT-NHNN ngày 06 tháng 7 năm 2021 của Thống đốc Ngân hàng Nhà nước Việt Nam quy định về cho vay đặc biệt đối với tổ chức tín dụng được kiểm </w:t>
      </w:r>
      <w:r w:rsidRPr="00BA53F0">
        <w:rPr>
          <w:noProof/>
          <w:szCs w:val="28"/>
          <w:lang w:val="vi-VN"/>
        </w:rPr>
        <w:lastRenderedPageBreak/>
        <w:t>soát đặc biệt, có hiệu lực kể từ ngày 28 tháng 10 năm 2022. và khoản 8 Điều 1 Thông tư số 14/2019/TT-NHNN ngày 30 tháng 8 năm 2019 của Thống đốc Ngân hàng Nhà nước sửa đổi, bổ sung một số điều tại các Thông tư có quy định về chế độ báo cáo định kỳ của Ngân hàng Nhà nước;</w:t>
      </w:r>
    </w:p>
    <w:p w14:paraId="32CC6008"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d) Thông tư số 01/2023/TT-NHNN ngày 19 tháng 01 năm 2023 của Thống đốc Ngân hàng Nhà nước Việt Nam quy định về cho vay đặc biệt không có tài sản bảo đảm đối với tổ chức tín dụng được kiểm soát đặc biệt trong trường hợp thật sự cấp bách.</w:t>
      </w:r>
    </w:p>
    <w:p w14:paraId="658CEBFE" w14:textId="77777777" w:rsidR="007364E4" w:rsidRPr="00BA53F0" w:rsidRDefault="007364E4" w:rsidP="00D80953">
      <w:pPr>
        <w:spacing w:before="120" w:after="120" w:line="240" w:lineRule="auto"/>
        <w:ind w:firstLine="567"/>
        <w:jc w:val="both"/>
        <w:rPr>
          <w:noProof/>
          <w:szCs w:val="28"/>
          <w:lang w:val="vi-VN"/>
        </w:rPr>
      </w:pPr>
      <w:r w:rsidRPr="00BA53F0">
        <w:rPr>
          <w:noProof/>
          <w:szCs w:val="28"/>
          <w:lang w:val="vi-VN"/>
        </w:rPr>
        <w:t>3. Chánh Văn phòng, Vụ trưởng Vụ Chính sách tiền tệ, Thủ trưởng các đơn vị thuộc Ngân hàng Nhà nước; tổ chức tín dụng chịu trách nhiệm tổ chức thực hiện Thông tư này./.</w:t>
      </w:r>
    </w:p>
    <w:p w14:paraId="6A466E59" w14:textId="77777777" w:rsidR="007364E4" w:rsidRPr="00BA53F0" w:rsidRDefault="007364E4" w:rsidP="001259CD">
      <w:pPr>
        <w:spacing w:after="0" w:line="240" w:lineRule="auto"/>
        <w:rPr>
          <w:noProof/>
          <w:sz w:val="24"/>
          <w:szCs w:val="24"/>
          <w:lang w:val="vi-VN"/>
        </w:rPr>
      </w:pPr>
    </w:p>
    <w:tbl>
      <w:tblPr>
        <w:tblW w:w="5000" w:type="pct"/>
        <w:tblCellSpacing w:w="0" w:type="dxa"/>
        <w:tblCellMar>
          <w:left w:w="0" w:type="dxa"/>
          <w:right w:w="0" w:type="dxa"/>
        </w:tblCellMar>
        <w:tblLook w:val="00A0" w:firstRow="1" w:lastRow="0" w:firstColumn="1" w:lastColumn="0" w:noHBand="0" w:noVBand="0"/>
      </w:tblPr>
      <w:tblGrid>
        <w:gridCol w:w="4535"/>
        <w:gridCol w:w="4536"/>
      </w:tblGrid>
      <w:tr w:rsidR="00993AB5" w:rsidRPr="00BA53F0" w14:paraId="3371C8EB" w14:textId="77777777" w:rsidTr="001259CD">
        <w:trPr>
          <w:tblCellSpacing w:w="0" w:type="dxa"/>
        </w:trPr>
        <w:tc>
          <w:tcPr>
            <w:tcW w:w="2500" w:type="pct"/>
            <w:shd w:val="clear" w:color="auto" w:fill="FFFFFF"/>
            <w:tcMar>
              <w:top w:w="0" w:type="dxa"/>
              <w:left w:w="108" w:type="dxa"/>
              <w:bottom w:w="0" w:type="dxa"/>
              <w:right w:w="108" w:type="dxa"/>
            </w:tcMar>
          </w:tcPr>
          <w:p w14:paraId="2B044EEF" w14:textId="77777777" w:rsidR="007364E4" w:rsidRPr="00BA53F0" w:rsidRDefault="007364E4" w:rsidP="0041266B">
            <w:pPr>
              <w:spacing w:after="0" w:line="240" w:lineRule="auto"/>
              <w:rPr>
                <w:noProof/>
                <w:sz w:val="22"/>
                <w:lang w:val="vi-VN"/>
              </w:rPr>
            </w:pPr>
            <w:r w:rsidRPr="00BA53F0">
              <w:rPr>
                <w:noProof/>
                <w:sz w:val="18"/>
                <w:szCs w:val="18"/>
                <w:lang w:val="vi-VN"/>
              </w:rPr>
              <w:t> </w:t>
            </w:r>
            <w:r w:rsidRPr="00BA53F0">
              <w:rPr>
                <w:b/>
                <w:bCs/>
                <w:i/>
                <w:iCs/>
                <w:noProof/>
                <w:sz w:val="24"/>
                <w:lang w:val="vi-VN"/>
              </w:rPr>
              <w:t>Nơi nhận:</w:t>
            </w:r>
            <w:r w:rsidRPr="00BA53F0">
              <w:rPr>
                <w:b/>
                <w:bCs/>
                <w:i/>
                <w:iCs/>
                <w:noProof/>
                <w:sz w:val="22"/>
                <w:lang w:val="vi-VN"/>
              </w:rPr>
              <w:br/>
            </w:r>
            <w:r w:rsidRPr="00BA53F0">
              <w:rPr>
                <w:noProof/>
                <w:sz w:val="22"/>
                <w:lang w:val="vi-VN"/>
              </w:rPr>
              <w:t>- Như khoản 3 Điều 37;</w:t>
            </w:r>
            <w:r w:rsidRPr="00BA53F0">
              <w:rPr>
                <w:noProof/>
                <w:sz w:val="22"/>
                <w:lang w:val="vi-VN"/>
              </w:rPr>
              <w:br/>
              <w:t>- Ban Lãnh đạo NHNN;</w:t>
            </w:r>
            <w:r w:rsidRPr="00BA53F0">
              <w:rPr>
                <w:noProof/>
                <w:sz w:val="22"/>
                <w:lang w:val="vi-VN"/>
              </w:rPr>
              <w:br/>
              <w:t>- Văn phòng Chính phủ;</w:t>
            </w:r>
            <w:r w:rsidRPr="00BA53F0">
              <w:rPr>
                <w:noProof/>
                <w:sz w:val="22"/>
                <w:lang w:val="vi-VN"/>
              </w:rPr>
              <w:br/>
              <w:t>- Bộ Tư pháp (để kiểm tra);</w:t>
            </w:r>
            <w:r w:rsidRPr="00BA53F0">
              <w:rPr>
                <w:noProof/>
                <w:sz w:val="22"/>
                <w:lang w:val="vi-VN"/>
              </w:rPr>
              <w:br/>
              <w:t>- Công báo;</w:t>
            </w:r>
          </w:p>
          <w:p w14:paraId="5F54F14D" w14:textId="77777777" w:rsidR="007364E4" w:rsidRPr="00BA53F0" w:rsidRDefault="007364E4" w:rsidP="0041266B">
            <w:pPr>
              <w:spacing w:after="0" w:line="240" w:lineRule="auto"/>
              <w:rPr>
                <w:noProof/>
                <w:sz w:val="22"/>
                <w:lang w:val="vi-VN"/>
              </w:rPr>
            </w:pPr>
            <w:r w:rsidRPr="00BA53F0">
              <w:rPr>
                <w:noProof/>
                <w:sz w:val="22"/>
                <w:lang w:val="vi-VN"/>
              </w:rPr>
              <w:t>- Cổng thông tin điện tử Chính phủ;</w:t>
            </w:r>
          </w:p>
          <w:p w14:paraId="58BA05F1" w14:textId="77777777" w:rsidR="007364E4" w:rsidRPr="00BA53F0" w:rsidRDefault="007364E4" w:rsidP="0041266B">
            <w:pPr>
              <w:spacing w:after="0" w:line="240" w:lineRule="auto"/>
              <w:rPr>
                <w:noProof/>
                <w:sz w:val="18"/>
                <w:szCs w:val="18"/>
                <w:lang w:val="vi-VN"/>
              </w:rPr>
            </w:pPr>
            <w:r w:rsidRPr="00BA53F0">
              <w:rPr>
                <w:noProof/>
                <w:sz w:val="22"/>
                <w:lang w:val="vi-VN"/>
              </w:rPr>
              <w:t>- Cổng thông tin điện tử NHNN;</w:t>
            </w:r>
            <w:r w:rsidRPr="00BA53F0">
              <w:rPr>
                <w:noProof/>
                <w:sz w:val="22"/>
                <w:lang w:val="vi-VN"/>
              </w:rPr>
              <w:br/>
              <w:t>- Lưu: VP, PC, CSTT (03 bản).</w:t>
            </w:r>
          </w:p>
        </w:tc>
        <w:tc>
          <w:tcPr>
            <w:tcW w:w="2500" w:type="pct"/>
            <w:shd w:val="clear" w:color="auto" w:fill="FFFFFF"/>
            <w:tcMar>
              <w:top w:w="0" w:type="dxa"/>
              <w:left w:w="108" w:type="dxa"/>
              <w:bottom w:w="0" w:type="dxa"/>
              <w:right w:w="108" w:type="dxa"/>
            </w:tcMar>
          </w:tcPr>
          <w:p w14:paraId="7382C8C3" w14:textId="1F20A465" w:rsidR="007364E4" w:rsidRPr="00BA53F0" w:rsidRDefault="007364E4" w:rsidP="001259CD">
            <w:pPr>
              <w:spacing w:before="120" w:after="120" w:line="234" w:lineRule="atLeast"/>
              <w:jc w:val="center"/>
              <w:rPr>
                <w:b/>
                <w:bCs/>
                <w:noProof/>
                <w:sz w:val="26"/>
                <w:szCs w:val="26"/>
                <w:lang w:val="vi-VN"/>
              </w:rPr>
            </w:pPr>
            <w:r w:rsidRPr="00BA53F0">
              <w:rPr>
                <w:b/>
                <w:bCs/>
                <w:noProof/>
                <w:sz w:val="26"/>
                <w:szCs w:val="26"/>
                <w:lang w:val="vi-VN"/>
              </w:rPr>
              <w:t>THỐNG ĐỐC</w:t>
            </w:r>
            <w:r w:rsidRPr="00BA53F0">
              <w:rPr>
                <w:noProof/>
                <w:sz w:val="26"/>
                <w:szCs w:val="26"/>
                <w:lang w:val="vi-VN"/>
              </w:rPr>
              <w:br/>
            </w:r>
          </w:p>
          <w:p w14:paraId="7B5CD55A" w14:textId="424F6C1E" w:rsidR="007364E4" w:rsidRPr="00BA53F0" w:rsidRDefault="007364E4" w:rsidP="001259CD">
            <w:pPr>
              <w:spacing w:before="2268" w:after="120" w:line="234" w:lineRule="atLeast"/>
              <w:jc w:val="center"/>
              <w:rPr>
                <w:noProof/>
                <w:szCs w:val="28"/>
                <w:lang w:val="vi-VN"/>
              </w:rPr>
            </w:pPr>
          </w:p>
        </w:tc>
      </w:tr>
    </w:tbl>
    <w:p w14:paraId="2F35B684" w14:textId="77777777" w:rsidR="007364E4" w:rsidRPr="00BA53F0" w:rsidRDefault="007364E4" w:rsidP="00916267">
      <w:pPr>
        <w:spacing w:before="120" w:after="120" w:line="240" w:lineRule="auto"/>
        <w:ind w:firstLine="567"/>
        <w:jc w:val="both"/>
        <w:rPr>
          <w:noProof/>
          <w:szCs w:val="28"/>
          <w:lang w:val="vi-VN"/>
        </w:rPr>
        <w:sectPr w:rsidR="007364E4" w:rsidRPr="00BA53F0" w:rsidSect="00B91477">
          <w:headerReference w:type="default" r:id="rId11"/>
          <w:pgSz w:w="11906" w:h="16838" w:code="9"/>
          <w:pgMar w:top="1134" w:right="1134" w:bottom="1134" w:left="1701" w:header="720" w:footer="720" w:gutter="0"/>
          <w:cols w:space="720"/>
          <w:titlePg/>
          <w:docGrid w:linePitch="381"/>
        </w:sectPr>
      </w:pPr>
    </w:p>
    <w:p w14:paraId="3AA7A2F2" w14:textId="77777777" w:rsidR="007364E4" w:rsidRPr="00BA53F0" w:rsidRDefault="007364E4" w:rsidP="006C7081">
      <w:pPr>
        <w:pStyle w:val="Heading2"/>
        <w:spacing w:before="120" w:after="120"/>
        <w:jc w:val="center"/>
        <w:rPr>
          <w:bCs w:val="0"/>
          <w:noProof/>
          <w:sz w:val="24"/>
          <w:szCs w:val="28"/>
          <w:lang w:val="vi-VN"/>
        </w:rPr>
      </w:pPr>
      <w:bookmarkStart w:id="63" w:name="_Toc158134986"/>
      <w:r w:rsidRPr="00BA53F0">
        <w:rPr>
          <w:bCs w:val="0"/>
          <w:noProof/>
          <w:sz w:val="24"/>
          <w:szCs w:val="28"/>
          <w:lang w:val="vi-VN"/>
        </w:rPr>
        <w:lastRenderedPageBreak/>
        <w:t>Phụ lục I</w:t>
      </w:r>
      <w:bookmarkEnd w:id="63"/>
    </w:p>
    <w:p w14:paraId="4C22F235" w14:textId="77777777" w:rsidR="007364E4" w:rsidRPr="00BA53F0" w:rsidRDefault="007364E4" w:rsidP="00D31E0F">
      <w:pPr>
        <w:spacing w:after="240" w:line="240" w:lineRule="auto"/>
        <w:jc w:val="center"/>
        <w:rPr>
          <w:noProof/>
          <w:sz w:val="24"/>
          <w:szCs w:val="24"/>
          <w:lang w:val="vi-VN"/>
        </w:rPr>
      </w:pPr>
      <w:r w:rsidRPr="00BA53F0">
        <w:rPr>
          <w:i/>
          <w:noProof/>
          <w:sz w:val="24"/>
          <w:szCs w:val="24"/>
          <w:lang w:val="vi-VN"/>
        </w:rPr>
        <w:t xml:space="preserve"> (Ban hành kèm theo Thông tư số …/2024/TT-NHNN của Thống đốc Ngân hàng Nhà nước quy định về cho vay đặc biệt)</w:t>
      </w:r>
    </w:p>
    <w:tbl>
      <w:tblPr>
        <w:tblW w:w="0" w:type="auto"/>
        <w:tblLook w:val="00A0" w:firstRow="1" w:lastRow="0" w:firstColumn="1" w:lastColumn="0" w:noHBand="0" w:noVBand="0"/>
      </w:tblPr>
      <w:tblGrid>
        <w:gridCol w:w="4544"/>
        <w:gridCol w:w="4528"/>
      </w:tblGrid>
      <w:tr w:rsidR="007364E4" w:rsidRPr="00BA53F0" w14:paraId="60B3D8D4" w14:textId="77777777" w:rsidTr="00DF56C7">
        <w:tc>
          <w:tcPr>
            <w:tcW w:w="4644" w:type="dxa"/>
          </w:tcPr>
          <w:p w14:paraId="73B2C25A" w14:textId="77777777" w:rsidR="007364E4" w:rsidRPr="00BA53F0" w:rsidRDefault="007364E4" w:rsidP="00DF56C7">
            <w:pPr>
              <w:spacing w:after="0" w:line="240" w:lineRule="auto"/>
              <w:jc w:val="center"/>
              <w:rPr>
                <w:b/>
                <w:noProof/>
                <w:sz w:val="24"/>
                <w:szCs w:val="24"/>
                <w:lang w:val="vi-VN"/>
              </w:rPr>
            </w:pPr>
            <w:r w:rsidRPr="00BA53F0">
              <w:rPr>
                <w:b/>
                <w:noProof/>
                <w:sz w:val="24"/>
                <w:szCs w:val="24"/>
                <w:lang w:val="vi-VN"/>
              </w:rPr>
              <w:t>Tên tổ chức tín dụng: …...</w:t>
            </w:r>
          </w:p>
          <w:p w14:paraId="2BD6F480" w14:textId="77777777" w:rsidR="007364E4" w:rsidRPr="00BA53F0" w:rsidRDefault="007364E4" w:rsidP="00DF56C7">
            <w:pPr>
              <w:spacing w:after="0" w:line="240" w:lineRule="auto"/>
              <w:jc w:val="center"/>
              <w:rPr>
                <w:noProof/>
                <w:lang w:val="vi-VN"/>
              </w:rPr>
            </w:pPr>
            <w:r w:rsidRPr="00BA53F0">
              <w:rPr>
                <w:b/>
                <w:noProof/>
                <w:sz w:val="24"/>
                <w:szCs w:val="24"/>
                <w:lang w:val="vi-VN"/>
              </w:rPr>
              <w:t>Số văn bản: …...</w:t>
            </w:r>
          </w:p>
        </w:tc>
        <w:tc>
          <w:tcPr>
            <w:tcW w:w="4644" w:type="dxa"/>
          </w:tcPr>
          <w:p w14:paraId="706EAB70" w14:textId="77777777" w:rsidR="007364E4" w:rsidRPr="00BA53F0" w:rsidRDefault="007364E4" w:rsidP="00DF56C7">
            <w:pPr>
              <w:jc w:val="center"/>
              <w:rPr>
                <w:noProof/>
                <w:lang w:val="vi-VN"/>
              </w:rPr>
            </w:pPr>
          </w:p>
        </w:tc>
      </w:tr>
    </w:tbl>
    <w:p w14:paraId="6E9221A4" w14:textId="77777777" w:rsidR="007364E4" w:rsidRPr="00BA53F0" w:rsidRDefault="007364E4" w:rsidP="00DF56C7">
      <w:pPr>
        <w:jc w:val="center"/>
        <w:rPr>
          <w:noProof/>
          <w:lang w:val="vi-VN"/>
        </w:rPr>
      </w:pPr>
    </w:p>
    <w:p w14:paraId="77218E9B" w14:textId="77777777" w:rsidR="007364E4" w:rsidRPr="00BA53F0" w:rsidRDefault="007364E4" w:rsidP="00DF56C7">
      <w:pPr>
        <w:spacing w:after="0" w:line="240" w:lineRule="auto"/>
        <w:jc w:val="center"/>
        <w:rPr>
          <w:b/>
          <w:noProof/>
          <w:sz w:val="26"/>
          <w:szCs w:val="26"/>
          <w:lang w:val="vi-VN"/>
        </w:rPr>
      </w:pPr>
      <w:r w:rsidRPr="00BA53F0">
        <w:rPr>
          <w:b/>
          <w:noProof/>
          <w:sz w:val="26"/>
          <w:szCs w:val="26"/>
          <w:lang w:val="vi-VN"/>
        </w:rPr>
        <w:t>SỐ LIỆU TIỀN GỬI BẰNG ĐỒNG VIỆT NAM</w:t>
      </w:r>
    </w:p>
    <w:p w14:paraId="5D68BE3A" w14:textId="77777777" w:rsidR="007364E4" w:rsidRPr="00BA53F0" w:rsidRDefault="007364E4" w:rsidP="00DF56C7">
      <w:pPr>
        <w:spacing w:after="0" w:line="240" w:lineRule="auto"/>
        <w:jc w:val="center"/>
        <w:rPr>
          <w:i/>
          <w:noProof/>
          <w:sz w:val="26"/>
          <w:szCs w:val="26"/>
          <w:lang w:val="vi-VN"/>
        </w:rPr>
      </w:pPr>
      <w:r w:rsidRPr="00BA53F0">
        <w:rPr>
          <w:i/>
          <w:noProof/>
          <w:sz w:val="26"/>
          <w:szCs w:val="26"/>
          <w:lang w:val="vi-VN"/>
        </w:rPr>
        <w:t>Ngày … tháng … năm …</w:t>
      </w:r>
    </w:p>
    <w:p w14:paraId="1656A2E5" w14:textId="77777777" w:rsidR="007364E4" w:rsidRPr="00BA53F0" w:rsidRDefault="007364E4" w:rsidP="00DF56C7">
      <w:pPr>
        <w:jc w:val="center"/>
        <w:rPr>
          <w:b/>
          <w:noProof/>
          <w:sz w:val="26"/>
          <w:szCs w:val="26"/>
          <w:lang w:val="vi-VN"/>
        </w:rPr>
      </w:pPr>
    </w:p>
    <w:p w14:paraId="14B3ED48" w14:textId="77777777" w:rsidR="007364E4" w:rsidRPr="00BA53F0" w:rsidRDefault="007364E4" w:rsidP="00D31E0F">
      <w:pPr>
        <w:spacing w:after="0" w:line="240" w:lineRule="auto"/>
        <w:ind w:right="284"/>
        <w:jc w:val="right"/>
        <w:rPr>
          <w:i/>
          <w:noProof/>
          <w:sz w:val="24"/>
          <w:szCs w:val="24"/>
          <w:lang w:val="vi-VN"/>
        </w:rPr>
      </w:pPr>
      <w:r w:rsidRPr="00BA53F0">
        <w:rPr>
          <w:i/>
          <w:noProof/>
          <w:sz w:val="24"/>
          <w:szCs w:val="24"/>
          <w:lang w:val="vi-VN"/>
        </w:rPr>
        <w:t>Đơn vị: triệu đồng</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10"/>
      </w:tblGrid>
      <w:tr w:rsidR="00993AB5" w:rsidRPr="00BA53F0" w14:paraId="51B8447B" w14:textId="77777777" w:rsidTr="00DF56C7">
        <w:trPr>
          <w:trHeight w:val="517"/>
        </w:trPr>
        <w:tc>
          <w:tcPr>
            <w:tcW w:w="5670" w:type="dxa"/>
            <w:vAlign w:val="center"/>
          </w:tcPr>
          <w:p w14:paraId="55A29E93"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Chỉ tiêu</w:t>
            </w:r>
          </w:p>
        </w:tc>
        <w:tc>
          <w:tcPr>
            <w:tcW w:w="2410" w:type="dxa"/>
            <w:vAlign w:val="center"/>
          </w:tcPr>
          <w:p w14:paraId="5AAA48D0"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Tiền gửi của cá nhân</w:t>
            </w:r>
          </w:p>
        </w:tc>
      </w:tr>
      <w:tr w:rsidR="00993AB5" w:rsidRPr="00BA53F0" w14:paraId="09F41511" w14:textId="77777777" w:rsidTr="00DF56C7">
        <w:trPr>
          <w:trHeight w:val="397"/>
        </w:trPr>
        <w:tc>
          <w:tcPr>
            <w:tcW w:w="5670" w:type="dxa"/>
            <w:vAlign w:val="center"/>
          </w:tcPr>
          <w:p w14:paraId="2527F242" w14:textId="77777777" w:rsidR="007364E4" w:rsidRPr="00BA53F0" w:rsidRDefault="007364E4" w:rsidP="00D31E0F">
            <w:pPr>
              <w:spacing w:after="0" w:line="240" w:lineRule="auto"/>
              <w:jc w:val="center"/>
              <w:rPr>
                <w:noProof/>
                <w:sz w:val="20"/>
                <w:lang w:val="vi-VN"/>
              </w:rPr>
            </w:pPr>
            <w:r w:rsidRPr="00BA53F0">
              <w:rPr>
                <w:noProof/>
                <w:sz w:val="20"/>
                <w:lang w:val="vi-VN"/>
              </w:rPr>
              <w:t>(1)</w:t>
            </w:r>
          </w:p>
        </w:tc>
        <w:tc>
          <w:tcPr>
            <w:tcW w:w="2410" w:type="dxa"/>
            <w:vAlign w:val="center"/>
          </w:tcPr>
          <w:p w14:paraId="0885A413" w14:textId="77777777" w:rsidR="007364E4" w:rsidRPr="00BA53F0" w:rsidRDefault="007364E4" w:rsidP="00D31E0F">
            <w:pPr>
              <w:spacing w:after="0" w:line="240" w:lineRule="auto"/>
              <w:jc w:val="center"/>
              <w:rPr>
                <w:noProof/>
                <w:sz w:val="20"/>
                <w:lang w:val="vi-VN"/>
              </w:rPr>
            </w:pPr>
            <w:r w:rsidRPr="00BA53F0">
              <w:rPr>
                <w:noProof/>
                <w:sz w:val="20"/>
                <w:lang w:val="vi-VN"/>
              </w:rPr>
              <w:t>(2)</w:t>
            </w:r>
          </w:p>
        </w:tc>
      </w:tr>
      <w:tr w:rsidR="00993AB5" w:rsidRPr="00BA53F0" w14:paraId="0B2D5708" w14:textId="77777777" w:rsidTr="00DF56C7">
        <w:trPr>
          <w:trHeight w:val="397"/>
        </w:trPr>
        <w:tc>
          <w:tcPr>
            <w:tcW w:w="5670" w:type="dxa"/>
            <w:vAlign w:val="center"/>
          </w:tcPr>
          <w:p w14:paraId="73D8EE6F" w14:textId="77777777" w:rsidR="007364E4" w:rsidRPr="00BA53F0" w:rsidRDefault="007364E4" w:rsidP="00D31E0F">
            <w:pPr>
              <w:spacing w:after="0" w:line="240" w:lineRule="auto"/>
              <w:rPr>
                <w:b/>
                <w:noProof/>
                <w:sz w:val="24"/>
                <w:szCs w:val="24"/>
                <w:lang w:val="vi-VN"/>
              </w:rPr>
            </w:pPr>
            <w:r w:rsidRPr="00BA53F0">
              <w:rPr>
                <w:b/>
                <w:noProof/>
                <w:sz w:val="24"/>
                <w:szCs w:val="24"/>
                <w:lang w:val="vi-VN"/>
              </w:rPr>
              <w:t>I. Tổng số (=II+III)</w:t>
            </w:r>
          </w:p>
        </w:tc>
        <w:tc>
          <w:tcPr>
            <w:tcW w:w="2410" w:type="dxa"/>
            <w:vAlign w:val="center"/>
          </w:tcPr>
          <w:p w14:paraId="6440208B"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0AB94ACE" w14:textId="77777777" w:rsidTr="00DF56C7">
        <w:trPr>
          <w:trHeight w:val="397"/>
        </w:trPr>
        <w:tc>
          <w:tcPr>
            <w:tcW w:w="5670" w:type="dxa"/>
            <w:vAlign w:val="center"/>
          </w:tcPr>
          <w:p w14:paraId="65707BE9" w14:textId="77777777" w:rsidR="007364E4" w:rsidRPr="00BA53F0" w:rsidRDefault="007364E4" w:rsidP="00D31E0F">
            <w:pPr>
              <w:spacing w:after="0" w:line="240" w:lineRule="auto"/>
              <w:rPr>
                <w:b/>
                <w:noProof/>
                <w:sz w:val="24"/>
                <w:szCs w:val="24"/>
                <w:lang w:val="vi-VN"/>
              </w:rPr>
            </w:pPr>
            <w:r w:rsidRPr="00BA53F0">
              <w:rPr>
                <w:b/>
                <w:noProof/>
                <w:sz w:val="24"/>
                <w:szCs w:val="24"/>
                <w:lang w:val="vi-VN"/>
              </w:rPr>
              <w:t>II. Tiền gửi không kỳ hạn</w:t>
            </w:r>
          </w:p>
        </w:tc>
        <w:tc>
          <w:tcPr>
            <w:tcW w:w="2410" w:type="dxa"/>
            <w:vAlign w:val="center"/>
          </w:tcPr>
          <w:p w14:paraId="274E87B7"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12FAA091" w14:textId="77777777" w:rsidTr="00DF56C7">
        <w:trPr>
          <w:trHeight w:val="397"/>
        </w:trPr>
        <w:tc>
          <w:tcPr>
            <w:tcW w:w="5670" w:type="dxa"/>
            <w:vAlign w:val="center"/>
          </w:tcPr>
          <w:p w14:paraId="017773B7" w14:textId="77777777" w:rsidR="007364E4" w:rsidRPr="00BA53F0" w:rsidRDefault="007364E4" w:rsidP="00D31E0F">
            <w:pPr>
              <w:spacing w:after="0" w:line="240" w:lineRule="auto"/>
              <w:rPr>
                <w:b/>
                <w:noProof/>
                <w:sz w:val="24"/>
                <w:szCs w:val="24"/>
                <w:lang w:val="vi-VN"/>
              </w:rPr>
            </w:pPr>
            <w:r w:rsidRPr="00BA53F0">
              <w:rPr>
                <w:b/>
                <w:noProof/>
                <w:sz w:val="24"/>
                <w:szCs w:val="24"/>
                <w:lang w:val="vi-VN"/>
              </w:rPr>
              <w:t>III. Tiền gửi có kỳ hạn</w:t>
            </w:r>
          </w:p>
        </w:tc>
        <w:tc>
          <w:tcPr>
            <w:tcW w:w="2410" w:type="dxa"/>
            <w:vAlign w:val="center"/>
          </w:tcPr>
          <w:p w14:paraId="5E9EF3C4"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75A09516" w14:textId="77777777" w:rsidTr="00DF56C7">
        <w:trPr>
          <w:trHeight w:val="397"/>
        </w:trPr>
        <w:tc>
          <w:tcPr>
            <w:tcW w:w="5670" w:type="dxa"/>
            <w:vAlign w:val="center"/>
          </w:tcPr>
          <w:p w14:paraId="33EE8B01" w14:textId="77777777" w:rsidR="007364E4" w:rsidRPr="00BA53F0" w:rsidRDefault="007364E4" w:rsidP="00D31E0F">
            <w:pPr>
              <w:spacing w:after="0" w:line="240" w:lineRule="auto"/>
              <w:rPr>
                <w:noProof/>
                <w:sz w:val="24"/>
                <w:szCs w:val="24"/>
                <w:lang w:val="vi-VN"/>
              </w:rPr>
            </w:pPr>
            <w:r w:rsidRPr="00BA53F0">
              <w:rPr>
                <w:noProof/>
                <w:sz w:val="24"/>
                <w:szCs w:val="24"/>
                <w:lang w:val="vi-VN"/>
              </w:rPr>
              <w:t>Trong đó,</w:t>
            </w:r>
          </w:p>
        </w:tc>
        <w:tc>
          <w:tcPr>
            <w:tcW w:w="2410" w:type="dxa"/>
            <w:vAlign w:val="center"/>
          </w:tcPr>
          <w:p w14:paraId="61578545" w14:textId="77777777" w:rsidR="007364E4" w:rsidRPr="00BA53F0" w:rsidRDefault="007364E4" w:rsidP="00D31E0F">
            <w:pPr>
              <w:spacing w:after="0" w:line="240" w:lineRule="auto"/>
              <w:jc w:val="center"/>
              <w:rPr>
                <w:noProof/>
                <w:sz w:val="20"/>
                <w:szCs w:val="20"/>
                <w:lang w:val="vi-VN"/>
              </w:rPr>
            </w:pPr>
          </w:p>
        </w:tc>
      </w:tr>
      <w:tr w:rsidR="00993AB5" w:rsidRPr="00BA53F0" w14:paraId="465AF8C8" w14:textId="77777777" w:rsidTr="00DF56C7">
        <w:trPr>
          <w:trHeight w:val="397"/>
        </w:trPr>
        <w:tc>
          <w:tcPr>
            <w:tcW w:w="5670" w:type="dxa"/>
            <w:vAlign w:val="center"/>
          </w:tcPr>
          <w:p w14:paraId="2C8451D9" w14:textId="77777777" w:rsidR="007364E4" w:rsidRPr="00BA53F0" w:rsidRDefault="007364E4" w:rsidP="00D31E0F">
            <w:pPr>
              <w:spacing w:after="0" w:line="240" w:lineRule="auto"/>
              <w:rPr>
                <w:noProof/>
                <w:sz w:val="24"/>
                <w:szCs w:val="24"/>
                <w:lang w:val="vi-VN"/>
              </w:rPr>
            </w:pPr>
            <w:r w:rsidRPr="00BA53F0">
              <w:rPr>
                <w:noProof/>
                <w:sz w:val="24"/>
                <w:szCs w:val="24"/>
                <w:lang w:val="vi-VN"/>
              </w:rPr>
              <w:t xml:space="preserve">1. Tiền gửi có kỳ hạn đến hạn trong 10 ngày tiếp theo </w:t>
            </w:r>
          </w:p>
        </w:tc>
        <w:tc>
          <w:tcPr>
            <w:tcW w:w="2410" w:type="dxa"/>
            <w:vAlign w:val="center"/>
          </w:tcPr>
          <w:p w14:paraId="6B44B830"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6E22E1F6" w14:textId="77777777" w:rsidTr="00DF56C7">
        <w:trPr>
          <w:trHeight w:val="397"/>
        </w:trPr>
        <w:tc>
          <w:tcPr>
            <w:tcW w:w="5670" w:type="dxa"/>
            <w:vAlign w:val="center"/>
          </w:tcPr>
          <w:p w14:paraId="2B06E780" w14:textId="77777777" w:rsidR="007364E4" w:rsidRPr="00BA53F0" w:rsidRDefault="007364E4" w:rsidP="00D31E0F">
            <w:pPr>
              <w:spacing w:after="0" w:line="240" w:lineRule="auto"/>
              <w:rPr>
                <w:noProof/>
                <w:sz w:val="24"/>
                <w:szCs w:val="24"/>
                <w:lang w:val="vi-VN"/>
              </w:rPr>
            </w:pPr>
            <w:r w:rsidRPr="00BA53F0">
              <w:rPr>
                <w:noProof/>
                <w:sz w:val="24"/>
                <w:szCs w:val="24"/>
                <w:lang w:val="vi-VN"/>
              </w:rPr>
              <w:t xml:space="preserve">2. Tiền gửi có kỳ hạn đến hạn trong 20 ngày tiếp theo </w:t>
            </w:r>
          </w:p>
        </w:tc>
        <w:tc>
          <w:tcPr>
            <w:tcW w:w="2410" w:type="dxa"/>
            <w:vAlign w:val="center"/>
          </w:tcPr>
          <w:p w14:paraId="42EBE0FB"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184FDC53" w14:textId="77777777" w:rsidTr="00DF56C7">
        <w:trPr>
          <w:trHeight w:val="397"/>
        </w:trPr>
        <w:tc>
          <w:tcPr>
            <w:tcW w:w="5670" w:type="dxa"/>
            <w:vAlign w:val="center"/>
          </w:tcPr>
          <w:p w14:paraId="4B437FF8" w14:textId="77777777" w:rsidR="007364E4" w:rsidRPr="00BA53F0" w:rsidRDefault="007364E4" w:rsidP="00D31E0F">
            <w:pPr>
              <w:spacing w:after="0" w:line="240" w:lineRule="auto"/>
              <w:rPr>
                <w:noProof/>
                <w:sz w:val="24"/>
                <w:szCs w:val="24"/>
                <w:lang w:val="vi-VN"/>
              </w:rPr>
            </w:pPr>
            <w:r w:rsidRPr="00BA53F0">
              <w:rPr>
                <w:noProof/>
                <w:sz w:val="24"/>
                <w:szCs w:val="24"/>
                <w:lang w:val="vi-VN"/>
              </w:rPr>
              <w:t xml:space="preserve">3. Tiền gửi có kỳ hạn đến hạn trong 1 tháng tiếp theo </w:t>
            </w:r>
          </w:p>
        </w:tc>
        <w:tc>
          <w:tcPr>
            <w:tcW w:w="2410" w:type="dxa"/>
            <w:vAlign w:val="center"/>
          </w:tcPr>
          <w:p w14:paraId="7791329E"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486F522A" w14:textId="77777777" w:rsidTr="00DF56C7">
        <w:trPr>
          <w:trHeight w:val="397"/>
        </w:trPr>
        <w:tc>
          <w:tcPr>
            <w:tcW w:w="5670" w:type="dxa"/>
            <w:vAlign w:val="center"/>
          </w:tcPr>
          <w:p w14:paraId="4AC4189F" w14:textId="77777777" w:rsidR="007364E4" w:rsidRPr="00BA53F0" w:rsidRDefault="007364E4" w:rsidP="00D31E0F">
            <w:pPr>
              <w:spacing w:after="0" w:line="240" w:lineRule="auto"/>
              <w:rPr>
                <w:noProof/>
                <w:sz w:val="24"/>
                <w:szCs w:val="24"/>
                <w:lang w:val="vi-VN"/>
              </w:rPr>
            </w:pPr>
            <w:r w:rsidRPr="00BA53F0">
              <w:rPr>
                <w:noProof/>
                <w:sz w:val="24"/>
                <w:szCs w:val="24"/>
                <w:lang w:val="vi-VN"/>
              </w:rPr>
              <w:t xml:space="preserve">4. Tiền gửi có kỳ hạn đến hạn trong 3 tháng tiếp theo </w:t>
            </w:r>
          </w:p>
        </w:tc>
        <w:tc>
          <w:tcPr>
            <w:tcW w:w="2410" w:type="dxa"/>
            <w:vAlign w:val="center"/>
          </w:tcPr>
          <w:p w14:paraId="5FF155A4"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r w:rsidR="00993AB5" w:rsidRPr="00BA53F0" w14:paraId="00B605E8" w14:textId="77777777" w:rsidTr="00DF56C7">
        <w:trPr>
          <w:trHeight w:val="397"/>
        </w:trPr>
        <w:tc>
          <w:tcPr>
            <w:tcW w:w="5670" w:type="dxa"/>
            <w:vAlign w:val="center"/>
          </w:tcPr>
          <w:p w14:paraId="71AFEA13" w14:textId="77777777" w:rsidR="007364E4" w:rsidRPr="00BA53F0" w:rsidRDefault="007364E4" w:rsidP="00D31E0F">
            <w:pPr>
              <w:spacing w:after="0" w:line="240" w:lineRule="auto"/>
              <w:rPr>
                <w:noProof/>
                <w:sz w:val="24"/>
                <w:szCs w:val="24"/>
                <w:lang w:val="vi-VN"/>
              </w:rPr>
            </w:pPr>
            <w:r w:rsidRPr="00BA53F0">
              <w:rPr>
                <w:noProof/>
                <w:sz w:val="24"/>
                <w:szCs w:val="24"/>
                <w:lang w:val="vi-VN"/>
              </w:rPr>
              <w:t xml:space="preserve">5. Tiền gửi có kỳ hạn đến hạn trong 6 tháng tiếp theo </w:t>
            </w:r>
          </w:p>
        </w:tc>
        <w:tc>
          <w:tcPr>
            <w:tcW w:w="2410" w:type="dxa"/>
            <w:vAlign w:val="center"/>
          </w:tcPr>
          <w:p w14:paraId="04B3CC6C" w14:textId="77777777" w:rsidR="007364E4" w:rsidRPr="00BA53F0" w:rsidRDefault="007364E4" w:rsidP="00D31E0F">
            <w:pPr>
              <w:spacing w:after="0" w:line="240" w:lineRule="auto"/>
              <w:jc w:val="center"/>
              <w:rPr>
                <w:noProof/>
                <w:sz w:val="20"/>
                <w:szCs w:val="20"/>
                <w:lang w:val="vi-VN"/>
              </w:rPr>
            </w:pPr>
            <w:r w:rsidRPr="00BA53F0">
              <w:rPr>
                <w:noProof/>
                <w:sz w:val="20"/>
                <w:szCs w:val="20"/>
                <w:lang w:val="vi-VN"/>
              </w:rPr>
              <w:t>…</w:t>
            </w:r>
          </w:p>
        </w:tc>
      </w:tr>
    </w:tbl>
    <w:p w14:paraId="620D515F" w14:textId="77777777" w:rsidR="007364E4" w:rsidRPr="00BA53F0" w:rsidRDefault="007364E4" w:rsidP="00D31E0F">
      <w:pPr>
        <w:spacing w:after="0" w:line="240" w:lineRule="auto"/>
        <w:rPr>
          <w:b/>
          <w:noProof/>
          <w:sz w:val="26"/>
          <w:szCs w:val="26"/>
          <w:lang w:val="vi-VN"/>
        </w:rPr>
      </w:pPr>
    </w:p>
    <w:p w14:paraId="33F79D47" w14:textId="77777777" w:rsidR="007364E4" w:rsidRPr="00BA53F0" w:rsidRDefault="007364E4" w:rsidP="00D31E0F">
      <w:pPr>
        <w:spacing w:after="0" w:line="240" w:lineRule="auto"/>
        <w:ind w:right="424"/>
        <w:jc w:val="right"/>
        <w:rPr>
          <w:i/>
          <w:noProof/>
          <w:sz w:val="26"/>
          <w:szCs w:val="26"/>
          <w:lang w:val="vi-VN"/>
        </w:rPr>
      </w:pPr>
      <w:r w:rsidRPr="00BA53F0">
        <w:rPr>
          <w:i/>
          <w:noProof/>
          <w:sz w:val="26"/>
          <w:szCs w:val="26"/>
          <w:lang w:val="vi-VN"/>
        </w:rPr>
        <w:t>……, ngày … tháng … năm …</w:t>
      </w:r>
    </w:p>
    <w:p w14:paraId="3D598416" w14:textId="77777777" w:rsidR="007364E4" w:rsidRPr="00BA53F0" w:rsidRDefault="007364E4" w:rsidP="00D31E0F">
      <w:pPr>
        <w:spacing w:after="0" w:line="240" w:lineRule="auto"/>
        <w:jc w:val="right"/>
        <w:rPr>
          <w:i/>
          <w:noProof/>
          <w:sz w:val="26"/>
          <w:szCs w:val="26"/>
          <w:lang w:val="vi-VN"/>
        </w:rPr>
      </w:pPr>
    </w:p>
    <w:tbl>
      <w:tblPr>
        <w:tblW w:w="10065" w:type="dxa"/>
        <w:tblInd w:w="-567" w:type="dxa"/>
        <w:tblLook w:val="00A0" w:firstRow="1" w:lastRow="0" w:firstColumn="1" w:lastColumn="0" w:noHBand="0" w:noVBand="0"/>
      </w:tblPr>
      <w:tblGrid>
        <w:gridCol w:w="3402"/>
        <w:gridCol w:w="1560"/>
        <w:gridCol w:w="1559"/>
        <w:gridCol w:w="3544"/>
      </w:tblGrid>
      <w:tr w:rsidR="00993AB5" w:rsidRPr="00BA53F0" w14:paraId="4DBF3F62" w14:textId="77777777" w:rsidTr="00D05984">
        <w:tc>
          <w:tcPr>
            <w:tcW w:w="3402" w:type="dxa"/>
          </w:tcPr>
          <w:p w14:paraId="2E2D0AEC"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 xml:space="preserve">Xác nhận của Ban Kiểm soát đặc biệt </w:t>
            </w:r>
            <w:r w:rsidRPr="00BA53F0">
              <w:rPr>
                <w:b/>
                <w:noProof/>
                <w:sz w:val="22"/>
                <w:lang w:val="vi-VN"/>
              </w:rPr>
              <w:t>(trường hợp tổ chức tín dụng được kiểm soát đặc biệt)</w:t>
            </w:r>
          </w:p>
        </w:tc>
        <w:tc>
          <w:tcPr>
            <w:tcW w:w="1560" w:type="dxa"/>
          </w:tcPr>
          <w:p w14:paraId="1108CBCA"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Lập biểu</w:t>
            </w:r>
          </w:p>
        </w:tc>
        <w:tc>
          <w:tcPr>
            <w:tcW w:w="1559" w:type="dxa"/>
          </w:tcPr>
          <w:p w14:paraId="197EC5DF"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Kiểm soát</w:t>
            </w:r>
          </w:p>
        </w:tc>
        <w:tc>
          <w:tcPr>
            <w:tcW w:w="3544" w:type="dxa"/>
            <w:vAlign w:val="center"/>
          </w:tcPr>
          <w:p w14:paraId="2F79CC69"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Người đại diện hợp pháp của</w:t>
            </w:r>
          </w:p>
          <w:p w14:paraId="6EA3AE29" w14:textId="77777777" w:rsidR="007364E4" w:rsidRPr="00BA53F0" w:rsidRDefault="007364E4" w:rsidP="00D31E0F">
            <w:pPr>
              <w:spacing w:after="0" w:line="240" w:lineRule="auto"/>
              <w:jc w:val="center"/>
              <w:rPr>
                <w:b/>
                <w:noProof/>
                <w:sz w:val="24"/>
                <w:szCs w:val="24"/>
                <w:lang w:val="vi-VN"/>
              </w:rPr>
            </w:pPr>
            <w:r w:rsidRPr="00BA53F0">
              <w:rPr>
                <w:b/>
                <w:noProof/>
                <w:sz w:val="24"/>
                <w:szCs w:val="24"/>
                <w:lang w:val="vi-VN"/>
              </w:rPr>
              <w:t>tổ chức tín dụng</w:t>
            </w:r>
          </w:p>
          <w:p w14:paraId="185D48D1" w14:textId="77777777" w:rsidR="007364E4" w:rsidRPr="00BA53F0" w:rsidRDefault="007364E4" w:rsidP="00D31E0F">
            <w:pPr>
              <w:spacing w:after="0" w:line="240" w:lineRule="auto"/>
              <w:jc w:val="center"/>
              <w:rPr>
                <w:noProof/>
                <w:sz w:val="24"/>
                <w:szCs w:val="24"/>
                <w:lang w:val="vi-VN"/>
              </w:rPr>
            </w:pPr>
            <w:r w:rsidRPr="00BA53F0">
              <w:rPr>
                <w:b/>
                <w:noProof/>
                <w:sz w:val="24"/>
                <w:szCs w:val="24"/>
                <w:lang w:val="vi-VN"/>
              </w:rPr>
              <w:t xml:space="preserve"> </w:t>
            </w:r>
            <w:r w:rsidRPr="00BA53F0">
              <w:rPr>
                <w:noProof/>
                <w:sz w:val="24"/>
                <w:szCs w:val="24"/>
                <w:lang w:val="vi-VN"/>
              </w:rPr>
              <w:t>(Ký, ghi rõ họ tên và đóng dấu)</w:t>
            </w:r>
          </w:p>
        </w:tc>
      </w:tr>
    </w:tbl>
    <w:p w14:paraId="3CEF7B0D" w14:textId="77777777" w:rsidR="007364E4" w:rsidRPr="00BA53F0" w:rsidRDefault="007364E4" w:rsidP="00D31E0F">
      <w:pPr>
        <w:spacing w:after="0" w:line="240" w:lineRule="auto"/>
        <w:jc w:val="right"/>
        <w:rPr>
          <w:i/>
          <w:noProof/>
          <w:sz w:val="26"/>
          <w:szCs w:val="26"/>
          <w:lang w:val="vi-VN"/>
        </w:rPr>
      </w:pPr>
    </w:p>
    <w:p w14:paraId="4A508381" w14:textId="77777777" w:rsidR="007364E4" w:rsidRPr="00BA53F0" w:rsidRDefault="007364E4" w:rsidP="00D31E0F">
      <w:pPr>
        <w:spacing w:after="0" w:line="240" w:lineRule="auto"/>
        <w:jc w:val="right"/>
        <w:rPr>
          <w:i/>
          <w:noProof/>
          <w:sz w:val="26"/>
          <w:szCs w:val="26"/>
          <w:lang w:val="vi-VN"/>
        </w:rPr>
      </w:pPr>
    </w:p>
    <w:p w14:paraId="0DD1C747" w14:textId="77777777" w:rsidR="007364E4" w:rsidRPr="00BA53F0" w:rsidRDefault="007364E4" w:rsidP="00D31E0F">
      <w:pPr>
        <w:spacing w:after="0" w:line="240" w:lineRule="auto"/>
        <w:rPr>
          <w:b/>
          <w:i/>
          <w:noProof/>
          <w:sz w:val="24"/>
          <w:szCs w:val="26"/>
          <w:lang w:val="vi-VN"/>
        </w:rPr>
      </w:pPr>
      <w:r w:rsidRPr="00BA53F0">
        <w:rPr>
          <w:b/>
          <w:i/>
          <w:noProof/>
          <w:sz w:val="24"/>
          <w:szCs w:val="26"/>
          <w:lang w:val="vi-VN"/>
        </w:rPr>
        <w:tab/>
      </w:r>
    </w:p>
    <w:p w14:paraId="43D6B959" w14:textId="77777777" w:rsidR="007364E4" w:rsidRPr="00BA53F0" w:rsidRDefault="007364E4" w:rsidP="00D31E0F">
      <w:pPr>
        <w:spacing w:after="0" w:line="240" w:lineRule="auto"/>
        <w:rPr>
          <w:b/>
          <w:i/>
          <w:noProof/>
          <w:sz w:val="24"/>
          <w:szCs w:val="26"/>
          <w:lang w:val="vi-VN"/>
        </w:rPr>
      </w:pPr>
    </w:p>
    <w:p w14:paraId="1F915AE8" w14:textId="77777777" w:rsidR="007364E4" w:rsidRPr="00BA53F0" w:rsidRDefault="007364E4" w:rsidP="00D31E0F">
      <w:pPr>
        <w:spacing w:after="0" w:line="240" w:lineRule="auto"/>
        <w:rPr>
          <w:b/>
          <w:i/>
          <w:noProof/>
          <w:sz w:val="24"/>
          <w:szCs w:val="26"/>
          <w:lang w:val="vi-VN"/>
        </w:rPr>
      </w:pPr>
    </w:p>
    <w:p w14:paraId="26594C60" w14:textId="77777777" w:rsidR="007364E4" w:rsidRPr="00BA53F0" w:rsidRDefault="007364E4" w:rsidP="00D31E0F">
      <w:pPr>
        <w:spacing w:before="120" w:after="120" w:line="240" w:lineRule="auto"/>
        <w:ind w:firstLine="624"/>
        <w:rPr>
          <w:b/>
          <w:iCs/>
          <w:noProof/>
          <w:sz w:val="24"/>
          <w:szCs w:val="24"/>
          <w:lang w:val="vi-VN"/>
        </w:rPr>
      </w:pPr>
      <w:r w:rsidRPr="00BA53F0">
        <w:rPr>
          <w:b/>
          <w:iCs/>
          <w:noProof/>
          <w:sz w:val="24"/>
          <w:szCs w:val="24"/>
          <w:lang w:val="vi-VN"/>
        </w:rPr>
        <w:t>Hướng dẫn lập biểu:</w:t>
      </w:r>
    </w:p>
    <w:p w14:paraId="4AD3CD66" w14:textId="77777777" w:rsidR="007364E4" w:rsidRPr="00BA53F0" w:rsidRDefault="007364E4" w:rsidP="00D31E0F">
      <w:pPr>
        <w:spacing w:before="120" w:after="120" w:line="240" w:lineRule="auto"/>
        <w:jc w:val="both"/>
        <w:rPr>
          <w:noProof/>
          <w:sz w:val="24"/>
          <w:szCs w:val="24"/>
          <w:lang w:val="vi-VN"/>
        </w:rPr>
      </w:pPr>
      <w:r w:rsidRPr="00BA53F0">
        <w:rPr>
          <w:i/>
          <w:noProof/>
          <w:sz w:val="24"/>
          <w:szCs w:val="24"/>
          <w:lang w:val="vi-VN"/>
        </w:rPr>
        <w:tab/>
      </w:r>
      <w:r w:rsidRPr="00BA53F0">
        <w:rPr>
          <w:b/>
          <w:noProof/>
          <w:sz w:val="24"/>
          <w:szCs w:val="24"/>
          <w:lang w:val="vi-VN"/>
        </w:rPr>
        <w:t xml:space="preserve">- </w:t>
      </w:r>
      <w:r w:rsidRPr="00BA53F0">
        <w:rPr>
          <w:noProof/>
          <w:sz w:val="24"/>
          <w:szCs w:val="24"/>
          <w:lang w:val="vi-VN"/>
        </w:rPr>
        <w:t>Số liệu tiền gửi bằng đồng Việt Nam của khách hàng là cá nhân tính đến thời điểm gần nhất khi tổ chức tín dụng gửi hồ sơ đề nghị vay đặc biệt; không bao gồm tiền gửi của các đối tượng quy định tại khoản 2 Điều 10 Thông tư số …/2024/TT-NHNN.</w:t>
      </w:r>
    </w:p>
    <w:p w14:paraId="3A7BA9AE" w14:textId="77777777" w:rsidR="007364E4" w:rsidRPr="00BA53F0" w:rsidRDefault="007364E4" w:rsidP="00D31E0F">
      <w:pPr>
        <w:spacing w:before="120" w:after="120" w:line="240" w:lineRule="auto"/>
        <w:jc w:val="both"/>
        <w:rPr>
          <w:noProof/>
          <w:sz w:val="24"/>
          <w:szCs w:val="24"/>
          <w:lang w:val="vi-VN"/>
        </w:rPr>
      </w:pPr>
      <w:r w:rsidRPr="00BA53F0">
        <w:rPr>
          <w:noProof/>
          <w:sz w:val="24"/>
          <w:szCs w:val="24"/>
          <w:lang w:val="vi-VN"/>
        </w:rPr>
        <w:tab/>
        <w:t>- Số liệu tiền gửi có kỳ hạn đến hạn trong 10 ngày, 20 ngày, 1 tháng, 3 tháng, 6 tháng tiếp theo kể từ ngày chốt số liệu báo cáo.</w:t>
      </w:r>
    </w:p>
    <w:p w14:paraId="35295A11" w14:textId="77777777" w:rsidR="007364E4" w:rsidRPr="00BA53F0" w:rsidRDefault="007364E4" w:rsidP="00DF56C7">
      <w:pPr>
        <w:spacing w:before="120"/>
        <w:jc w:val="center"/>
        <w:rPr>
          <w:b/>
          <w:noProof/>
          <w:szCs w:val="26"/>
          <w:lang w:val="vi-VN"/>
        </w:rPr>
      </w:pPr>
    </w:p>
    <w:p w14:paraId="0E71208F" w14:textId="77777777" w:rsidR="007364E4" w:rsidRPr="00BA53F0" w:rsidRDefault="007364E4" w:rsidP="00DF56C7">
      <w:pPr>
        <w:spacing w:before="120"/>
        <w:jc w:val="both"/>
        <w:rPr>
          <w:bCs/>
          <w:noProof/>
          <w:szCs w:val="26"/>
          <w:lang w:val="vi-VN"/>
        </w:rPr>
        <w:sectPr w:rsidR="007364E4" w:rsidRPr="00BA53F0" w:rsidSect="00D31E0F">
          <w:headerReference w:type="first" r:id="rId12"/>
          <w:pgSz w:w="11907" w:h="16840" w:code="9"/>
          <w:pgMar w:top="1134" w:right="1134" w:bottom="1134" w:left="1701" w:header="567" w:footer="567" w:gutter="0"/>
          <w:pgNumType w:start="1"/>
          <w:cols w:space="720"/>
          <w:titlePg/>
          <w:docGrid w:linePitch="381"/>
        </w:sectPr>
      </w:pPr>
    </w:p>
    <w:p w14:paraId="24FAD462" w14:textId="77777777" w:rsidR="007364E4" w:rsidRPr="00BA53F0" w:rsidRDefault="007364E4" w:rsidP="00724965">
      <w:pPr>
        <w:pStyle w:val="Heading2"/>
        <w:spacing w:before="120" w:after="120"/>
        <w:jc w:val="center"/>
        <w:rPr>
          <w:bCs w:val="0"/>
          <w:noProof/>
          <w:sz w:val="24"/>
          <w:szCs w:val="28"/>
          <w:lang w:val="vi-VN"/>
        </w:rPr>
      </w:pPr>
      <w:bookmarkStart w:id="64" w:name="_Toc158134987"/>
      <w:r w:rsidRPr="00BA53F0">
        <w:rPr>
          <w:bCs w:val="0"/>
          <w:noProof/>
          <w:sz w:val="24"/>
          <w:szCs w:val="28"/>
          <w:lang w:val="vi-VN"/>
        </w:rPr>
        <w:lastRenderedPageBreak/>
        <w:t>Phụ lục II</w:t>
      </w:r>
      <w:bookmarkEnd w:id="64"/>
      <w:r w:rsidRPr="00BA53F0">
        <w:rPr>
          <w:bCs w:val="0"/>
          <w:noProof/>
          <w:sz w:val="24"/>
          <w:szCs w:val="28"/>
          <w:lang w:val="vi-VN"/>
        </w:rPr>
        <w:t xml:space="preserve"> </w:t>
      </w:r>
    </w:p>
    <w:p w14:paraId="45B2838D" w14:textId="77777777" w:rsidR="007364E4" w:rsidRPr="00BA53F0" w:rsidRDefault="007364E4" w:rsidP="002466DB">
      <w:pPr>
        <w:spacing w:after="0" w:line="240" w:lineRule="auto"/>
        <w:jc w:val="center"/>
        <w:rPr>
          <w:noProof/>
          <w:sz w:val="24"/>
          <w:szCs w:val="24"/>
          <w:lang w:val="vi-VN"/>
        </w:rPr>
      </w:pPr>
      <w:r w:rsidRPr="00BA53F0">
        <w:rPr>
          <w:i/>
          <w:noProof/>
          <w:sz w:val="24"/>
          <w:szCs w:val="24"/>
          <w:lang w:val="vi-VN"/>
        </w:rPr>
        <w:t xml:space="preserve"> (Ban hành kèm theo Thông tư số …/2024/TT-NHNN của Thống đốc Ngân hàng Nhà nước quy định về cho vay đặc biệt)</w:t>
      </w:r>
    </w:p>
    <w:p w14:paraId="6C6D8ACB" w14:textId="77777777" w:rsidR="007364E4" w:rsidRPr="00BA53F0" w:rsidRDefault="007364E4" w:rsidP="002466DB">
      <w:pPr>
        <w:spacing w:after="0" w:line="240" w:lineRule="auto"/>
        <w:jc w:val="center"/>
        <w:rPr>
          <w:b/>
          <w:noProof/>
          <w:lang w:val="vi-VN"/>
        </w:rPr>
      </w:pPr>
    </w:p>
    <w:tbl>
      <w:tblPr>
        <w:tblW w:w="0" w:type="auto"/>
        <w:tblLook w:val="00A0" w:firstRow="1" w:lastRow="0" w:firstColumn="1" w:lastColumn="0" w:noHBand="0" w:noVBand="0"/>
      </w:tblPr>
      <w:tblGrid>
        <w:gridCol w:w="4077"/>
        <w:gridCol w:w="4644"/>
      </w:tblGrid>
      <w:tr w:rsidR="007364E4" w:rsidRPr="00BA53F0" w14:paraId="70E1CCDB" w14:textId="77777777" w:rsidTr="00DF56C7">
        <w:tc>
          <w:tcPr>
            <w:tcW w:w="4077" w:type="dxa"/>
          </w:tcPr>
          <w:p w14:paraId="41726E07"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Tên tổ chức tín dụng …..</w:t>
            </w:r>
          </w:p>
          <w:p w14:paraId="5DF3EC1E" w14:textId="77777777" w:rsidR="007364E4" w:rsidRPr="00BA53F0" w:rsidRDefault="007364E4" w:rsidP="002466DB">
            <w:pPr>
              <w:spacing w:after="0" w:line="240" w:lineRule="auto"/>
              <w:jc w:val="center"/>
              <w:rPr>
                <w:noProof/>
                <w:lang w:val="vi-VN"/>
              </w:rPr>
            </w:pPr>
            <w:r w:rsidRPr="00BA53F0">
              <w:rPr>
                <w:b/>
                <w:noProof/>
                <w:sz w:val="24"/>
                <w:szCs w:val="24"/>
                <w:lang w:val="vi-VN"/>
              </w:rPr>
              <w:t>Số văn bản: ….</w:t>
            </w:r>
          </w:p>
        </w:tc>
        <w:tc>
          <w:tcPr>
            <w:tcW w:w="4644" w:type="dxa"/>
          </w:tcPr>
          <w:p w14:paraId="71B6121D" w14:textId="77777777" w:rsidR="007364E4" w:rsidRPr="00BA53F0" w:rsidRDefault="007364E4" w:rsidP="002466DB">
            <w:pPr>
              <w:spacing w:after="0" w:line="240" w:lineRule="auto"/>
              <w:jc w:val="center"/>
              <w:rPr>
                <w:noProof/>
                <w:lang w:val="vi-VN"/>
              </w:rPr>
            </w:pPr>
          </w:p>
        </w:tc>
      </w:tr>
    </w:tbl>
    <w:p w14:paraId="217CE42C" w14:textId="77777777" w:rsidR="007364E4" w:rsidRPr="00BA53F0" w:rsidRDefault="007364E4" w:rsidP="002466DB">
      <w:pPr>
        <w:spacing w:after="0" w:line="240" w:lineRule="auto"/>
        <w:jc w:val="center"/>
        <w:rPr>
          <w:noProof/>
          <w:lang w:val="vi-VN"/>
        </w:rPr>
      </w:pPr>
    </w:p>
    <w:p w14:paraId="4F4A3424" w14:textId="77777777" w:rsidR="007364E4" w:rsidRPr="00BA53F0" w:rsidRDefault="007364E4" w:rsidP="002466DB">
      <w:pPr>
        <w:spacing w:after="0" w:line="240" w:lineRule="auto"/>
        <w:ind w:right="-284"/>
        <w:jc w:val="center"/>
        <w:rPr>
          <w:b/>
          <w:noProof/>
          <w:sz w:val="26"/>
          <w:szCs w:val="26"/>
          <w:lang w:val="vi-VN"/>
        </w:rPr>
      </w:pPr>
      <w:r w:rsidRPr="00BA53F0">
        <w:rPr>
          <w:b/>
          <w:noProof/>
          <w:sz w:val="26"/>
          <w:szCs w:val="26"/>
          <w:lang w:val="vi-VN"/>
        </w:rPr>
        <w:t>SỐ LIỆU VỀ NGUỒN VỐN, SỬ DỤNG VỐN BẰNG ĐỒNG VIỆT NAM</w:t>
      </w:r>
    </w:p>
    <w:p w14:paraId="6CBF1FD8" w14:textId="77777777" w:rsidR="007364E4" w:rsidRPr="00BA53F0" w:rsidRDefault="007364E4" w:rsidP="002466DB">
      <w:pPr>
        <w:spacing w:after="0" w:line="240" w:lineRule="auto"/>
        <w:jc w:val="right"/>
        <w:rPr>
          <w:i/>
          <w:noProof/>
          <w:sz w:val="22"/>
          <w:lang w:val="vi-VN"/>
        </w:rPr>
      </w:pPr>
      <w:r w:rsidRPr="00BA53F0">
        <w:rPr>
          <w:i/>
          <w:noProof/>
          <w:sz w:val="24"/>
          <w:szCs w:val="26"/>
          <w:lang w:val="vi-VN"/>
        </w:rPr>
        <w:tab/>
      </w:r>
      <w:r w:rsidRPr="00BA53F0">
        <w:rPr>
          <w:i/>
          <w:noProof/>
          <w:sz w:val="22"/>
          <w:lang w:val="vi-VN"/>
        </w:rPr>
        <w:t>Đơn vị: triệu đồng</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806"/>
        <w:gridCol w:w="1134"/>
        <w:gridCol w:w="1276"/>
        <w:gridCol w:w="708"/>
        <w:gridCol w:w="1276"/>
        <w:gridCol w:w="1275"/>
      </w:tblGrid>
      <w:tr w:rsidR="00993AB5" w:rsidRPr="00BA53F0" w14:paraId="2368F81D" w14:textId="77777777" w:rsidTr="00DF56C7">
        <w:trPr>
          <w:trHeight w:val="340"/>
        </w:trPr>
        <w:tc>
          <w:tcPr>
            <w:tcW w:w="596" w:type="dxa"/>
            <w:vMerge w:val="restart"/>
            <w:vAlign w:val="center"/>
          </w:tcPr>
          <w:p w14:paraId="7B358858"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STT</w:t>
            </w:r>
          </w:p>
        </w:tc>
        <w:tc>
          <w:tcPr>
            <w:tcW w:w="2806" w:type="dxa"/>
            <w:vMerge w:val="restart"/>
            <w:vAlign w:val="center"/>
          </w:tcPr>
          <w:p w14:paraId="4FBC80F1"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Chỉ tiêu</w:t>
            </w:r>
          </w:p>
        </w:tc>
        <w:tc>
          <w:tcPr>
            <w:tcW w:w="1134" w:type="dxa"/>
            <w:vMerge w:val="restart"/>
            <w:vAlign w:val="center"/>
          </w:tcPr>
          <w:p w14:paraId="0DAB89D3"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Ngày cuối năm trước liền kề</w:t>
            </w:r>
          </w:p>
        </w:tc>
        <w:tc>
          <w:tcPr>
            <w:tcW w:w="1276" w:type="dxa"/>
            <w:vMerge w:val="restart"/>
            <w:vAlign w:val="center"/>
          </w:tcPr>
          <w:p w14:paraId="08D32931"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Ngày cuối tháng trước liền kề</w:t>
            </w:r>
          </w:p>
        </w:tc>
        <w:tc>
          <w:tcPr>
            <w:tcW w:w="3259" w:type="dxa"/>
            <w:gridSpan w:val="3"/>
            <w:vAlign w:val="center"/>
          </w:tcPr>
          <w:p w14:paraId="27DFDF7F"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Ngày …</w:t>
            </w:r>
          </w:p>
          <w:p w14:paraId="528DC26F" w14:textId="77777777" w:rsidR="007364E4" w:rsidRPr="00BA53F0" w:rsidRDefault="007364E4" w:rsidP="002466DB">
            <w:pPr>
              <w:spacing w:after="0" w:line="240" w:lineRule="auto"/>
              <w:jc w:val="center"/>
              <w:rPr>
                <w:noProof/>
                <w:sz w:val="20"/>
                <w:szCs w:val="20"/>
                <w:lang w:val="vi-VN"/>
              </w:rPr>
            </w:pPr>
            <w:r w:rsidRPr="00BA53F0">
              <w:rPr>
                <w:noProof/>
                <w:sz w:val="20"/>
                <w:szCs w:val="20"/>
                <w:lang w:val="vi-VN"/>
              </w:rPr>
              <w:t>(Ngày chốt số liệu báo cáo)</w:t>
            </w:r>
          </w:p>
        </w:tc>
      </w:tr>
      <w:tr w:rsidR="00993AB5" w:rsidRPr="00BA53F0" w14:paraId="66CA5B94" w14:textId="77777777" w:rsidTr="00DF56C7">
        <w:trPr>
          <w:trHeight w:val="340"/>
        </w:trPr>
        <w:tc>
          <w:tcPr>
            <w:tcW w:w="596" w:type="dxa"/>
            <w:vMerge/>
            <w:vAlign w:val="center"/>
          </w:tcPr>
          <w:p w14:paraId="0D033792" w14:textId="77777777" w:rsidR="007364E4" w:rsidRPr="00BA53F0" w:rsidRDefault="007364E4" w:rsidP="002466DB">
            <w:pPr>
              <w:spacing w:after="0" w:line="240" w:lineRule="auto"/>
              <w:jc w:val="center"/>
              <w:rPr>
                <w:b/>
                <w:noProof/>
                <w:sz w:val="20"/>
                <w:szCs w:val="20"/>
                <w:lang w:val="vi-VN"/>
              </w:rPr>
            </w:pPr>
          </w:p>
        </w:tc>
        <w:tc>
          <w:tcPr>
            <w:tcW w:w="2806" w:type="dxa"/>
            <w:vMerge/>
            <w:vAlign w:val="center"/>
          </w:tcPr>
          <w:p w14:paraId="4F779702" w14:textId="77777777" w:rsidR="007364E4" w:rsidRPr="00BA53F0" w:rsidRDefault="007364E4" w:rsidP="002466DB">
            <w:pPr>
              <w:spacing w:after="0" w:line="240" w:lineRule="auto"/>
              <w:jc w:val="center"/>
              <w:rPr>
                <w:b/>
                <w:noProof/>
                <w:sz w:val="20"/>
                <w:szCs w:val="20"/>
                <w:lang w:val="vi-VN"/>
              </w:rPr>
            </w:pPr>
          </w:p>
        </w:tc>
        <w:tc>
          <w:tcPr>
            <w:tcW w:w="1134" w:type="dxa"/>
            <w:vMerge/>
          </w:tcPr>
          <w:p w14:paraId="39E8FFB1" w14:textId="77777777" w:rsidR="007364E4" w:rsidRPr="00BA53F0" w:rsidRDefault="007364E4" w:rsidP="002466DB">
            <w:pPr>
              <w:spacing w:after="0" w:line="240" w:lineRule="auto"/>
              <w:jc w:val="center"/>
              <w:rPr>
                <w:b/>
                <w:noProof/>
                <w:sz w:val="20"/>
                <w:szCs w:val="20"/>
                <w:lang w:val="vi-VN"/>
              </w:rPr>
            </w:pPr>
          </w:p>
        </w:tc>
        <w:tc>
          <w:tcPr>
            <w:tcW w:w="1276" w:type="dxa"/>
            <w:vMerge/>
            <w:vAlign w:val="center"/>
          </w:tcPr>
          <w:p w14:paraId="3AA60C95" w14:textId="77777777" w:rsidR="007364E4" w:rsidRPr="00BA53F0" w:rsidRDefault="007364E4" w:rsidP="002466DB">
            <w:pPr>
              <w:spacing w:after="0" w:line="240" w:lineRule="auto"/>
              <w:jc w:val="center"/>
              <w:rPr>
                <w:b/>
                <w:noProof/>
                <w:sz w:val="20"/>
                <w:szCs w:val="20"/>
                <w:lang w:val="vi-VN"/>
              </w:rPr>
            </w:pPr>
          </w:p>
        </w:tc>
        <w:tc>
          <w:tcPr>
            <w:tcW w:w="708" w:type="dxa"/>
            <w:vAlign w:val="center"/>
          </w:tcPr>
          <w:p w14:paraId="0F3D7D75"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Số dư</w:t>
            </w:r>
          </w:p>
        </w:tc>
        <w:tc>
          <w:tcPr>
            <w:tcW w:w="1276" w:type="dxa"/>
            <w:vAlign w:val="center"/>
          </w:tcPr>
          <w:p w14:paraId="4502B65D"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Thay đổi so với cuối năm trước</w:t>
            </w:r>
          </w:p>
        </w:tc>
        <w:tc>
          <w:tcPr>
            <w:tcW w:w="1275" w:type="dxa"/>
            <w:vAlign w:val="center"/>
          </w:tcPr>
          <w:p w14:paraId="141AE4DB" w14:textId="77777777" w:rsidR="007364E4" w:rsidRPr="00BA53F0" w:rsidRDefault="007364E4" w:rsidP="002466DB">
            <w:pPr>
              <w:spacing w:after="0" w:line="240" w:lineRule="auto"/>
              <w:jc w:val="center"/>
              <w:rPr>
                <w:b/>
                <w:noProof/>
                <w:sz w:val="20"/>
                <w:szCs w:val="20"/>
                <w:lang w:val="vi-VN"/>
              </w:rPr>
            </w:pPr>
            <w:r w:rsidRPr="00BA53F0">
              <w:rPr>
                <w:b/>
                <w:noProof/>
                <w:sz w:val="20"/>
                <w:szCs w:val="20"/>
                <w:lang w:val="vi-VN"/>
              </w:rPr>
              <w:t>Thay đổi so với cuối tháng trước</w:t>
            </w:r>
          </w:p>
        </w:tc>
      </w:tr>
      <w:tr w:rsidR="00993AB5" w:rsidRPr="00BA53F0" w14:paraId="5E4A231E" w14:textId="77777777" w:rsidTr="00DF56C7">
        <w:trPr>
          <w:trHeight w:val="340"/>
        </w:trPr>
        <w:tc>
          <w:tcPr>
            <w:tcW w:w="596" w:type="dxa"/>
            <w:vAlign w:val="center"/>
          </w:tcPr>
          <w:p w14:paraId="7C283B8A"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(1)</w:t>
            </w:r>
          </w:p>
        </w:tc>
        <w:tc>
          <w:tcPr>
            <w:tcW w:w="2806" w:type="dxa"/>
            <w:vAlign w:val="center"/>
          </w:tcPr>
          <w:p w14:paraId="2E812A39"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(2)</w:t>
            </w:r>
          </w:p>
        </w:tc>
        <w:tc>
          <w:tcPr>
            <w:tcW w:w="1134" w:type="dxa"/>
            <w:vAlign w:val="center"/>
          </w:tcPr>
          <w:p w14:paraId="2C3DA7BF"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(3)</w:t>
            </w:r>
          </w:p>
        </w:tc>
        <w:tc>
          <w:tcPr>
            <w:tcW w:w="1276" w:type="dxa"/>
            <w:vAlign w:val="center"/>
          </w:tcPr>
          <w:p w14:paraId="54591876"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(4)</w:t>
            </w:r>
          </w:p>
        </w:tc>
        <w:tc>
          <w:tcPr>
            <w:tcW w:w="708" w:type="dxa"/>
            <w:vAlign w:val="center"/>
          </w:tcPr>
          <w:p w14:paraId="790C4B0B"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(5)</w:t>
            </w:r>
          </w:p>
        </w:tc>
        <w:tc>
          <w:tcPr>
            <w:tcW w:w="1276" w:type="dxa"/>
            <w:vAlign w:val="center"/>
          </w:tcPr>
          <w:p w14:paraId="67A7DF94"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(6) = (5) - (3)</w:t>
            </w:r>
          </w:p>
        </w:tc>
        <w:tc>
          <w:tcPr>
            <w:tcW w:w="1275" w:type="dxa"/>
            <w:vAlign w:val="center"/>
          </w:tcPr>
          <w:p w14:paraId="2E3910E6" w14:textId="77777777" w:rsidR="007364E4" w:rsidRPr="00BA53F0" w:rsidRDefault="007364E4" w:rsidP="002466DB">
            <w:pPr>
              <w:spacing w:after="0" w:line="240" w:lineRule="auto"/>
              <w:jc w:val="center"/>
              <w:rPr>
                <w:noProof/>
                <w:sz w:val="18"/>
                <w:szCs w:val="18"/>
                <w:lang w:val="vi-VN"/>
              </w:rPr>
            </w:pPr>
            <w:r w:rsidRPr="00BA53F0">
              <w:rPr>
                <w:noProof/>
                <w:sz w:val="18"/>
                <w:szCs w:val="18"/>
                <w:lang w:val="vi-VN"/>
              </w:rPr>
              <w:t>(7) = (5) - (4)</w:t>
            </w:r>
          </w:p>
        </w:tc>
      </w:tr>
      <w:tr w:rsidR="00993AB5" w:rsidRPr="00BA53F0" w14:paraId="4E4CA24B" w14:textId="77777777" w:rsidTr="00DF56C7">
        <w:trPr>
          <w:trHeight w:val="340"/>
        </w:trPr>
        <w:tc>
          <w:tcPr>
            <w:tcW w:w="596" w:type="dxa"/>
            <w:vAlign w:val="center"/>
          </w:tcPr>
          <w:p w14:paraId="5D320E63" w14:textId="77777777" w:rsidR="007364E4" w:rsidRPr="00BA53F0" w:rsidRDefault="007364E4" w:rsidP="002466DB">
            <w:pPr>
              <w:spacing w:after="0" w:line="240" w:lineRule="auto"/>
              <w:jc w:val="center"/>
              <w:rPr>
                <w:b/>
                <w:noProof/>
                <w:sz w:val="22"/>
                <w:lang w:val="vi-VN"/>
              </w:rPr>
            </w:pPr>
            <w:r w:rsidRPr="00BA53F0">
              <w:rPr>
                <w:b/>
                <w:noProof/>
                <w:sz w:val="22"/>
                <w:lang w:val="vi-VN"/>
              </w:rPr>
              <w:t>I</w:t>
            </w:r>
          </w:p>
        </w:tc>
        <w:tc>
          <w:tcPr>
            <w:tcW w:w="2806" w:type="dxa"/>
            <w:vAlign w:val="center"/>
          </w:tcPr>
          <w:p w14:paraId="645ED9A8" w14:textId="77777777" w:rsidR="007364E4" w:rsidRPr="00BA53F0" w:rsidRDefault="007364E4" w:rsidP="002466DB">
            <w:pPr>
              <w:spacing w:after="0" w:line="240" w:lineRule="auto"/>
              <w:rPr>
                <w:b/>
                <w:noProof/>
                <w:sz w:val="22"/>
                <w:lang w:val="vi-VN"/>
              </w:rPr>
            </w:pPr>
            <w:r w:rsidRPr="00BA53F0">
              <w:rPr>
                <w:b/>
                <w:noProof/>
                <w:sz w:val="22"/>
                <w:lang w:val="vi-VN"/>
              </w:rPr>
              <w:t>Nguồn vốn VND</w:t>
            </w:r>
          </w:p>
        </w:tc>
        <w:tc>
          <w:tcPr>
            <w:tcW w:w="1134" w:type="dxa"/>
            <w:vAlign w:val="center"/>
          </w:tcPr>
          <w:p w14:paraId="25D0FF3D" w14:textId="77777777" w:rsidR="007364E4" w:rsidRPr="00BA53F0" w:rsidRDefault="007364E4" w:rsidP="002466DB">
            <w:pPr>
              <w:spacing w:after="0" w:line="240" w:lineRule="auto"/>
              <w:jc w:val="center"/>
              <w:rPr>
                <w:noProof/>
                <w:sz w:val="22"/>
                <w:lang w:val="vi-VN"/>
              </w:rPr>
            </w:pPr>
          </w:p>
        </w:tc>
        <w:tc>
          <w:tcPr>
            <w:tcW w:w="1276" w:type="dxa"/>
            <w:vAlign w:val="center"/>
          </w:tcPr>
          <w:p w14:paraId="5DDC8EA4" w14:textId="77777777" w:rsidR="007364E4" w:rsidRPr="00BA53F0" w:rsidRDefault="007364E4" w:rsidP="002466DB">
            <w:pPr>
              <w:spacing w:after="0" w:line="240" w:lineRule="auto"/>
              <w:jc w:val="center"/>
              <w:rPr>
                <w:noProof/>
                <w:sz w:val="22"/>
                <w:lang w:val="vi-VN"/>
              </w:rPr>
            </w:pPr>
          </w:p>
        </w:tc>
        <w:tc>
          <w:tcPr>
            <w:tcW w:w="708" w:type="dxa"/>
            <w:vAlign w:val="center"/>
          </w:tcPr>
          <w:p w14:paraId="71590E5B" w14:textId="77777777" w:rsidR="007364E4" w:rsidRPr="00BA53F0" w:rsidRDefault="007364E4" w:rsidP="002466DB">
            <w:pPr>
              <w:spacing w:after="0" w:line="240" w:lineRule="auto"/>
              <w:jc w:val="center"/>
              <w:rPr>
                <w:noProof/>
                <w:sz w:val="22"/>
                <w:lang w:val="vi-VN"/>
              </w:rPr>
            </w:pPr>
          </w:p>
        </w:tc>
        <w:tc>
          <w:tcPr>
            <w:tcW w:w="1276" w:type="dxa"/>
            <w:vAlign w:val="center"/>
          </w:tcPr>
          <w:p w14:paraId="00889EAA" w14:textId="77777777" w:rsidR="007364E4" w:rsidRPr="00BA53F0" w:rsidRDefault="007364E4" w:rsidP="002466DB">
            <w:pPr>
              <w:spacing w:after="0" w:line="240" w:lineRule="auto"/>
              <w:jc w:val="center"/>
              <w:rPr>
                <w:noProof/>
                <w:sz w:val="22"/>
                <w:lang w:val="vi-VN"/>
              </w:rPr>
            </w:pPr>
          </w:p>
        </w:tc>
        <w:tc>
          <w:tcPr>
            <w:tcW w:w="1275" w:type="dxa"/>
            <w:vAlign w:val="center"/>
          </w:tcPr>
          <w:p w14:paraId="143B9EED" w14:textId="77777777" w:rsidR="007364E4" w:rsidRPr="00BA53F0" w:rsidRDefault="007364E4" w:rsidP="002466DB">
            <w:pPr>
              <w:spacing w:after="0" w:line="240" w:lineRule="auto"/>
              <w:jc w:val="center"/>
              <w:rPr>
                <w:noProof/>
                <w:sz w:val="22"/>
                <w:lang w:val="vi-VN"/>
              </w:rPr>
            </w:pPr>
          </w:p>
        </w:tc>
      </w:tr>
      <w:tr w:rsidR="00993AB5" w:rsidRPr="00BA53F0" w14:paraId="6E832A7B" w14:textId="77777777" w:rsidTr="00DF56C7">
        <w:trPr>
          <w:trHeight w:val="340"/>
        </w:trPr>
        <w:tc>
          <w:tcPr>
            <w:tcW w:w="596" w:type="dxa"/>
            <w:vAlign w:val="center"/>
          </w:tcPr>
          <w:p w14:paraId="6CFB056D" w14:textId="77777777" w:rsidR="007364E4" w:rsidRPr="00BA53F0" w:rsidRDefault="007364E4" w:rsidP="002466DB">
            <w:pPr>
              <w:spacing w:after="0" w:line="240" w:lineRule="auto"/>
              <w:jc w:val="center"/>
              <w:rPr>
                <w:noProof/>
                <w:sz w:val="22"/>
                <w:lang w:val="vi-VN"/>
              </w:rPr>
            </w:pPr>
            <w:r w:rsidRPr="00BA53F0">
              <w:rPr>
                <w:noProof/>
                <w:sz w:val="22"/>
                <w:lang w:val="vi-VN"/>
              </w:rPr>
              <w:t>1</w:t>
            </w:r>
          </w:p>
        </w:tc>
        <w:tc>
          <w:tcPr>
            <w:tcW w:w="2806" w:type="dxa"/>
            <w:vAlign w:val="center"/>
          </w:tcPr>
          <w:p w14:paraId="750C1796" w14:textId="77777777" w:rsidR="007364E4" w:rsidRPr="00BA53F0" w:rsidRDefault="007364E4" w:rsidP="002466DB">
            <w:pPr>
              <w:spacing w:after="0" w:line="240" w:lineRule="auto"/>
              <w:rPr>
                <w:noProof/>
                <w:sz w:val="22"/>
                <w:lang w:val="vi-VN"/>
              </w:rPr>
            </w:pPr>
            <w:r w:rsidRPr="00BA53F0">
              <w:rPr>
                <w:noProof/>
                <w:sz w:val="22"/>
                <w:lang w:val="vi-VN"/>
              </w:rPr>
              <w:t>Tiền gửi từ cá nhân, tổ chức (trừ TCTD)</w:t>
            </w:r>
          </w:p>
        </w:tc>
        <w:tc>
          <w:tcPr>
            <w:tcW w:w="1134" w:type="dxa"/>
            <w:vAlign w:val="center"/>
          </w:tcPr>
          <w:p w14:paraId="6BF1D265"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3721651A"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17306C64"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37BAF8E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1AEC18E1"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31A1248F" w14:textId="77777777" w:rsidTr="00DF56C7">
        <w:trPr>
          <w:trHeight w:val="340"/>
        </w:trPr>
        <w:tc>
          <w:tcPr>
            <w:tcW w:w="596" w:type="dxa"/>
            <w:vAlign w:val="center"/>
          </w:tcPr>
          <w:p w14:paraId="39019A1C" w14:textId="77777777" w:rsidR="007364E4" w:rsidRPr="00BA53F0" w:rsidRDefault="007364E4" w:rsidP="002466DB">
            <w:pPr>
              <w:spacing w:after="0" w:line="240" w:lineRule="auto"/>
              <w:jc w:val="center"/>
              <w:rPr>
                <w:noProof/>
                <w:sz w:val="22"/>
                <w:lang w:val="vi-VN"/>
              </w:rPr>
            </w:pPr>
            <w:r w:rsidRPr="00BA53F0">
              <w:rPr>
                <w:noProof/>
                <w:sz w:val="22"/>
                <w:lang w:val="vi-VN"/>
              </w:rPr>
              <w:t>a</w:t>
            </w:r>
          </w:p>
        </w:tc>
        <w:tc>
          <w:tcPr>
            <w:tcW w:w="2806" w:type="dxa"/>
            <w:vAlign w:val="center"/>
          </w:tcPr>
          <w:p w14:paraId="0D81ED88" w14:textId="77777777" w:rsidR="007364E4" w:rsidRPr="00BA53F0" w:rsidRDefault="007364E4" w:rsidP="002466DB">
            <w:pPr>
              <w:spacing w:after="0" w:line="240" w:lineRule="auto"/>
              <w:rPr>
                <w:noProof/>
                <w:sz w:val="22"/>
                <w:lang w:val="vi-VN"/>
              </w:rPr>
            </w:pPr>
            <w:r w:rsidRPr="00BA53F0">
              <w:rPr>
                <w:noProof/>
                <w:sz w:val="22"/>
                <w:lang w:val="vi-VN"/>
              </w:rPr>
              <w:t>Cá nhân</w:t>
            </w:r>
          </w:p>
        </w:tc>
        <w:tc>
          <w:tcPr>
            <w:tcW w:w="1134" w:type="dxa"/>
            <w:vAlign w:val="center"/>
          </w:tcPr>
          <w:p w14:paraId="4C822737"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38273449"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530D9D0D"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4C4ECEF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0666D25E"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418CDA3B" w14:textId="77777777" w:rsidTr="00DF56C7">
        <w:trPr>
          <w:trHeight w:val="340"/>
        </w:trPr>
        <w:tc>
          <w:tcPr>
            <w:tcW w:w="596" w:type="dxa"/>
            <w:vAlign w:val="center"/>
          </w:tcPr>
          <w:p w14:paraId="0E045593" w14:textId="77777777" w:rsidR="007364E4" w:rsidRPr="00BA53F0" w:rsidRDefault="007364E4" w:rsidP="002466DB">
            <w:pPr>
              <w:spacing w:after="0" w:line="240" w:lineRule="auto"/>
              <w:jc w:val="center"/>
              <w:rPr>
                <w:noProof/>
                <w:sz w:val="22"/>
                <w:lang w:val="vi-VN"/>
              </w:rPr>
            </w:pPr>
            <w:r w:rsidRPr="00BA53F0">
              <w:rPr>
                <w:noProof/>
                <w:sz w:val="22"/>
                <w:lang w:val="vi-VN"/>
              </w:rPr>
              <w:t>b</w:t>
            </w:r>
          </w:p>
        </w:tc>
        <w:tc>
          <w:tcPr>
            <w:tcW w:w="2806" w:type="dxa"/>
            <w:vAlign w:val="center"/>
          </w:tcPr>
          <w:p w14:paraId="575390CA" w14:textId="77777777" w:rsidR="007364E4" w:rsidRPr="00BA53F0" w:rsidRDefault="007364E4" w:rsidP="002466DB">
            <w:pPr>
              <w:spacing w:after="0" w:line="240" w:lineRule="auto"/>
              <w:rPr>
                <w:noProof/>
                <w:sz w:val="22"/>
                <w:lang w:val="vi-VN"/>
              </w:rPr>
            </w:pPr>
            <w:r w:rsidRPr="00BA53F0">
              <w:rPr>
                <w:noProof/>
                <w:sz w:val="22"/>
                <w:lang w:val="vi-VN"/>
              </w:rPr>
              <w:t>Tổ chức (trừ TCTD)</w:t>
            </w:r>
          </w:p>
        </w:tc>
        <w:tc>
          <w:tcPr>
            <w:tcW w:w="1134" w:type="dxa"/>
            <w:vAlign w:val="center"/>
          </w:tcPr>
          <w:p w14:paraId="3BE66B8D"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11B8D5B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7AEBB0F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3EF195C7"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550BD23A"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7FA45ED3" w14:textId="77777777" w:rsidTr="00DF56C7">
        <w:trPr>
          <w:trHeight w:val="340"/>
        </w:trPr>
        <w:tc>
          <w:tcPr>
            <w:tcW w:w="596" w:type="dxa"/>
            <w:vAlign w:val="center"/>
          </w:tcPr>
          <w:p w14:paraId="539CD722" w14:textId="77777777" w:rsidR="007364E4" w:rsidRPr="00BA53F0" w:rsidRDefault="007364E4" w:rsidP="002466DB">
            <w:pPr>
              <w:spacing w:after="0" w:line="240" w:lineRule="auto"/>
              <w:jc w:val="center"/>
              <w:rPr>
                <w:noProof/>
                <w:sz w:val="22"/>
                <w:lang w:val="vi-VN"/>
              </w:rPr>
            </w:pPr>
            <w:r w:rsidRPr="00BA53F0">
              <w:rPr>
                <w:noProof/>
                <w:sz w:val="22"/>
                <w:lang w:val="vi-VN"/>
              </w:rPr>
              <w:t>2</w:t>
            </w:r>
          </w:p>
        </w:tc>
        <w:tc>
          <w:tcPr>
            <w:tcW w:w="2806" w:type="dxa"/>
            <w:vAlign w:val="center"/>
          </w:tcPr>
          <w:p w14:paraId="42F61B0D" w14:textId="77777777" w:rsidR="007364E4" w:rsidRPr="00BA53F0" w:rsidRDefault="007364E4" w:rsidP="002466DB">
            <w:pPr>
              <w:spacing w:after="0" w:line="240" w:lineRule="auto"/>
              <w:rPr>
                <w:noProof/>
                <w:sz w:val="22"/>
                <w:lang w:val="vi-VN"/>
              </w:rPr>
            </w:pPr>
            <w:r w:rsidRPr="00BA53F0">
              <w:rPr>
                <w:noProof/>
                <w:sz w:val="22"/>
                <w:lang w:val="vi-VN"/>
              </w:rPr>
              <w:t>Tiền gửi của Kho bạc Nhà nước</w:t>
            </w:r>
          </w:p>
        </w:tc>
        <w:tc>
          <w:tcPr>
            <w:tcW w:w="1134" w:type="dxa"/>
            <w:vAlign w:val="center"/>
          </w:tcPr>
          <w:p w14:paraId="7678AA8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0E339B1F"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6CD2BB37"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6B652DB4"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239754FE"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4893DE37" w14:textId="77777777" w:rsidTr="00DF56C7">
        <w:trPr>
          <w:trHeight w:val="340"/>
        </w:trPr>
        <w:tc>
          <w:tcPr>
            <w:tcW w:w="596" w:type="dxa"/>
            <w:vAlign w:val="center"/>
          </w:tcPr>
          <w:p w14:paraId="5FD6BA96" w14:textId="77777777" w:rsidR="007364E4" w:rsidRPr="00BA53F0" w:rsidRDefault="007364E4" w:rsidP="002466DB">
            <w:pPr>
              <w:spacing w:after="0" w:line="240" w:lineRule="auto"/>
              <w:jc w:val="center"/>
              <w:rPr>
                <w:noProof/>
                <w:sz w:val="22"/>
                <w:lang w:val="vi-VN"/>
              </w:rPr>
            </w:pPr>
            <w:r w:rsidRPr="00BA53F0">
              <w:rPr>
                <w:noProof/>
                <w:sz w:val="22"/>
                <w:lang w:val="vi-VN"/>
              </w:rPr>
              <w:t>3</w:t>
            </w:r>
          </w:p>
        </w:tc>
        <w:tc>
          <w:tcPr>
            <w:tcW w:w="2806" w:type="dxa"/>
            <w:vAlign w:val="center"/>
          </w:tcPr>
          <w:p w14:paraId="4BC10919" w14:textId="77777777" w:rsidR="007364E4" w:rsidRPr="00BA53F0" w:rsidRDefault="007364E4" w:rsidP="002466DB">
            <w:pPr>
              <w:spacing w:after="0" w:line="240" w:lineRule="auto"/>
              <w:rPr>
                <w:noProof/>
                <w:sz w:val="22"/>
                <w:lang w:val="vi-VN"/>
              </w:rPr>
            </w:pPr>
            <w:r w:rsidRPr="00BA53F0">
              <w:rPr>
                <w:noProof/>
                <w:sz w:val="22"/>
                <w:lang w:val="vi-VN"/>
              </w:rPr>
              <w:t>Vay, nhận tiền gửi từ TCTD khác</w:t>
            </w:r>
          </w:p>
        </w:tc>
        <w:tc>
          <w:tcPr>
            <w:tcW w:w="1134" w:type="dxa"/>
            <w:vAlign w:val="center"/>
          </w:tcPr>
          <w:p w14:paraId="4786E08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1C6113E2"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5344815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0622E84F"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0436E24A"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5E5BA9D7" w14:textId="77777777" w:rsidTr="00DF56C7">
        <w:trPr>
          <w:trHeight w:val="340"/>
        </w:trPr>
        <w:tc>
          <w:tcPr>
            <w:tcW w:w="596" w:type="dxa"/>
            <w:vAlign w:val="center"/>
          </w:tcPr>
          <w:p w14:paraId="6BC0B9B2" w14:textId="77777777" w:rsidR="007364E4" w:rsidRPr="00BA53F0" w:rsidRDefault="007364E4" w:rsidP="002466DB">
            <w:pPr>
              <w:spacing w:after="0" w:line="240" w:lineRule="auto"/>
              <w:jc w:val="center"/>
              <w:rPr>
                <w:noProof/>
                <w:sz w:val="22"/>
                <w:lang w:val="vi-VN"/>
              </w:rPr>
            </w:pPr>
            <w:r w:rsidRPr="00BA53F0">
              <w:rPr>
                <w:noProof/>
                <w:sz w:val="22"/>
                <w:lang w:val="vi-VN"/>
              </w:rPr>
              <w:t>4</w:t>
            </w:r>
          </w:p>
        </w:tc>
        <w:tc>
          <w:tcPr>
            <w:tcW w:w="2806" w:type="dxa"/>
            <w:vAlign w:val="center"/>
          </w:tcPr>
          <w:p w14:paraId="5BA0DA13" w14:textId="77777777" w:rsidR="007364E4" w:rsidRPr="00BA53F0" w:rsidRDefault="007364E4" w:rsidP="002466DB">
            <w:pPr>
              <w:spacing w:after="0" w:line="240" w:lineRule="auto"/>
              <w:rPr>
                <w:noProof/>
                <w:sz w:val="22"/>
                <w:lang w:val="vi-VN"/>
              </w:rPr>
            </w:pPr>
            <w:r w:rsidRPr="00BA53F0">
              <w:rPr>
                <w:noProof/>
                <w:sz w:val="22"/>
                <w:lang w:val="vi-VN"/>
              </w:rPr>
              <w:t>Vay NHNN</w:t>
            </w:r>
          </w:p>
        </w:tc>
        <w:tc>
          <w:tcPr>
            <w:tcW w:w="1134" w:type="dxa"/>
            <w:vAlign w:val="center"/>
          </w:tcPr>
          <w:p w14:paraId="44DAE0D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1BF0A56C"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7A06E9BC"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7641D8C4"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5725C0A0"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76B69AA2" w14:textId="77777777" w:rsidTr="00DF56C7">
        <w:trPr>
          <w:trHeight w:val="340"/>
        </w:trPr>
        <w:tc>
          <w:tcPr>
            <w:tcW w:w="596" w:type="dxa"/>
            <w:vAlign w:val="center"/>
          </w:tcPr>
          <w:p w14:paraId="7D8F96A3" w14:textId="77777777" w:rsidR="007364E4" w:rsidRPr="00BA53F0" w:rsidRDefault="007364E4" w:rsidP="002466DB">
            <w:pPr>
              <w:spacing w:after="0" w:line="240" w:lineRule="auto"/>
              <w:jc w:val="center"/>
              <w:rPr>
                <w:b/>
                <w:noProof/>
                <w:sz w:val="22"/>
                <w:lang w:val="vi-VN"/>
              </w:rPr>
            </w:pPr>
            <w:r w:rsidRPr="00BA53F0">
              <w:rPr>
                <w:b/>
                <w:noProof/>
                <w:sz w:val="22"/>
                <w:lang w:val="vi-VN"/>
              </w:rPr>
              <w:t>II</w:t>
            </w:r>
          </w:p>
        </w:tc>
        <w:tc>
          <w:tcPr>
            <w:tcW w:w="2806" w:type="dxa"/>
            <w:vAlign w:val="center"/>
          </w:tcPr>
          <w:p w14:paraId="0892DCE3" w14:textId="77777777" w:rsidR="007364E4" w:rsidRPr="00BA53F0" w:rsidRDefault="007364E4" w:rsidP="002466DB">
            <w:pPr>
              <w:spacing w:after="0" w:line="240" w:lineRule="auto"/>
              <w:rPr>
                <w:b/>
                <w:noProof/>
                <w:sz w:val="22"/>
                <w:lang w:val="vi-VN"/>
              </w:rPr>
            </w:pPr>
            <w:r w:rsidRPr="00BA53F0">
              <w:rPr>
                <w:b/>
                <w:noProof/>
                <w:sz w:val="22"/>
                <w:lang w:val="vi-VN"/>
              </w:rPr>
              <w:t>Sử dụng vốn VND</w:t>
            </w:r>
          </w:p>
        </w:tc>
        <w:tc>
          <w:tcPr>
            <w:tcW w:w="1134" w:type="dxa"/>
            <w:vAlign w:val="center"/>
          </w:tcPr>
          <w:p w14:paraId="053092B6" w14:textId="77777777" w:rsidR="007364E4" w:rsidRPr="00BA53F0" w:rsidRDefault="007364E4" w:rsidP="002466DB">
            <w:pPr>
              <w:spacing w:after="0" w:line="240" w:lineRule="auto"/>
              <w:jc w:val="center"/>
              <w:rPr>
                <w:noProof/>
                <w:sz w:val="22"/>
                <w:lang w:val="vi-VN"/>
              </w:rPr>
            </w:pPr>
          </w:p>
        </w:tc>
        <w:tc>
          <w:tcPr>
            <w:tcW w:w="1276" w:type="dxa"/>
            <w:vAlign w:val="center"/>
          </w:tcPr>
          <w:p w14:paraId="337903F8" w14:textId="77777777" w:rsidR="007364E4" w:rsidRPr="00BA53F0" w:rsidRDefault="007364E4" w:rsidP="002466DB">
            <w:pPr>
              <w:spacing w:after="0" w:line="240" w:lineRule="auto"/>
              <w:jc w:val="center"/>
              <w:rPr>
                <w:noProof/>
                <w:sz w:val="22"/>
                <w:lang w:val="vi-VN"/>
              </w:rPr>
            </w:pPr>
          </w:p>
        </w:tc>
        <w:tc>
          <w:tcPr>
            <w:tcW w:w="708" w:type="dxa"/>
            <w:vAlign w:val="center"/>
          </w:tcPr>
          <w:p w14:paraId="449A0F3E" w14:textId="77777777" w:rsidR="007364E4" w:rsidRPr="00BA53F0" w:rsidRDefault="007364E4" w:rsidP="002466DB">
            <w:pPr>
              <w:spacing w:after="0" w:line="240" w:lineRule="auto"/>
              <w:jc w:val="center"/>
              <w:rPr>
                <w:noProof/>
                <w:sz w:val="22"/>
                <w:lang w:val="vi-VN"/>
              </w:rPr>
            </w:pPr>
          </w:p>
        </w:tc>
        <w:tc>
          <w:tcPr>
            <w:tcW w:w="1276" w:type="dxa"/>
            <w:vAlign w:val="center"/>
          </w:tcPr>
          <w:p w14:paraId="6547A8AB" w14:textId="77777777" w:rsidR="007364E4" w:rsidRPr="00BA53F0" w:rsidRDefault="007364E4" w:rsidP="002466DB">
            <w:pPr>
              <w:spacing w:after="0" w:line="240" w:lineRule="auto"/>
              <w:jc w:val="center"/>
              <w:rPr>
                <w:noProof/>
                <w:sz w:val="22"/>
                <w:lang w:val="vi-VN"/>
              </w:rPr>
            </w:pPr>
          </w:p>
        </w:tc>
        <w:tc>
          <w:tcPr>
            <w:tcW w:w="1275" w:type="dxa"/>
            <w:vAlign w:val="center"/>
          </w:tcPr>
          <w:p w14:paraId="091E9E96" w14:textId="77777777" w:rsidR="007364E4" w:rsidRPr="00BA53F0" w:rsidRDefault="007364E4" w:rsidP="002466DB">
            <w:pPr>
              <w:spacing w:after="0" w:line="240" w:lineRule="auto"/>
              <w:jc w:val="center"/>
              <w:rPr>
                <w:noProof/>
                <w:sz w:val="22"/>
                <w:lang w:val="vi-VN"/>
              </w:rPr>
            </w:pPr>
          </w:p>
        </w:tc>
      </w:tr>
      <w:tr w:rsidR="00993AB5" w:rsidRPr="00BA53F0" w14:paraId="7A1E3A12" w14:textId="77777777" w:rsidTr="00DF56C7">
        <w:trPr>
          <w:trHeight w:val="340"/>
        </w:trPr>
        <w:tc>
          <w:tcPr>
            <w:tcW w:w="596" w:type="dxa"/>
            <w:vAlign w:val="center"/>
          </w:tcPr>
          <w:p w14:paraId="56573741" w14:textId="77777777" w:rsidR="007364E4" w:rsidRPr="00BA53F0" w:rsidRDefault="007364E4" w:rsidP="002466DB">
            <w:pPr>
              <w:spacing w:after="0" w:line="240" w:lineRule="auto"/>
              <w:jc w:val="center"/>
              <w:rPr>
                <w:noProof/>
                <w:sz w:val="22"/>
                <w:lang w:val="vi-VN"/>
              </w:rPr>
            </w:pPr>
            <w:r w:rsidRPr="00BA53F0">
              <w:rPr>
                <w:noProof/>
                <w:sz w:val="22"/>
                <w:lang w:val="vi-VN"/>
              </w:rPr>
              <w:t>1</w:t>
            </w:r>
          </w:p>
        </w:tc>
        <w:tc>
          <w:tcPr>
            <w:tcW w:w="2806" w:type="dxa"/>
            <w:vAlign w:val="center"/>
          </w:tcPr>
          <w:p w14:paraId="6AEFA2EF" w14:textId="77777777" w:rsidR="007364E4" w:rsidRPr="00BA53F0" w:rsidRDefault="007364E4" w:rsidP="002466DB">
            <w:pPr>
              <w:spacing w:after="0" w:line="240" w:lineRule="auto"/>
              <w:rPr>
                <w:noProof/>
                <w:sz w:val="22"/>
                <w:lang w:val="vi-VN"/>
              </w:rPr>
            </w:pPr>
            <w:r w:rsidRPr="00BA53F0">
              <w:rPr>
                <w:noProof/>
                <w:sz w:val="22"/>
                <w:lang w:val="vi-VN"/>
              </w:rPr>
              <w:t>Tiền mặt tại quỹ</w:t>
            </w:r>
          </w:p>
        </w:tc>
        <w:tc>
          <w:tcPr>
            <w:tcW w:w="1134" w:type="dxa"/>
            <w:vAlign w:val="center"/>
          </w:tcPr>
          <w:p w14:paraId="064AA15D"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781D2E0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127C643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491D7483"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0A0B99F6"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75677196" w14:textId="77777777" w:rsidTr="00DF56C7">
        <w:trPr>
          <w:trHeight w:val="340"/>
        </w:trPr>
        <w:tc>
          <w:tcPr>
            <w:tcW w:w="596" w:type="dxa"/>
            <w:vAlign w:val="center"/>
          </w:tcPr>
          <w:p w14:paraId="74A6BE38" w14:textId="77777777" w:rsidR="007364E4" w:rsidRPr="00BA53F0" w:rsidRDefault="007364E4" w:rsidP="002466DB">
            <w:pPr>
              <w:spacing w:after="0" w:line="240" w:lineRule="auto"/>
              <w:jc w:val="center"/>
              <w:rPr>
                <w:noProof/>
                <w:sz w:val="22"/>
                <w:lang w:val="vi-VN"/>
              </w:rPr>
            </w:pPr>
            <w:r w:rsidRPr="00BA53F0">
              <w:rPr>
                <w:noProof/>
                <w:sz w:val="22"/>
                <w:lang w:val="vi-VN"/>
              </w:rPr>
              <w:t>2</w:t>
            </w:r>
          </w:p>
        </w:tc>
        <w:tc>
          <w:tcPr>
            <w:tcW w:w="2806" w:type="dxa"/>
            <w:vAlign w:val="center"/>
          </w:tcPr>
          <w:p w14:paraId="3BDC69F2" w14:textId="77777777" w:rsidR="007364E4" w:rsidRPr="00BA53F0" w:rsidRDefault="007364E4" w:rsidP="002466DB">
            <w:pPr>
              <w:spacing w:after="0" w:line="240" w:lineRule="auto"/>
              <w:rPr>
                <w:noProof/>
                <w:sz w:val="22"/>
                <w:lang w:val="vi-VN"/>
              </w:rPr>
            </w:pPr>
            <w:r w:rsidRPr="00BA53F0">
              <w:rPr>
                <w:noProof/>
                <w:sz w:val="22"/>
                <w:lang w:val="vi-VN"/>
              </w:rPr>
              <w:t>Tiền gửi tại NHNN</w:t>
            </w:r>
          </w:p>
        </w:tc>
        <w:tc>
          <w:tcPr>
            <w:tcW w:w="1134" w:type="dxa"/>
            <w:vAlign w:val="center"/>
          </w:tcPr>
          <w:p w14:paraId="11D94FA5"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58D1218A"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6A00989A"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33EB343F"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614028B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04166F9F" w14:textId="77777777" w:rsidTr="00DF56C7">
        <w:trPr>
          <w:trHeight w:val="340"/>
        </w:trPr>
        <w:tc>
          <w:tcPr>
            <w:tcW w:w="596" w:type="dxa"/>
            <w:vAlign w:val="center"/>
          </w:tcPr>
          <w:p w14:paraId="1C7D77AA" w14:textId="77777777" w:rsidR="007364E4" w:rsidRPr="00BA53F0" w:rsidRDefault="007364E4" w:rsidP="002466DB">
            <w:pPr>
              <w:spacing w:after="0" w:line="240" w:lineRule="auto"/>
              <w:jc w:val="center"/>
              <w:rPr>
                <w:noProof/>
                <w:sz w:val="22"/>
                <w:lang w:val="vi-VN"/>
              </w:rPr>
            </w:pPr>
            <w:r w:rsidRPr="00BA53F0">
              <w:rPr>
                <w:noProof/>
                <w:sz w:val="22"/>
                <w:lang w:val="vi-VN"/>
              </w:rPr>
              <w:t>3</w:t>
            </w:r>
          </w:p>
        </w:tc>
        <w:tc>
          <w:tcPr>
            <w:tcW w:w="2806" w:type="dxa"/>
            <w:vAlign w:val="center"/>
          </w:tcPr>
          <w:p w14:paraId="14646517" w14:textId="77777777" w:rsidR="007364E4" w:rsidRPr="00BA53F0" w:rsidRDefault="007364E4" w:rsidP="002466DB">
            <w:pPr>
              <w:spacing w:after="0" w:line="240" w:lineRule="auto"/>
              <w:rPr>
                <w:noProof/>
                <w:sz w:val="22"/>
                <w:lang w:val="vi-VN"/>
              </w:rPr>
            </w:pPr>
            <w:r w:rsidRPr="00BA53F0">
              <w:rPr>
                <w:noProof/>
                <w:sz w:val="22"/>
                <w:lang w:val="vi-VN"/>
              </w:rPr>
              <w:t>Cho vay, gửi tiền tại TCTD khác</w:t>
            </w:r>
          </w:p>
        </w:tc>
        <w:tc>
          <w:tcPr>
            <w:tcW w:w="1134" w:type="dxa"/>
            <w:vAlign w:val="center"/>
          </w:tcPr>
          <w:p w14:paraId="6A86DCE6"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52D55093"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5C80FC41"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5B5A362F"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2EDD8A7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744EF739" w14:textId="77777777" w:rsidTr="00DF56C7">
        <w:trPr>
          <w:trHeight w:val="340"/>
        </w:trPr>
        <w:tc>
          <w:tcPr>
            <w:tcW w:w="596" w:type="dxa"/>
            <w:vAlign w:val="center"/>
          </w:tcPr>
          <w:p w14:paraId="6BC4DF8E" w14:textId="77777777" w:rsidR="007364E4" w:rsidRPr="00BA53F0" w:rsidRDefault="007364E4" w:rsidP="002466DB">
            <w:pPr>
              <w:spacing w:after="0" w:line="240" w:lineRule="auto"/>
              <w:jc w:val="center"/>
              <w:rPr>
                <w:noProof/>
                <w:sz w:val="22"/>
                <w:lang w:val="vi-VN"/>
              </w:rPr>
            </w:pPr>
            <w:r w:rsidRPr="00BA53F0">
              <w:rPr>
                <w:noProof/>
                <w:sz w:val="22"/>
                <w:lang w:val="vi-VN"/>
              </w:rPr>
              <w:t>4</w:t>
            </w:r>
          </w:p>
        </w:tc>
        <w:tc>
          <w:tcPr>
            <w:tcW w:w="2806" w:type="dxa"/>
            <w:vAlign w:val="center"/>
          </w:tcPr>
          <w:p w14:paraId="7AC13EA6" w14:textId="77777777" w:rsidR="007364E4" w:rsidRPr="00BA53F0" w:rsidRDefault="007364E4" w:rsidP="002466DB">
            <w:pPr>
              <w:spacing w:after="0" w:line="240" w:lineRule="auto"/>
              <w:rPr>
                <w:noProof/>
                <w:sz w:val="22"/>
                <w:lang w:val="vi-VN"/>
              </w:rPr>
            </w:pPr>
            <w:r w:rsidRPr="00BA53F0">
              <w:rPr>
                <w:noProof/>
                <w:sz w:val="22"/>
                <w:lang w:val="vi-VN"/>
              </w:rPr>
              <w:t>Tín dụng đối với nền kinh tế</w:t>
            </w:r>
          </w:p>
        </w:tc>
        <w:tc>
          <w:tcPr>
            <w:tcW w:w="1134" w:type="dxa"/>
            <w:vAlign w:val="center"/>
          </w:tcPr>
          <w:p w14:paraId="628D4E14"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61F94522"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32DE0A76"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0B4413EE"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4DBD5ABE"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61A0EC35" w14:textId="77777777" w:rsidTr="00DF56C7">
        <w:trPr>
          <w:trHeight w:val="340"/>
        </w:trPr>
        <w:tc>
          <w:tcPr>
            <w:tcW w:w="596" w:type="dxa"/>
            <w:vAlign w:val="center"/>
          </w:tcPr>
          <w:p w14:paraId="146F3B7F" w14:textId="77777777" w:rsidR="007364E4" w:rsidRPr="00BA53F0" w:rsidRDefault="007364E4" w:rsidP="002466DB">
            <w:pPr>
              <w:spacing w:after="0" w:line="240" w:lineRule="auto"/>
              <w:jc w:val="center"/>
              <w:rPr>
                <w:noProof/>
                <w:sz w:val="22"/>
                <w:lang w:val="vi-VN"/>
              </w:rPr>
            </w:pPr>
            <w:r w:rsidRPr="00BA53F0">
              <w:rPr>
                <w:noProof/>
                <w:sz w:val="22"/>
                <w:lang w:val="vi-VN"/>
              </w:rPr>
              <w:t>5</w:t>
            </w:r>
          </w:p>
        </w:tc>
        <w:tc>
          <w:tcPr>
            <w:tcW w:w="2806" w:type="dxa"/>
            <w:vAlign w:val="center"/>
          </w:tcPr>
          <w:p w14:paraId="0A4A3F4C" w14:textId="77777777" w:rsidR="007364E4" w:rsidRPr="00BA53F0" w:rsidRDefault="007364E4" w:rsidP="002466DB">
            <w:pPr>
              <w:spacing w:after="0" w:line="240" w:lineRule="auto"/>
              <w:rPr>
                <w:noProof/>
                <w:sz w:val="22"/>
                <w:lang w:val="vi-VN"/>
              </w:rPr>
            </w:pPr>
            <w:r w:rsidRPr="00BA53F0">
              <w:rPr>
                <w:noProof/>
                <w:sz w:val="22"/>
                <w:lang w:val="vi-VN"/>
              </w:rPr>
              <w:t>Mua, đầu tư GTCG</w:t>
            </w:r>
          </w:p>
        </w:tc>
        <w:tc>
          <w:tcPr>
            <w:tcW w:w="1134" w:type="dxa"/>
            <w:vAlign w:val="center"/>
          </w:tcPr>
          <w:p w14:paraId="5D6AF703"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6B9314F7"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049830A2"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5D8E75B7"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3D46D68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27BDBF22" w14:textId="77777777" w:rsidTr="00DF56C7">
        <w:trPr>
          <w:trHeight w:val="340"/>
        </w:trPr>
        <w:tc>
          <w:tcPr>
            <w:tcW w:w="596" w:type="dxa"/>
            <w:vAlign w:val="center"/>
          </w:tcPr>
          <w:p w14:paraId="75928E0F" w14:textId="77777777" w:rsidR="007364E4" w:rsidRPr="00BA53F0" w:rsidRDefault="007364E4" w:rsidP="002466DB">
            <w:pPr>
              <w:spacing w:after="0" w:line="240" w:lineRule="auto"/>
              <w:jc w:val="center"/>
              <w:rPr>
                <w:noProof/>
                <w:sz w:val="22"/>
                <w:lang w:val="vi-VN"/>
              </w:rPr>
            </w:pPr>
            <w:r w:rsidRPr="00BA53F0">
              <w:rPr>
                <w:noProof/>
                <w:sz w:val="22"/>
                <w:lang w:val="vi-VN"/>
              </w:rPr>
              <w:t>a</w:t>
            </w:r>
          </w:p>
        </w:tc>
        <w:tc>
          <w:tcPr>
            <w:tcW w:w="2806" w:type="dxa"/>
            <w:vAlign w:val="center"/>
          </w:tcPr>
          <w:p w14:paraId="1260C95E" w14:textId="77777777" w:rsidR="007364E4" w:rsidRPr="00BA53F0" w:rsidRDefault="007364E4" w:rsidP="002466DB">
            <w:pPr>
              <w:spacing w:after="0" w:line="240" w:lineRule="auto"/>
              <w:rPr>
                <w:noProof/>
                <w:sz w:val="22"/>
                <w:lang w:val="vi-VN"/>
              </w:rPr>
            </w:pPr>
            <w:r w:rsidRPr="00BA53F0">
              <w:rPr>
                <w:noProof/>
                <w:sz w:val="22"/>
                <w:lang w:val="vi-VN"/>
              </w:rPr>
              <w:t>Trái phiếu Chính phủ, trái phiếu được Chính phủ bảo lãnh</w:t>
            </w:r>
          </w:p>
        </w:tc>
        <w:tc>
          <w:tcPr>
            <w:tcW w:w="1134" w:type="dxa"/>
            <w:vAlign w:val="center"/>
          </w:tcPr>
          <w:p w14:paraId="2619CEA0"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4718A1CC"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1703E880"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0BFB44BB"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41885F53"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7C8AEF91" w14:textId="77777777" w:rsidTr="00DF56C7">
        <w:trPr>
          <w:trHeight w:val="340"/>
        </w:trPr>
        <w:tc>
          <w:tcPr>
            <w:tcW w:w="596" w:type="dxa"/>
            <w:vAlign w:val="center"/>
          </w:tcPr>
          <w:p w14:paraId="355A35DF" w14:textId="77777777" w:rsidR="007364E4" w:rsidRPr="00BA53F0" w:rsidRDefault="007364E4" w:rsidP="002466DB">
            <w:pPr>
              <w:spacing w:after="0" w:line="240" w:lineRule="auto"/>
              <w:jc w:val="center"/>
              <w:rPr>
                <w:noProof/>
                <w:sz w:val="22"/>
                <w:lang w:val="vi-VN"/>
              </w:rPr>
            </w:pPr>
            <w:r w:rsidRPr="00BA53F0">
              <w:rPr>
                <w:noProof/>
                <w:sz w:val="22"/>
                <w:lang w:val="vi-VN"/>
              </w:rPr>
              <w:t>b</w:t>
            </w:r>
          </w:p>
        </w:tc>
        <w:tc>
          <w:tcPr>
            <w:tcW w:w="2806" w:type="dxa"/>
            <w:vAlign w:val="center"/>
          </w:tcPr>
          <w:p w14:paraId="60D18087" w14:textId="77777777" w:rsidR="007364E4" w:rsidRPr="00BA53F0" w:rsidRDefault="007364E4" w:rsidP="002466DB">
            <w:pPr>
              <w:spacing w:after="0" w:line="240" w:lineRule="auto"/>
              <w:rPr>
                <w:noProof/>
                <w:sz w:val="22"/>
                <w:lang w:val="vi-VN"/>
              </w:rPr>
            </w:pPr>
            <w:r w:rsidRPr="00BA53F0">
              <w:rPr>
                <w:noProof/>
                <w:sz w:val="22"/>
                <w:lang w:val="vi-VN"/>
              </w:rPr>
              <w:t>Tín phiếu NHNN</w:t>
            </w:r>
          </w:p>
        </w:tc>
        <w:tc>
          <w:tcPr>
            <w:tcW w:w="1134" w:type="dxa"/>
            <w:vAlign w:val="center"/>
          </w:tcPr>
          <w:p w14:paraId="603CB70C"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144738CE"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0B5AEA77"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39E1907A"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1D706978"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r w:rsidR="00993AB5" w:rsidRPr="00BA53F0" w14:paraId="7D33C69B" w14:textId="77777777" w:rsidTr="00DF56C7">
        <w:trPr>
          <w:trHeight w:val="340"/>
        </w:trPr>
        <w:tc>
          <w:tcPr>
            <w:tcW w:w="596" w:type="dxa"/>
            <w:vAlign w:val="center"/>
          </w:tcPr>
          <w:p w14:paraId="791578BF" w14:textId="77777777" w:rsidR="007364E4" w:rsidRPr="00BA53F0" w:rsidRDefault="007364E4" w:rsidP="002466DB">
            <w:pPr>
              <w:spacing w:after="0" w:line="240" w:lineRule="auto"/>
              <w:jc w:val="center"/>
              <w:rPr>
                <w:noProof/>
                <w:sz w:val="22"/>
                <w:lang w:val="vi-VN"/>
              </w:rPr>
            </w:pPr>
            <w:r w:rsidRPr="00BA53F0">
              <w:rPr>
                <w:noProof/>
                <w:sz w:val="22"/>
                <w:lang w:val="vi-VN"/>
              </w:rPr>
              <w:t>c</w:t>
            </w:r>
          </w:p>
        </w:tc>
        <w:tc>
          <w:tcPr>
            <w:tcW w:w="2806" w:type="dxa"/>
            <w:vAlign w:val="center"/>
          </w:tcPr>
          <w:p w14:paraId="47C626F4" w14:textId="77777777" w:rsidR="007364E4" w:rsidRPr="00BA53F0" w:rsidRDefault="007364E4" w:rsidP="002466DB">
            <w:pPr>
              <w:spacing w:after="0" w:line="240" w:lineRule="auto"/>
              <w:rPr>
                <w:noProof/>
                <w:sz w:val="22"/>
                <w:lang w:val="vi-VN"/>
              </w:rPr>
            </w:pPr>
            <w:r w:rsidRPr="00BA53F0">
              <w:rPr>
                <w:noProof/>
                <w:sz w:val="22"/>
                <w:lang w:val="vi-VN"/>
              </w:rPr>
              <w:t>GTCG khác (ghi rõ)</w:t>
            </w:r>
          </w:p>
        </w:tc>
        <w:tc>
          <w:tcPr>
            <w:tcW w:w="1134" w:type="dxa"/>
            <w:vAlign w:val="center"/>
          </w:tcPr>
          <w:p w14:paraId="17D14A51"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531CB993"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708" w:type="dxa"/>
            <w:vAlign w:val="center"/>
          </w:tcPr>
          <w:p w14:paraId="1008266E"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6" w:type="dxa"/>
            <w:vAlign w:val="center"/>
          </w:tcPr>
          <w:p w14:paraId="23B6FE43"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c>
          <w:tcPr>
            <w:tcW w:w="1275" w:type="dxa"/>
            <w:vAlign w:val="center"/>
          </w:tcPr>
          <w:p w14:paraId="3E4521F0" w14:textId="77777777" w:rsidR="007364E4" w:rsidRPr="00BA53F0" w:rsidRDefault="007364E4" w:rsidP="002466DB">
            <w:pPr>
              <w:spacing w:after="0" w:line="240" w:lineRule="auto"/>
              <w:jc w:val="center"/>
              <w:rPr>
                <w:noProof/>
                <w:sz w:val="22"/>
                <w:lang w:val="vi-VN"/>
              </w:rPr>
            </w:pPr>
            <w:r w:rsidRPr="00BA53F0">
              <w:rPr>
                <w:noProof/>
                <w:sz w:val="22"/>
                <w:lang w:val="vi-VN"/>
              </w:rPr>
              <w:t>…</w:t>
            </w:r>
          </w:p>
        </w:tc>
      </w:tr>
    </w:tbl>
    <w:p w14:paraId="46572105" w14:textId="77777777" w:rsidR="007364E4" w:rsidRPr="00BA53F0" w:rsidRDefault="007364E4" w:rsidP="002466DB">
      <w:pPr>
        <w:spacing w:after="0" w:line="240" w:lineRule="auto"/>
        <w:jc w:val="right"/>
        <w:rPr>
          <w:i/>
          <w:noProof/>
          <w:sz w:val="24"/>
          <w:szCs w:val="24"/>
          <w:lang w:val="vi-VN"/>
        </w:rPr>
      </w:pPr>
      <w:bookmarkStart w:id="65" w:name="OLE_LINK94"/>
      <w:bookmarkStart w:id="66" w:name="OLE_LINK95"/>
      <w:r w:rsidRPr="00BA53F0">
        <w:rPr>
          <w:i/>
          <w:noProof/>
          <w:sz w:val="24"/>
          <w:szCs w:val="24"/>
          <w:lang w:val="vi-VN"/>
        </w:rPr>
        <w:t>…….., ngày ...... tháng …… năm ......</w:t>
      </w:r>
    </w:p>
    <w:tbl>
      <w:tblPr>
        <w:tblW w:w="10774" w:type="dxa"/>
        <w:tblInd w:w="-993" w:type="dxa"/>
        <w:tblLook w:val="00A0" w:firstRow="1" w:lastRow="0" w:firstColumn="1" w:lastColumn="0" w:noHBand="0" w:noVBand="0"/>
      </w:tblPr>
      <w:tblGrid>
        <w:gridCol w:w="4112"/>
        <w:gridCol w:w="1701"/>
        <w:gridCol w:w="1417"/>
        <w:gridCol w:w="3544"/>
      </w:tblGrid>
      <w:tr w:rsidR="00993AB5" w:rsidRPr="00BA53F0" w14:paraId="6E5AB006" w14:textId="77777777" w:rsidTr="00D05984">
        <w:tc>
          <w:tcPr>
            <w:tcW w:w="4112" w:type="dxa"/>
          </w:tcPr>
          <w:p w14:paraId="179A8846"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Xác nhận của</w:t>
            </w:r>
          </w:p>
          <w:p w14:paraId="1E6A9589"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 xml:space="preserve">Ban kiểm soát đặc biệt </w:t>
            </w:r>
            <w:r w:rsidRPr="00BA53F0">
              <w:rPr>
                <w:b/>
                <w:noProof/>
                <w:sz w:val="22"/>
                <w:lang w:val="vi-VN"/>
              </w:rPr>
              <w:t>(trường hợp tổ chức tín dụng được kiểm soát đặc biệt)</w:t>
            </w:r>
          </w:p>
        </w:tc>
        <w:tc>
          <w:tcPr>
            <w:tcW w:w="1701" w:type="dxa"/>
          </w:tcPr>
          <w:p w14:paraId="79F773C5"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Lập biểu</w:t>
            </w:r>
          </w:p>
        </w:tc>
        <w:tc>
          <w:tcPr>
            <w:tcW w:w="1417" w:type="dxa"/>
          </w:tcPr>
          <w:p w14:paraId="252145F4"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Kiểm soát</w:t>
            </w:r>
          </w:p>
        </w:tc>
        <w:tc>
          <w:tcPr>
            <w:tcW w:w="3544" w:type="dxa"/>
            <w:vAlign w:val="center"/>
          </w:tcPr>
          <w:p w14:paraId="08855F03"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Người đại diện hợp pháp</w:t>
            </w:r>
          </w:p>
          <w:p w14:paraId="7F9AA07F" w14:textId="77777777" w:rsidR="007364E4" w:rsidRPr="00BA53F0" w:rsidRDefault="007364E4" w:rsidP="002466DB">
            <w:pPr>
              <w:spacing w:after="0" w:line="240" w:lineRule="auto"/>
              <w:jc w:val="center"/>
              <w:rPr>
                <w:b/>
                <w:noProof/>
                <w:sz w:val="24"/>
                <w:szCs w:val="24"/>
                <w:lang w:val="vi-VN"/>
              </w:rPr>
            </w:pPr>
            <w:r w:rsidRPr="00BA53F0">
              <w:rPr>
                <w:b/>
                <w:noProof/>
                <w:sz w:val="24"/>
                <w:szCs w:val="24"/>
                <w:lang w:val="vi-VN"/>
              </w:rPr>
              <w:t xml:space="preserve"> của tổ chức tín dụng</w:t>
            </w:r>
          </w:p>
          <w:p w14:paraId="6A0C20FE" w14:textId="77777777" w:rsidR="007364E4" w:rsidRPr="00BA53F0" w:rsidRDefault="007364E4" w:rsidP="002466DB">
            <w:pPr>
              <w:spacing w:after="0" w:line="240" w:lineRule="auto"/>
              <w:jc w:val="center"/>
              <w:rPr>
                <w:noProof/>
                <w:sz w:val="24"/>
                <w:szCs w:val="24"/>
                <w:lang w:val="vi-VN"/>
              </w:rPr>
            </w:pPr>
            <w:r w:rsidRPr="00BA53F0">
              <w:rPr>
                <w:b/>
                <w:noProof/>
                <w:sz w:val="24"/>
                <w:szCs w:val="24"/>
                <w:lang w:val="vi-VN"/>
              </w:rPr>
              <w:t xml:space="preserve"> </w:t>
            </w:r>
            <w:r w:rsidRPr="00BA53F0">
              <w:rPr>
                <w:noProof/>
                <w:sz w:val="24"/>
                <w:szCs w:val="24"/>
                <w:lang w:val="vi-VN"/>
              </w:rPr>
              <w:t>(Ký, ghi rõ họ tên và đóng dấu)</w:t>
            </w:r>
          </w:p>
        </w:tc>
      </w:tr>
    </w:tbl>
    <w:p w14:paraId="281FCAC5" w14:textId="77777777" w:rsidR="007364E4" w:rsidRPr="00BA53F0" w:rsidRDefault="007364E4" w:rsidP="002466DB">
      <w:pPr>
        <w:spacing w:after="0" w:line="240" w:lineRule="auto"/>
        <w:rPr>
          <w:b/>
          <w:noProof/>
          <w:sz w:val="24"/>
          <w:szCs w:val="26"/>
          <w:lang w:val="vi-VN"/>
        </w:rPr>
      </w:pPr>
    </w:p>
    <w:bookmarkEnd w:id="65"/>
    <w:bookmarkEnd w:id="66"/>
    <w:p w14:paraId="66B2B351" w14:textId="77777777" w:rsidR="007364E4" w:rsidRPr="00BA53F0" w:rsidRDefault="007364E4" w:rsidP="00DF56C7">
      <w:pPr>
        <w:spacing w:before="120"/>
        <w:jc w:val="both"/>
        <w:rPr>
          <w:noProof/>
          <w:sz w:val="24"/>
          <w:szCs w:val="24"/>
          <w:lang w:val="vi-VN"/>
        </w:rPr>
        <w:sectPr w:rsidR="007364E4" w:rsidRPr="00BA53F0" w:rsidSect="00DF56C7">
          <w:headerReference w:type="first" r:id="rId13"/>
          <w:pgSz w:w="11907" w:h="16840" w:code="9"/>
          <w:pgMar w:top="1134" w:right="1134" w:bottom="964" w:left="1701" w:header="567" w:footer="567" w:gutter="0"/>
          <w:pgNumType w:start="1"/>
          <w:cols w:space="720"/>
          <w:titlePg/>
          <w:docGrid w:linePitch="381"/>
        </w:sectPr>
      </w:pPr>
    </w:p>
    <w:p w14:paraId="70961CC4" w14:textId="77777777" w:rsidR="007364E4" w:rsidRPr="00BA53F0" w:rsidRDefault="007364E4" w:rsidP="002466DB">
      <w:pPr>
        <w:pStyle w:val="Heading2"/>
        <w:spacing w:before="120" w:after="120"/>
        <w:jc w:val="center"/>
        <w:rPr>
          <w:bCs w:val="0"/>
          <w:noProof/>
          <w:sz w:val="24"/>
          <w:szCs w:val="28"/>
          <w:lang w:val="vi-VN"/>
        </w:rPr>
      </w:pPr>
      <w:bookmarkStart w:id="67" w:name="_Toc158134988"/>
      <w:r w:rsidRPr="00BA53F0">
        <w:rPr>
          <w:bCs w:val="0"/>
          <w:noProof/>
          <w:sz w:val="24"/>
          <w:szCs w:val="28"/>
          <w:lang w:val="vi-VN"/>
        </w:rPr>
        <w:lastRenderedPageBreak/>
        <w:t>Phụ lục III</w:t>
      </w:r>
      <w:bookmarkEnd w:id="67"/>
    </w:p>
    <w:p w14:paraId="49DA6C16" w14:textId="77777777" w:rsidR="007364E4" w:rsidRPr="00BA53F0" w:rsidRDefault="007364E4" w:rsidP="00E145CC">
      <w:pPr>
        <w:spacing w:after="0" w:line="240" w:lineRule="auto"/>
        <w:jc w:val="center"/>
        <w:rPr>
          <w:noProof/>
          <w:sz w:val="24"/>
          <w:szCs w:val="24"/>
          <w:lang w:val="vi-VN"/>
        </w:rPr>
      </w:pPr>
      <w:r w:rsidRPr="00BA53F0">
        <w:rPr>
          <w:i/>
          <w:noProof/>
          <w:sz w:val="24"/>
          <w:szCs w:val="24"/>
          <w:lang w:val="vi-VN"/>
        </w:rPr>
        <w:t>(Ban hành kèm theo Thông tư số …/2024/TT-NHNN của Thống đốc Ngân hàng Nhà nước quy định về cho vay đặc biệt)</w:t>
      </w:r>
    </w:p>
    <w:p w14:paraId="5B715C96" w14:textId="77777777" w:rsidR="007364E4" w:rsidRPr="00BA53F0" w:rsidRDefault="007364E4" w:rsidP="00E145CC">
      <w:pPr>
        <w:spacing w:after="0" w:line="240" w:lineRule="auto"/>
        <w:rPr>
          <w:b/>
          <w:noProof/>
          <w:sz w:val="12"/>
          <w:szCs w:val="26"/>
          <w:lang w:val="vi-VN"/>
        </w:rPr>
      </w:pPr>
    </w:p>
    <w:tbl>
      <w:tblPr>
        <w:tblW w:w="0" w:type="auto"/>
        <w:tblLook w:val="00A0" w:firstRow="1" w:lastRow="0" w:firstColumn="1" w:lastColumn="0" w:noHBand="0" w:noVBand="0"/>
      </w:tblPr>
      <w:tblGrid>
        <w:gridCol w:w="4077"/>
        <w:gridCol w:w="4644"/>
      </w:tblGrid>
      <w:tr w:rsidR="00993AB5" w:rsidRPr="00BA53F0" w14:paraId="3366FCC4" w14:textId="77777777" w:rsidTr="00E145CC">
        <w:tc>
          <w:tcPr>
            <w:tcW w:w="4077" w:type="dxa"/>
          </w:tcPr>
          <w:p w14:paraId="26F9C31B" w14:textId="77777777" w:rsidR="007364E4" w:rsidRPr="00BA53F0" w:rsidRDefault="007364E4" w:rsidP="00E145CC">
            <w:pPr>
              <w:spacing w:after="0" w:line="240" w:lineRule="auto"/>
              <w:jc w:val="center"/>
              <w:rPr>
                <w:b/>
                <w:noProof/>
                <w:sz w:val="24"/>
                <w:szCs w:val="24"/>
                <w:lang w:val="vi-VN"/>
              </w:rPr>
            </w:pPr>
            <w:r w:rsidRPr="00BA53F0">
              <w:rPr>
                <w:b/>
                <w:noProof/>
                <w:sz w:val="24"/>
                <w:szCs w:val="24"/>
                <w:lang w:val="vi-VN"/>
              </w:rPr>
              <w:t>Tên tổ chức tín dụng …..</w:t>
            </w:r>
          </w:p>
          <w:p w14:paraId="56BEA9C4" w14:textId="77777777" w:rsidR="007364E4" w:rsidRPr="00BA53F0" w:rsidRDefault="007364E4" w:rsidP="00E145CC">
            <w:pPr>
              <w:spacing w:after="0" w:line="240" w:lineRule="auto"/>
              <w:jc w:val="center"/>
              <w:rPr>
                <w:noProof/>
                <w:lang w:val="vi-VN"/>
              </w:rPr>
            </w:pPr>
            <w:r w:rsidRPr="00BA53F0">
              <w:rPr>
                <w:b/>
                <w:noProof/>
                <w:sz w:val="24"/>
                <w:szCs w:val="24"/>
                <w:lang w:val="vi-VN"/>
              </w:rPr>
              <w:t>Số văn bản: ….</w:t>
            </w:r>
          </w:p>
        </w:tc>
        <w:tc>
          <w:tcPr>
            <w:tcW w:w="4644" w:type="dxa"/>
          </w:tcPr>
          <w:p w14:paraId="6B839E90" w14:textId="77777777" w:rsidR="007364E4" w:rsidRPr="00BA53F0" w:rsidRDefault="007364E4" w:rsidP="00E145CC">
            <w:pPr>
              <w:spacing w:after="0" w:line="240" w:lineRule="auto"/>
              <w:jc w:val="center"/>
              <w:rPr>
                <w:noProof/>
                <w:lang w:val="vi-VN"/>
              </w:rPr>
            </w:pPr>
          </w:p>
        </w:tc>
      </w:tr>
    </w:tbl>
    <w:p w14:paraId="10FBA7D3" w14:textId="77777777" w:rsidR="007364E4" w:rsidRPr="00BA53F0" w:rsidRDefault="007364E4" w:rsidP="00E145CC">
      <w:pPr>
        <w:tabs>
          <w:tab w:val="left" w:pos="6804"/>
        </w:tabs>
        <w:spacing w:after="0" w:line="240" w:lineRule="auto"/>
        <w:jc w:val="center"/>
        <w:rPr>
          <w:b/>
          <w:bCs/>
          <w:iCs/>
          <w:noProof/>
          <w:sz w:val="26"/>
          <w:lang w:val="vi-VN"/>
        </w:rPr>
      </w:pPr>
      <w:r w:rsidRPr="00BA53F0">
        <w:rPr>
          <w:b/>
          <w:bCs/>
          <w:iCs/>
          <w:noProof/>
          <w:sz w:val="26"/>
          <w:lang w:val="vi-VN"/>
        </w:rPr>
        <w:t>DANH MỤC TÀI SẢN BẢO ĐẢM CHO KHOẢN VAY ĐẶC BIỆT</w:t>
      </w:r>
    </w:p>
    <w:p w14:paraId="2161FB1B" w14:textId="77777777" w:rsidR="007364E4" w:rsidRPr="00BA53F0" w:rsidRDefault="007364E4" w:rsidP="00E145CC">
      <w:pPr>
        <w:tabs>
          <w:tab w:val="left" w:pos="6804"/>
        </w:tabs>
        <w:spacing w:after="0" w:line="240" w:lineRule="auto"/>
        <w:jc w:val="center"/>
        <w:rPr>
          <w:b/>
          <w:bCs/>
          <w:iCs/>
          <w:noProof/>
          <w:lang w:val="vi-VN"/>
        </w:rPr>
      </w:pPr>
      <w:r w:rsidRPr="00BA53F0">
        <w:rPr>
          <w:i/>
          <w:iCs/>
          <w:noProof/>
          <w:sz w:val="24"/>
          <w:szCs w:val="24"/>
          <w:lang w:val="vi-VN"/>
        </w:rPr>
        <w:t>Ngày ... tháng ... năm ...</w:t>
      </w:r>
    </w:p>
    <w:p w14:paraId="46EB1027" w14:textId="77777777" w:rsidR="007364E4" w:rsidRPr="00BA53F0" w:rsidRDefault="007364E4" w:rsidP="00E145CC">
      <w:pPr>
        <w:tabs>
          <w:tab w:val="left" w:pos="6804"/>
        </w:tabs>
        <w:spacing w:after="0" w:line="240" w:lineRule="auto"/>
        <w:jc w:val="both"/>
        <w:rPr>
          <w:b/>
          <w:bCs/>
          <w:iCs/>
          <w:noProof/>
          <w:sz w:val="14"/>
          <w:szCs w:val="14"/>
          <w:lang w:val="vi-VN"/>
        </w:rPr>
      </w:pPr>
    </w:p>
    <w:p w14:paraId="42D77DBC" w14:textId="77777777" w:rsidR="007364E4" w:rsidRPr="00BA53F0" w:rsidRDefault="007364E4" w:rsidP="00EB4468">
      <w:pPr>
        <w:tabs>
          <w:tab w:val="left" w:pos="6804"/>
        </w:tabs>
        <w:spacing w:before="120" w:after="120" w:line="240" w:lineRule="auto"/>
        <w:ind w:left="142" w:firstLine="709"/>
        <w:jc w:val="both"/>
        <w:rPr>
          <w:bCs/>
          <w:iCs/>
          <w:noProof/>
          <w:sz w:val="26"/>
          <w:szCs w:val="26"/>
          <w:lang w:val="vi-VN"/>
        </w:rPr>
      </w:pPr>
      <w:r w:rsidRPr="00BA53F0">
        <w:rPr>
          <w:b/>
          <w:bCs/>
          <w:iCs/>
          <w:noProof/>
          <w:sz w:val="26"/>
          <w:szCs w:val="26"/>
          <w:lang w:val="vi-VN"/>
        </w:rPr>
        <w:t xml:space="preserve">I. PHẦN I </w:t>
      </w:r>
      <w:r w:rsidRPr="00BA53F0">
        <w:rPr>
          <w:bCs/>
          <w:iCs/>
          <w:noProof/>
          <w:sz w:val="26"/>
          <w:szCs w:val="26"/>
          <w:lang w:val="vi-VN"/>
        </w:rPr>
        <w:t xml:space="preserve">(Áp dụng đối với </w:t>
      </w:r>
      <w:r w:rsidRPr="00BA53F0">
        <w:rPr>
          <w:iCs/>
          <w:noProof/>
          <w:sz w:val="26"/>
          <w:szCs w:val="26"/>
          <w:lang w:val="vi-VN"/>
        </w:rPr>
        <w:t xml:space="preserve">trường hợp sử dụng tài sản bảo đảm quy định tại khoản 1 Điều 14 Thông tư </w:t>
      </w:r>
      <w:r w:rsidRPr="00BA53F0">
        <w:rPr>
          <w:bCs/>
          <w:iCs/>
          <w:noProof/>
          <w:sz w:val="26"/>
          <w:szCs w:val="26"/>
          <w:lang w:val="vi-VN"/>
        </w:rPr>
        <w:t>số …/2024/TT-NHNN)</w:t>
      </w:r>
    </w:p>
    <w:p w14:paraId="5FFF7FC5" w14:textId="77777777" w:rsidR="007364E4" w:rsidRPr="00BA53F0" w:rsidRDefault="007364E4" w:rsidP="00EB4468">
      <w:pPr>
        <w:tabs>
          <w:tab w:val="left" w:pos="6804"/>
        </w:tabs>
        <w:spacing w:before="120" w:after="120" w:line="240" w:lineRule="auto"/>
        <w:ind w:left="142" w:firstLine="709"/>
        <w:jc w:val="both"/>
        <w:rPr>
          <w:b/>
          <w:bCs/>
          <w:iCs/>
          <w:noProof/>
          <w:sz w:val="26"/>
          <w:szCs w:val="26"/>
          <w:lang w:val="vi-VN"/>
        </w:rPr>
      </w:pPr>
      <w:r w:rsidRPr="00BA53F0">
        <w:rPr>
          <w:b/>
          <w:bCs/>
          <w:iCs/>
          <w:noProof/>
          <w:sz w:val="26"/>
          <w:szCs w:val="26"/>
          <w:lang w:val="vi-VN"/>
        </w:rPr>
        <w:t xml:space="preserve">1. Giấy tờ có giá (GTCG) bằng đồng Việt Nam quy định tại điểm a, b khoản 1 Điều 14 Thông tư số …/2024/TT-NHNN </w:t>
      </w:r>
    </w:p>
    <w:tbl>
      <w:tblPr>
        <w:tblW w:w="139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3"/>
        <w:gridCol w:w="864"/>
        <w:gridCol w:w="864"/>
        <w:gridCol w:w="899"/>
        <w:gridCol w:w="709"/>
        <w:gridCol w:w="1276"/>
        <w:gridCol w:w="1134"/>
        <w:gridCol w:w="826"/>
        <w:gridCol w:w="744"/>
        <w:gridCol w:w="1252"/>
        <w:gridCol w:w="850"/>
        <w:gridCol w:w="1289"/>
        <w:gridCol w:w="992"/>
        <w:gridCol w:w="1629"/>
      </w:tblGrid>
      <w:tr w:rsidR="00993AB5" w:rsidRPr="00BA53F0" w14:paraId="3E4ABF10" w14:textId="77777777" w:rsidTr="00E145CC">
        <w:tc>
          <w:tcPr>
            <w:tcW w:w="633" w:type="dxa"/>
            <w:vAlign w:val="center"/>
          </w:tcPr>
          <w:p w14:paraId="67D586AD"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STT</w:t>
            </w:r>
          </w:p>
        </w:tc>
        <w:tc>
          <w:tcPr>
            <w:tcW w:w="864" w:type="dxa"/>
            <w:vAlign w:val="center"/>
          </w:tcPr>
          <w:p w14:paraId="059C7A16"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Loại GTCG</w:t>
            </w:r>
          </w:p>
        </w:tc>
        <w:tc>
          <w:tcPr>
            <w:tcW w:w="864" w:type="dxa"/>
            <w:vAlign w:val="center"/>
          </w:tcPr>
          <w:p w14:paraId="5F044C4C"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Mã GTCG</w:t>
            </w:r>
          </w:p>
        </w:tc>
        <w:tc>
          <w:tcPr>
            <w:tcW w:w="899" w:type="dxa"/>
            <w:vAlign w:val="center"/>
          </w:tcPr>
          <w:p w14:paraId="42EFE330"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Tổ chức phát hành</w:t>
            </w:r>
          </w:p>
        </w:tc>
        <w:tc>
          <w:tcPr>
            <w:tcW w:w="709" w:type="dxa"/>
            <w:vAlign w:val="center"/>
          </w:tcPr>
          <w:p w14:paraId="07EB91A4"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Tổ chức lưu ký</w:t>
            </w:r>
          </w:p>
        </w:tc>
        <w:tc>
          <w:tcPr>
            <w:tcW w:w="1276" w:type="dxa"/>
            <w:vAlign w:val="center"/>
          </w:tcPr>
          <w:p w14:paraId="733EF4F3"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Phương thức thanh toán lãi, gốc</w:t>
            </w:r>
          </w:p>
        </w:tc>
        <w:tc>
          <w:tcPr>
            <w:tcW w:w="1134" w:type="dxa"/>
          </w:tcPr>
          <w:p w14:paraId="51480D35"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Lãi suất tại thời điểm định giá của GTCG</w:t>
            </w:r>
          </w:p>
        </w:tc>
        <w:tc>
          <w:tcPr>
            <w:tcW w:w="826" w:type="dxa"/>
            <w:vAlign w:val="center"/>
          </w:tcPr>
          <w:p w14:paraId="542F78B4"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Ngày phát hành</w:t>
            </w:r>
          </w:p>
        </w:tc>
        <w:tc>
          <w:tcPr>
            <w:tcW w:w="744" w:type="dxa"/>
            <w:vAlign w:val="center"/>
          </w:tcPr>
          <w:p w14:paraId="3C36720C"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Ngày đến hạn</w:t>
            </w:r>
          </w:p>
        </w:tc>
        <w:tc>
          <w:tcPr>
            <w:tcW w:w="1252" w:type="dxa"/>
            <w:vAlign w:val="center"/>
          </w:tcPr>
          <w:p w14:paraId="0FC21C57"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Thời hạn còn lại của GTCG </w:t>
            </w:r>
            <w:r w:rsidRPr="00BA53F0">
              <w:rPr>
                <w:bCs/>
                <w:iCs/>
                <w:noProof/>
                <w:sz w:val="20"/>
                <w:szCs w:val="20"/>
                <w:lang w:val="vi-VN"/>
              </w:rPr>
              <w:t>(ngày)</w:t>
            </w:r>
          </w:p>
        </w:tc>
        <w:tc>
          <w:tcPr>
            <w:tcW w:w="850" w:type="dxa"/>
            <w:vAlign w:val="center"/>
          </w:tcPr>
          <w:p w14:paraId="24C5F140"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Mệnh giá GTCG </w:t>
            </w:r>
            <w:r w:rsidRPr="00BA53F0">
              <w:rPr>
                <w:iCs/>
                <w:noProof/>
                <w:sz w:val="20"/>
                <w:szCs w:val="20"/>
                <w:lang w:val="vi-VN"/>
              </w:rPr>
              <w:t>(đồng)</w:t>
            </w:r>
          </w:p>
        </w:tc>
        <w:tc>
          <w:tcPr>
            <w:tcW w:w="1289" w:type="dxa"/>
            <w:vAlign w:val="center"/>
          </w:tcPr>
          <w:p w14:paraId="58C4EE34"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Giá trị của GTCG (GT) tại ngày … </w:t>
            </w:r>
            <w:r w:rsidRPr="00BA53F0">
              <w:rPr>
                <w:iCs/>
                <w:noProof/>
                <w:sz w:val="20"/>
                <w:szCs w:val="20"/>
                <w:lang w:val="vi-VN"/>
              </w:rPr>
              <w:t>(đồng)</w:t>
            </w:r>
          </w:p>
        </w:tc>
        <w:tc>
          <w:tcPr>
            <w:tcW w:w="992" w:type="dxa"/>
            <w:vAlign w:val="center"/>
          </w:tcPr>
          <w:p w14:paraId="15F32573"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Tỷ lệ quy đổi (TL) </w:t>
            </w:r>
          </w:p>
        </w:tc>
        <w:tc>
          <w:tcPr>
            <w:tcW w:w="1629" w:type="dxa"/>
            <w:vAlign w:val="center"/>
          </w:tcPr>
          <w:p w14:paraId="2BF0571D" w14:textId="77777777" w:rsidR="007364E4" w:rsidRPr="00BA53F0" w:rsidRDefault="007364E4" w:rsidP="00E145CC">
            <w:pPr>
              <w:tabs>
                <w:tab w:val="left" w:pos="6804"/>
              </w:tabs>
              <w:spacing w:after="0" w:line="240" w:lineRule="auto"/>
              <w:jc w:val="center"/>
              <w:rPr>
                <w:iCs/>
                <w:noProof/>
                <w:sz w:val="20"/>
                <w:szCs w:val="20"/>
                <w:lang w:val="vi-VN"/>
              </w:rPr>
            </w:pPr>
            <w:r w:rsidRPr="00BA53F0">
              <w:rPr>
                <w:b/>
                <w:bCs/>
                <w:iCs/>
                <w:noProof/>
                <w:sz w:val="20"/>
                <w:szCs w:val="20"/>
                <w:lang w:val="vi-VN"/>
              </w:rPr>
              <w:t xml:space="preserve">Giá trị quy đổi của TSBĐ là GTCG (TS) </w:t>
            </w:r>
            <w:r w:rsidRPr="00BA53F0">
              <w:rPr>
                <w:iCs/>
                <w:noProof/>
                <w:sz w:val="20"/>
                <w:szCs w:val="20"/>
                <w:lang w:val="vi-VN"/>
              </w:rPr>
              <w:t>(đồng)</w:t>
            </w:r>
          </w:p>
        </w:tc>
      </w:tr>
      <w:tr w:rsidR="00993AB5" w:rsidRPr="00BA53F0" w14:paraId="4F9D3357" w14:textId="77777777" w:rsidTr="00E145CC">
        <w:trPr>
          <w:trHeight w:val="324"/>
        </w:trPr>
        <w:tc>
          <w:tcPr>
            <w:tcW w:w="633" w:type="dxa"/>
            <w:vAlign w:val="center"/>
          </w:tcPr>
          <w:p w14:paraId="5490A63F"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w:t>
            </w:r>
          </w:p>
        </w:tc>
        <w:tc>
          <w:tcPr>
            <w:tcW w:w="864" w:type="dxa"/>
            <w:vAlign w:val="center"/>
          </w:tcPr>
          <w:p w14:paraId="4C46AC22"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(2)</w:t>
            </w:r>
          </w:p>
        </w:tc>
        <w:tc>
          <w:tcPr>
            <w:tcW w:w="864" w:type="dxa"/>
            <w:vAlign w:val="center"/>
          </w:tcPr>
          <w:p w14:paraId="4E4667BF"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(3)</w:t>
            </w:r>
          </w:p>
        </w:tc>
        <w:tc>
          <w:tcPr>
            <w:tcW w:w="899" w:type="dxa"/>
            <w:vAlign w:val="center"/>
          </w:tcPr>
          <w:p w14:paraId="7E06EA97"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(4)</w:t>
            </w:r>
          </w:p>
        </w:tc>
        <w:tc>
          <w:tcPr>
            <w:tcW w:w="709" w:type="dxa"/>
            <w:vAlign w:val="center"/>
          </w:tcPr>
          <w:p w14:paraId="6A62ABBF"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(5)</w:t>
            </w:r>
          </w:p>
        </w:tc>
        <w:tc>
          <w:tcPr>
            <w:tcW w:w="1276" w:type="dxa"/>
            <w:vAlign w:val="center"/>
          </w:tcPr>
          <w:p w14:paraId="6663B931"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(6)</w:t>
            </w:r>
          </w:p>
        </w:tc>
        <w:tc>
          <w:tcPr>
            <w:tcW w:w="1134" w:type="dxa"/>
            <w:vAlign w:val="center"/>
          </w:tcPr>
          <w:p w14:paraId="1AC481D7"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(7)</w:t>
            </w:r>
          </w:p>
        </w:tc>
        <w:tc>
          <w:tcPr>
            <w:tcW w:w="826" w:type="dxa"/>
            <w:vAlign w:val="center"/>
          </w:tcPr>
          <w:p w14:paraId="7FB5E44D"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(8)</w:t>
            </w:r>
          </w:p>
        </w:tc>
        <w:tc>
          <w:tcPr>
            <w:tcW w:w="744" w:type="dxa"/>
            <w:vAlign w:val="center"/>
          </w:tcPr>
          <w:p w14:paraId="00045DF4"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(9)</w:t>
            </w:r>
          </w:p>
        </w:tc>
        <w:tc>
          <w:tcPr>
            <w:tcW w:w="1252" w:type="dxa"/>
            <w:vAlign w:val="center"/>
          </w:tcPr>
          <w:p w14:paraId="42951668"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(10)</w:t>
            </w:r>
          </w:p>
        </w:tc>
        <w:tc>
          <w:tcPr>
            <w:tcW w:w="850" w:type="dxa"/>
            <w:vAlign w:val="center"/>
          </w:tcPr>
          <w:p w14:paraId="6C897988"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(11)</w:t>
            </w:r>
          </w:p>
        </w:tc>
        <w:tc>
          <w:tcPr>
            <w:tcW w:w="1289" w:type="dxa"/>
            <w:vAlign w:val="center"/>
          </w:tcPr>
          <w:p w14:paraId="710857BB"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(12)</w:t>
            </w:r>
          </w:p>
        </w:tc>
        <w:tc>
          <w:tcPr>
            <w:tcW w:w="992" w:type="dxa"/>
            <w:vAlign w:val="center"/>
          </w:tcPr>
          <w:p w14:paraId="681A8E8D"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(13)</w:t>
            </w:r>
          </w:p>
        </w:tc>
        <w:tc>
          <w:tcPr>
            <w:tcW w:w="1629" w:type="dxa"/>
            <w:vAlign w:val="center"/>
          </w:tcPr>
          <w:p w14:paraId="5DDBAD88"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(14) = (12)/(13)</w:t>
            </w:r>
          </w:p>
        </w:tc>
      </w:tr>
      <w:tr w:rsidR="00993AB5" w:rsidRPr="00BA53F0" w14:paraId="0062AD08" w14:textId="77777777" w:rsidTr="00E145CC">
        <w:tc>
          <w:tcPr>
            <w:tcW w:w="633" w:type="dxa"/>
          </w:tcPr>
          <w:p w14:paraId="5CC770E3"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1</w:t>
            </w:r>
          </w:p>
        </w:tc>
        <w:tc>
          <w:tcPr>
            <w:tcW w:w="864" w:type="dxa"/>
          </w:tcPr>
          <w:p w14:paraId="6A429DF6"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64" w:type="dxa"/>
          </w:tcPr>
          <w:p w14:paraId="18B2DCF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99" w:type="dxa"/>
          </w:tcPr>
          <w:p w14:paraId="20D4514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09" w:type="dxa"/>
          </w:tcPr>
          <w:p w14:paraId="0C3E6D81"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76" w:type="dxa"/>
          </w:tcPr>
          <w:p w14:paraId="51FBB27F"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34" w:type="dxa"/>
          </w:tcPr>
          <w:p w14:paraId="3FFB9AA9"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26" w:type="dxa"/>
          </w:tcPr>
          <w:p w14:paraId="32692E2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44" w:type="dxa"/>
          </w:tcPr>
          <w:p w14:paraId="081C18B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52" w:type="dxa"/>
          </w:tcPr>
          <w:p w14:paraId="38EDAF3A"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50" w:type="dxa"/>
          </w:tcPr>
          <w:p w14:paraId="11681020"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89" w:type="dxa"/>
          </w:tcPr>
          <w:p w14:paraId="603F5D1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992" w:type="dxa"/>
          </w:tcPr>
          <w:p w14:paraId="79E3F1EE"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29" w:type="dxa"/>
          </w:tcPr>
          <w:p w14:paraId="38C533D8" w14:textId="77777777" w:rsidR="007364E4" w:rsidRPr="00BA53F0" w:rsidRDefault="007364E4" w:rsidP="00E145CC">
            <w:pPr>
              <w:tabs>
                <w:tab w:val="left" w:pos="6804"/>
              </w:tabs>
              <w:spacing w:after="0" w:line="240" w:lineRule="auto"/>
              <w:jc w:val="center"/>
              <w:rPr>
                <w:bCs/>
                <w:iCs/>
                <w:noProof/>
                <w:sz w:val="20"/>
                <w:szCs w:val="20"/>
                <w:lang w:val="vi-VN"/>
              </w:rPr>
            </w:pPr>
          </w:p>
        </w:tc>
      </w:tr>
      <w:tr w:rsidR="00993AB5" w:rsidRPr="00BA53F0" w14:paraId="7A994BBE" w14:textId="77777777" w:rsidTr="00E145CC">
        <w:tc>
          <w:tcPr>
            <w:tcW w:w="633" w:type="dxa"/>
          </w:tcPr>
          <w:p w14:paraId="6494AAED"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2</w:t>
            </w:r>
          </w:p>
        </w:tc>
        <w:tc>
          <w:tcPr>
            <w:tcW w:w="864" w:type="dxa"/>
          </w:tcPr>
          <w:p w14:paraId="366E279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64" w:type="dxa"/>
          </w:tcPr>
          <w:p w14:paraId="3AF14D0E"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99" w:type="dxa"/>
          </w:tcPr>
          <w:p w14:paraId="5625E85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09" w:type="dxa"/>
          </w:tcPr>
          <w:p w14:paraId="074EBAF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76" w:type="dxa"/>
          </w:tcPr>
          <w:p w14:paraId="7267E83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34" w:type="dxa"/>
          </w:tcPr>
          <w:p w14:paraId="1743F580"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26" w:type="dxa"/>
          </w:tcPr>
          <w:p w14:paraId="252DE47A"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44" w:type="dxa"/>
          </w:tcPr>
          <w:p w14:paraId="6CA2DFE7"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52" w:type="dxa"/>
          </w:tcPr>
          <w:p w14:paraId="3F749AFA"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50" w:type="dxa"/>
          </w:tcPr>
          <w:p w14:paraId="776A3E9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89" w:type="dxa"/>
          </w:tcPr>
          <w:p w14:paraId="41F0E60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992" w:type="dxa"/>
          </w:tcPr>
          <w:p w14:paraId="51B65278"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29" w:type="dxa"/>
          </w:tcPr>
          <w:p w14:paraId="5A86A5F3" w14:textId="77777777" w:rsidR="007364E4" w:rsidRPr="00BA53F0" w:rsidRDefault="007364E4" w:rsidP="00E145CC">
            <w:pPr>
              <w:tabs>
                <w:tab w:val="left" w:pos="6804"/>
              </w:tabs>
              <w:spacing w:after="0" w:line="240" w:lineRule="auto"/>
              <w:jc w:val="center"/>
              <w:rPr>
                <w:bCs/>
                <w:iCs/>
                <w:noProof/>
                <w:sz w:val="20"/>
                <w:szCs w:val="20"/>
                <w:lang w:val="vi-VN"/>
              </w:rPr>
            </w:pPr>
          </w:p>
        </w:tc>
      </w:tr>
      <w:tr w:rsidR="00993AB5" w:rsidRPr="00BA53F0" w14:paraId="427DD15A" w14:textId="77777777" w:rsidTr="00E145CC">
        <w:tc>
          <w:tcPr>
            <w:tcW w:w="633" w:type="dxa"/>
          </w:tcPr>
          <w:p w14:paraId="65FBAA83"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c>
          <w:tcPr>
            <w:tcW w:w="864" w:type="dxa"/>
          </w:tcPr>
          <w:p w14:paraId="02C9526A"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64" w:type="dxa"/>
          </w:tcPr>
          <w:p w14:paraId="006B526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99" w:type="dxa"/>
          </w:tcPr>
          <w:p w14:paraId="3045CFA1"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09" w:type="dxa"/>
          </w:tcPr>
          <w:p w14:paraId="013B2E86"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76" w:type="dxa"/>
          </w:tcPr>
          <w:p w14:paraId="5674859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34" w:type="dxa"/>
          </w:tcPr>
          <w:p w14:paraId="4F369956"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26" w:type="dxa"/>
          </w:tcPr>
          <w:p w14:paraId="7CA555E6"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44" w:type="dxa"/>
          </w:tcPr>
          <w:p w14:paraId="6DDD5AB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52" w:type="dxa"/>
          </w:tcPr>
          <w:p w14:paraId="5FED98D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50" w:type="dxa"/>
          </w:tcPr>
          <w:p w14:paraId="390E184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89" w:type="dxa"/>
          </w:tcPr>
          <w:p w14:paraId="6CC6F66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992" w:type="dxa"/>
          </w:tcPr>
          <w:p w14:paraId="27E86CC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29" w:type="dxa"/>
          </w:tcPr>
          <w:p w14:paraId="1AA18BD3" w14:textId="77777777" w:rsidR="007364E4" w:rsidRPr="00BA53F0" w:rsidRDefault="007364E4" w:rsidP="00E145CC">
            <w:pPr>
              <w:tabs>
                <w:tab w:val="left" w:pos="6804"/>
              </w:tabs>
              <w:spacing w:after="0" w:line="240" w:lineRule="auto"/>
              <w:jc w:val="center"/>
              <w:rPr>
                <w:bCs/>
                <w:iCs/>
                <w:noProof/>
                <w:sz w:val="20"/>
                <w:szCs w:val="20"/>
                <w:lang w:val="vi-VN"/>
              </w:rPr>
            </w:pPr>
          </w:p>
        </w:tc>
      </w:tr>
      <w:tr w:rsidR="00993AB5" w:rsidRPr="00BA53F0" w14:paraId="476A84EE" w14:textId="77777777" w:rsidTr="00E145CC">
        <w:tc>
          <w:tcPr>
            <w:tcW w:w="9201" w:type="dxa"/>
            <w:gridSpan w:val="10"/>
          </w:tcPr>
          <w:p w14:paraId="6FD55045" w14:textId="77777777" w:rsidR="007364E4" w:rsidRPr="00BA53F0" w:rsidRDefault="007364E4" w:rsidP="00E145CC">
            <w:pPr>
              <w:tabs>
                <w:tab w:val="left" w:pos="6804"/>
              </w:tabs>
              <w:spacing w:after="0" w:line="240" w:lineRule="auto"/>
              <w:jc w:val="center"/>
              <w:rPr>
                <w:b/>
                <w:bCs/>
                <w:iCs/>
                <w:noProof/>
                <w:sz w:val="22"/>
                <w:lang w:val="vi-VN"/>
              </w:rPr>
            </w:pPr>
            <w:r w:rsidRPr="00BA53F0">
              <w:rPr>
                <w:b/>
                <w:bCs/>
                <w:iCs/>
                <w:noProof/>
                <w:sz w:val="22"/>
                <w:lang w:val="vi-VN"/>
              </w:rPr>
              <w:t>Tổng</w:t>
            </w:r>
          </w:p>
        </w:tc>
        <w:tc>
          <w:tcPr>
            <w:tcW w:w="850" w:type="dxa"/>
          </w:tcPr>
          <w:p w14:paraId="65755A74" w14:textId="77777777" w:rsidR="007364E4" w:rsidRPr="00BA53F0" w:rsidRDefault="007364E4" w:rsidP="00E145CC">
            <w:pPr>
              <w:tabs>
                <w:tab w:val="left" w:pos="6804"/>
              </w:tabs>
              <w:spacing w:after="0" w:line="240" w:lineRule="auto"/>
              <w:jc w:val="center"/>
              <w:rPr>
                <w:bCs/>
                <w:iCs/>
                <w:noProof/>
                <w:sz w:val="22"/>
                <w:lang w:val="vi-VN"/>
              </w:rPr>
            </w:pPr>
          </w:p>
        </w:tc>
        <w:tc>
          <w:tcPr>
            <w:tcW w:w="1289" w:type="dxa"/>
          </w:tcPr>
          <w:p w14:paraId="621C09DA" w14:textId="77777777" w:rsidR="007364E4" w:rsidRPr="00BA53F0" w:rsidRDefault="007364E4" w:rsidP="00E145CC">
            <w:pPr>
              <w:tabs>
                <w:tab w:val="left" w:pos="6804"/>
              </w:tabs>
              <w:spacing w:after="0" w:line="240" w:lineRule="auto"/>
              <w:jc w:val="center"/>
              <w:rPr>
                <w:bCs/>
                <w:iCs/>
                <w:noProof/>
                <w:sz w:val="22"/>
                <w:lang w:val="vi-VN"/>
              </w:rPr>
            </w:pPr>
            <w:r w:rsidRPr="00BA53F0">
              <w:rPr>
                <w:bCs/>
                <w:iCs/>
                <w:noProof/>
                <w:sz w:val="22"/>
                <w:lang w:val="vi-VN"/>
              </w:rPr>
              <w:t>…</w:t>
            </w:r>
          </w:p>
        </w:tc>
        <w:tc>
          <w:tcPr>
            <w:tcW w:w="992" w:type="dxa"/>
          </w:tcPr>
          <w:p w14:paraId="68B2D7BE" w14:textId="77777777" w:rsidR="007364E4" w:rsidRPr="00BA53F0" w:rsidRDefault="007364E4" w:rsidP="00E145CC">
            <w:pPr>
              <w:tabs>
                <w:tab w:val="left" w:pos="6804"/>
              </w:tabs>
              <w:spacing w:after="0" w:line="240" w:lineRule="auto"/>
              <w:jc w:val="center"/>
              <w:rPr>
                <w:bCs/>
                <w:iCs/>
                <w:noProof/>
                <w:sz w:val="22"/>
                <w:lang w:val="vi-VN"/>
              </w:rPr>
            </w:pPr>
          </w:p>
        </w:tc>
        <w:tc>
          <w:tcPr>
            <w:tcW w:w="1629" w:type="dxa"/>
          </w:tcPr>
          <w:p w14:paraId="300B9547" w14:textId="77777777" w:rsidR="007364E4" w:rsidRPr="00BA53F0" w:rsidRDefault="007364E4" w:rsidP="00E145CC">
            <w:pPr>
              <w:tabs>
                <w:tab w:val="left" w:pos="6804"/>
              </w:tabs>
              <w:spacing w:after="0" w:line="240" w:lineRule="auto"/>
              <w:jc w:val="center"/>
              <w:rPr>
                <w:bCs/>
                <w:iCs/>
                <w:noProof/>
                <w:sz w:val="22"/>
                <w:lang w:val="vi-VN"/>
              </w:rPr>
            </w:pPr>
            <w:r w:rsidRPr="00BA53F0">
              <w:rPr>
                <w:bCs/>
                <w:iCs/>
                <w:noProof/>
                <w:sz w:val="22"/>
                <w:lang w:val="vi-VN"/>
              </w:rPr>
              <w:t>…</w:t>
            </w:r>
          </w:p>
        </w:tc>
      </w:tr>
    </w:tbl>
    <w:p w14:paraId="5C7A8AE1" w14:textId="77777777" w:rsidR="007364E4" w:rsidRPr="00BA53F0" w:rsidRDefault="007364E4" w:rsidP="00EB4468">
      <w:pPr>
        <w:tabs>
          <w:tab w:val="left" w:pos="6804"/>
        </w:tabs>
        <w:spacing w:before="120" w:after="120" w:line="240" w:lineRule="auto"/>
        <w:ind w:left="851" w:firstLine="709"/>
        <w:jc w:val="both"/>
        <w:rPr>
          <w:bCs/>
          <w:iCs/>
          <w:noProof/>
          <w:sz w:val="24"/>
          <w:szCs w:val="26"/>
          <w:u w:val="single"/>
          <w:lang w:val="vi-VN"/>
        </w:rPr>
      </w:pPr>
      <w:r w:rsidRPr="00BA53F0">
        <w:rPr>
          <w:bCs/>
          <w:i/>
          <w:iCs/>
          <w:noProof/>
          <w:sz w:val="24"/>
          <w:szCs w:val="26"/>
          <w:u w:val="single"/>
          <w:lang w:val="vi-VN"/>
        </w:rPr>
        <w:t xml:space="preserve">Ghi chú: </w:t>
      </w:r>
    </w:p>
    <w:p w14:paraId="642ED392" w14:textId="77777777" w:rsidR="007364E4" w:rsidRPr="00BA53F0" w:rsidRDefault="007364E4" w:rsidP="00EB4468">
      <w:pPr>
        <w:tabs>
          <w:tab w:val="left" w:pos="6804"/>
        </w:tabs>
        <w:spacing w:before="120" w:after="120" w:line="240" w:lineRule="auto"/>
        <w:ind w:left="851" w:firstLine="709"/>
        <w:jc w:val="both"/>
        <w:rPr>
          <w:noProof/>
          <w:sz w:val="22"/>
          <w:lang w:val="vi-VN"/>
        </w:rPr>
      </w:pPr>
      <w:r w:rsidRPr="00BA53F0">
        <w:rPr>
          <w:bCs/>
          <w:iCs/>
          <w:noProof/>
          <w:sz w:val="22"/>
          <w:lang w:val="vi-VN"/>
        </w:rPr>
        <w:t>- Lãi suất tái cấp vốn do Ngân hàng Nhà nước công bố là ……%/năm để xác định giá trị của GTCG (cột 12) theo quy định tại Phụ lục IV Thông tư số …/2024/TT-NHNN.</w:t>
      </w:r>
      <w:r w:rsidRPr="00BA53F0">
        <w:rPr>
          <w:noProof/>
          <w:sz w:val="22"/>
          <w:lang w:val="vi-VN"/>
        </w:rPr>
        <w:t xml:space="preserve"> </w:t>
      </w:r>
    </w:p>
    <w:p w14:paraId="73776F36" w14:textId="77777777" w:rsidR="007364E4" w:rsidRPr="00BA53F0" w:rsidRDefault="007364E4" w:rsidP="00EB4468">
      <w:pPr>
        <w:tabs>
          <w:tab w:val="left" w:pos="6804"/>
        </w:tabs>
        <w:spacing w:before="120" w:after="120" w:line="240" w:lineRule="auto"/>
        <w:ind w:left="851" w:firstLine="709"/>
        <w:jc w:val="both"/>
        <w:rPr>
          <w:bCs/>
          <w:iCs/>
          <w:noProof/>
          <w:sz w:val="22"/>
          <w:lang w:val="vi-VN"/>
        </w:rPr>
      </w:pPr>
      <w:r w:rsidRPr="00BA53F0">
        <w:rPr>
          <w:noProof/>
          <w:sz w:val="22"/>
          <w:lang w:val="vi-VN"/>
        </w:rPr>
        <w:t xml:space="preserve">- </w:t>
      </w:r>
      <w:r w:rsidRPr="00BA53F0">
        <w:rPr>
          <w:bCs/>
          <w:iCs/>
          <w:noProof/>
          <w:sz w:val="22"/>
          <w:lang w:val="vi-VN"/>
        </w:rPr>
        <w:t>Tỷ lệ quy đổi (TL) theo quy định tại điểm c khoản 3 Điều 14 Thông tư số …/2024/TT-NHNN.</w:t>
      </w:r>
    </w:p>
    <w:p w14:paraId="47F26F64" w14:textId="77777777" w:rsidR="007364E4" w:rsidRPr="00BA53F0" w:rsidRDefault="007364E4" w:rsidP="00220CB5">
      <w:pPr>
        <w:spacing w:after="0" w:line="240" w:lineRule="auto"/>
        <w:ind w:firstLine="709"/>
        <w:rPr>
          <w:b/>
          <w:bCs/>
          <w:iCs/>
          <w:noProof/>
          <w:sz w:val="26"/>
          <w:szCs w:val="26"/>
          <w:lang w:val="vi-VN"/>
        </w:rPr>
      </w:pPr>
      <w:r w:rsidRPr="00BA53F0">
        <w:rPr>
          <w:bCs/>
          <w:iCs/>
          <w:noProof/>
          <w:sz w:val="24"/>
          <w:szCs w:val="26"/>
          <w:lang w:val="vi-VN"/>
        </w:rPr>
        <w:br w:type="page"/>
      </w:r>
      <w:r w:rsidRPr="00BA53F0">
        <w:rPr>
          <w:b/>
          <w:bCs/>
          <w:iCs/>
          <w:noProof/>
          <w:sz w:val="26"/>
          <w:szCs w:val="26"/>
          <w:lang w:val="vi-VN"/>
        </w:rPr>
        <w:lastRenderedPageBreak/>
        <w:t>2. Giấy tờ có giá (GTCG) bằng đồng Việt Nam</w:t>
      </w:r>
      <w:r w:rsidRPr="00BA53F0">
        <w:rPr>
          <w:noProof/>
          <w:sz w:val="26"/>
          <w:szCs w:val="26"/>
          <w:lang w:val="vi-VN"/>
        </w:rPr>
        <w:t xml:space="preserve"> </w:t>
      </w:r>
      <w:r w:rsidRPr="00BA53F0">
        <w:rPr>
          <w:b/>
          <w:bCs/>
          <w:iCs/>
          <w:noProof/>
          <w:sz w:val="26"/>
          <w:szCs w:val="26"/>
          <w:lang w:val="vi-VN"/>
        </w:rPr>
        <w:t>quy định tại điểm c khoản 1 Điều 14 Thông tư số …/2024/TT-NHNN</w:t>
      </w:r>
    </w:p>
    <w:tbl>
      <w:tblPr>
        <w:tblW w:w="147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5"/>
        <w:gridCol w:w="805"/>
        <w:gridCol w:w="868"/>
        <w:gridCol w:w="851"/>
        <w:gridCol w:w="1319"/>
        <w:gridCol w:w="1232"/>
        <w:gridCol w:w="779"/>
        <w:gridCol w:w="697"/>
        <w:gridCol w:w="1226"/>
        <w:gridCol w:w="1125"/>
        <w:gridCol w:w="1161"/>
        <w:gridCol w:w="1278"/>
        <w:gridCol w:w="1648"/>
        <w:gridCol w:w="1116"/>
      </w:tblGrid>
      <w:tr w:rsidR="00993AB5" w:rsidRPr="00BA53F0" w14:paraId="76EE1164" w14:textId="77777777" w:rsidTr="00E145CC">
        <w:tc>
          <w:tcPr>
            <w:tcW w:w="595" w:type="dxa"/>
            <w:vAlign w:val="center"/>
          </w:tcPr>
          <w:p w14:paraId="3AA82413"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STT</w:t>
            </w:r>
          </w:p>
        </w:tc>
        <w:tc>
          <w:tcPr>
            <w:tcW w:w="805" w:type="dxa"/>
            <w:vAlign w:val="center"/>
          </w:tcPr>
          <w:p w14:paraId="5F7CB116"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Mã GTCG</w:t>
            </w:r>
          </w:p>
        </w:tc>
        <w:tc>
          <w:tcPr>
            <w:tcW w:w="868" w:type="dxa"/>
            <w:vAlign w:val="center"/>
          </w:tcPr>
          <w:p w14:paraId="4DA27E12"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Tổ chức phát hành</w:t>
            </w:r>
          </w:p>
        </w:tc>
        <w:tc>
          <w:tcPr>
            <w:tcW w:w="851" w:type="dxa"/>
            <w:vAlign w:val="center"/>
          </w:tcPr>
          <w:p w14:paraId="6DCB53A6"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Tổ chức lưu ký</w:t>
            </w:r>
          </w:p>
        </w:tc>
        <w:tc>
          <w:tcPr>
            <w:tcW w:w="1319" w:type="dxa"/>
            <w:vAlign w:val="center"/>
          </w:tcPr>
          <w:p w14:paraId="2C5502B7"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Phương thức thanh toán lãi, gốc</w:t>
            </w:r>
          </w:p>
        </w:tc>
        <w:tc>
          <w:tcPr>
            <w:tcW w:w="1232" w:type="dxa"/>
            <w:vAlign w:val="center"/>
          </w:tcPr>
          <w:p w14:paraId="5455E040"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Lãi suất tại thời điểm định giá của GTCG</w:t>
            </w:r>
          </w:p>
        </w:tc>
        <w:tc>
          <w:tcPr>
            <w:tcW w:w="779" w:type="dxa"/>
            <w:vAlign w:val="center"/>
          </w:tcPr>
          <w:p w14:paraId="7D88D2CF"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Ngày phát hành</w:t>
            </w:r>
          </w:p>
        </w:tc>
        <w:tc>
          <w:tcPr>
            <w:tcW w:w="697" w:type="dxa"/>
            <w:vAlign w:val="center"/>
          </w:tcPr>
          <w:p w14:paraId="050C4E0F"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Ngày đến hạn</w:t>
            </w:r>
          </w:p>
        </w:tc>
        <w:tc>
          <w:tcPr>
            <w:tcW w:w="1226" w:type="dxa"/>
            <w:vAlign w:val="center"/>
          </w:tcPr>
          <w:p w14:paraId="441B367E"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Thời hạn còn lại của GTCG </w:t>
            </w:r>
            <w:r w:rsidRPr="00BA53F0">
              <w:rPr>
                <w:bCs/>
                <w:iCs/>
                <w:noProof/>
                <w:sz w:val="20"/>
                <w:szCs w:val="20"/>
                <w:lang w:val="vi-VN"/>
              </w:rPr>
              <w:t>(ngày)</w:t>
            </w:r>
          </w:p>
        </w:tc>
        <w:tc>
          <w:tcPr>
            <w:tcW w:w="1125" w:type="dxa"/>
            <w:vAlign w:val="center"/>
          </w:tcPr>
          <w:p w14:paraId="63065D95"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Mệnh giá GTCG </w:t>
            </w:r>
            <w:r w:rsidRPr="00BA53F0">
              <w:rPr>
                <w:iCs/>
                <w:noProof/>
                <w:sz w:val="20"/>
                <w:szCs w:val="20"/>
                <w:lang w:val="vi-VN"/>
              </w:rPr>
              <w:t>(đồng)</w:t>
            </w:r>
          </w:p>
        </w:tc>
        <w:tc>
          <w:tcPr>
            <w:tcW w:w="1161" w:type="dxa"/>
            <w:vAlign w:val="center"/>
          </w:tcPr>
          <w:p w14:paraId="064106DB"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
                <w:bCs/>
                <w:iCs/>
                <w:noProof/>
                <w:sz w:val="20"/>
                <w:szCs w:val="20"/>
                <w:lang w:val="vi-VN"/>
              </w:rPr>
              <w:t xml:space="preserve">Giá trị TSBĐ của GTCG </w:t>
            </w:r>
            <w:r w:rsidRPr="00BA53F0">
              <w:rPr>
                <w:bCs/>
                <w:iCs/>
                <w:noProof/>
                <w:sz w:val="20"/>
                <w:szCs w:val="20"/>
                <w:lang w:val="vi-VN"/>
              </w:rPr>
              <w:t>(đồng)</w:t>
            </w:r>
          </w:p>
        </w:tc>
        <w:tc>
          <w:tcPr>
            <w:tcW w:w="1278" w:type="dxa"/>
            <w:vAlign w:val="center"/>
          </w:tcPr>
          <w:p w14:paraId="07B0BE5A"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Giá trị của GTCG (GT) tại ngày … </w:t>
            </w:r>
            <w:r w:rsidRPr="00BA53F0">
              <w:rPr>
                <w:iCs/>
                <w:noProof/>
                <w:sz w:val="20"/>
                <w:szCs w:val="20"/>
                <w:lang w:val="vi-VN"/>
              </w:rPr>
              <w:t>(đồng)</w:t>
            </w:r>
          </w:p>
        </w:tc>
        <w:tc>
          <w:tcPr>
            <w:tcW w:w="1648" w:type="dxa"/>
            <w:vAlign w:val="center"/>
          </w:tcPr>
          <w:p w14:paraId="22833E6A" w14:textId="77777777" w:rsidR="007364E4" w:rsidRPr="00BA53F0" w:rsidRDefault="007364E4" w:rsidP="00E145CC">
            <w:pPr>
              <w:tabs>
                <w:tab w:val="left" w:pos="6804"/>
              </w:tabs>
              <w:spacing w:after="0" w:line="240" w:lineRule="auto"/>
              <w:jc w:val="center"/>
              <w:rPr>
                <w:iCs/>
                <w:noProof/>
                <w:sz w:val="20"/>
                <w:szCs w:val="20"/>
                <w:lang w:val="vi-VN"/>
              </w:rPr>
            </w:pPr>
            <w:r w:rsidRPr="00BA53F0">
              <w:rPr>
                <w:b/>
                <w:bCs/>
                <w:iCs/>
                <w:noProof/>
                <w:sz w:val="20"/>
                <w:szCs w:val="20"/>
                <w:lang w:val="vi-VN"/>
              </w:rPr>
              <w:t xml:space="preserve">Giá trị quy đổi của TSBĐ là GTCG (TS) </w:t>
            </w:r>
            <w:r w:rsidRPr="00BA53F0">
              <w:rPr>
                <w:iCs/>
                <w:noProof/>
                <w:sz w:val="20"/>
                <w:szCs w:val="20"/>
                <w:lang w:val="vi-VN"/>
              </w:rPr>
              <w:t>(đồng)</w:t>
            </w:r>
          </w:p>
        </w:tc>
        <w:tc>
          <w:tcPr>
            <w:tcW w:w="1116" w:type="dxa"/>
            <w:vAlign w:val="center"/>
          </w:tcPr>
          <w:p w14:paraId="1FFE396F"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Ghi chú</w:t>
            </w:r>
          </w:p>
        </w:tc>
      </w:tr>
      <w:tr w:rsidR="00993AB5" w:rsidRPr="00BA53F0" w14:paraId="4AE63636" w14:textId="77777777" w:rsidTr="00E145CC">
        <w:trPr>
          <w:trHeight w:val="324"/>
        </w:trPr>
        <w:tc>
          <w:tcPr>
            <w:tcW w:w="595" w:type="dxa"/>
            <w:vAlign w:val="center"/>
          </w:tcPr>
          <w:p w14:paraId="261E20C4"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w:t>
            </w:r>
          </w:p>
        </w:tc>
        <w:tc>
          <w:tcPr>
            <w:tcW w:w="805" w:type="dxa"/>
            <w:vAlign w:val="center"/>
          </w:tcPr>
          <w:p w14:paraId="6CDBC75B"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(2)</w:t>
            </w:r>
          </w:p>
        </w:tc>
        <w:tc>
          <w:tcPr>
            <w:tcW w:w="868" w:type="dxa"/>
            <w:vAlign w:val="center"/>
          </w:tcPr>
          <w:p w14:paraId="467BEB30"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(3)</w:t>
            </w:r>
          </w:p>
        </w:tc>
        <w:tc>
          <w:tcPr>
            <w:tcW w:w="851" w:type="dxa"/>
            <w:vAlign w:val="center"/>
          </w:tcPr>
          <w:p w14:paraId="1AFA7777"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(4)</w:t>
            </w:r>
          </w:p>
        </w:tc>
        <w:tc>
          <w:tcPr>
            <w:tcW w:w="1319" w:type="dxa"/>
            <w:vAlign w:val="center"/>
          </w:tcPr>
          <w:p w14:paraId="15C5E0B5"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(5)</w:t>
            </w:r>
          </w:p>
        </w:tc>
        <w:tc>
          <w:tcPr>
            <w:tcW w:w="1232" w:type="dxa"/>
            <w:vAlign w:val="center"/>
          </w:tcPr>
          <w:p w14:paraId="634A3660"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(6)</w:t>
            </w:r>
          </w:p>
        </w:tc>
        <w:tc>
          <w:tcPr>
            <w:tcW w:w="779" w:type="dxa"/>
            <w:vAlign w:val="center"/>
          </w:tcPr>
          <w:p w14:paraId="3114EAAD"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(7)</w:t>
            </w:r>
          </w:p>
        </w:tc>
        <w:tc>
          <w:tcPr>
            <w:tcW w:w="697" w:type="dxa"/>
            <w:vAlign w:val="center"/>
          </w:tcPr>
          <w:p w14:paraId="0A7BB49C"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(8)</w:t>
            </w:r>
          </w:p>
        </w:tc>
        <w:tc>
          <w:tcPr>
            <w:tcW w:w="1226" w:type="dxa"/>
            <w:vAlign w:val="center"/>
          </w:tcPr>
          <w:p w14:paraId="46CC7C45"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(9)</w:t>
            </w:r>
          </w:p>
        </w:tc>
        <w:tc>
          <w:tcPr>
            <w:tcW w:w="1125" w:type="dxa"/>
            <w:vAlign w:val="center"/>
          </w:tcPr>
          <w:p w14:paraId="2DC8345D"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(10)</w:t>
            </w:r>
          </w:p>
        </w:tc>
        <w:tc>
          <w:tcPr>
            <w:tcW w:w="1161" w:type="dxa"/>
            <w:vAlign w:val="center"/>
          </w:tcPr>
          <w:p w14:paraId="748DB0B1"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(11)</w:t>
            </w:r>
          </w:p>
        </w:tc>
        <w:tc>
          <w:tcPr>
            <w:tcW w:w="1278" w:type="dxa"/>
            <w:vAlign w:val="center"/>
          </w:tcPr>
          <w:p w14:paraId="7AC07F7E"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(12)</w:t>
            </w:r>
          </w:p>
        </w:tc>
        <w:tc>
          <w:tcPr>
            <w:tcW w:w="1648" w:type="dxa"/>
            <w:vAlign w:val="center"/>
          </w:tcPr>
          <w:p w14:paraId="45E7F517"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(13) = (12)/120%</w:t>
            </w:r>
          </w:p>
        </w:tc>
        <w:tc>
          <w:tcPr>
            <w:tcW w:w="1116" w:type="dxa"/>
            <w:vAlign w:val="center"/>
          </w:tcPr>
          <w:p w14:paraId="6EB257FB"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(14)</w:t>
            </w:r>
          </w:p>
        </w:tc>
      </w:tr>
      <w:tr w:rsidR="00993AB5" w:rsidRPr="00BA53F0" w14:paraId="565D9449" w14:textId="77777777" w:rsidTr="00E145CC">
        <w:tc>
          <w:tcPr>
            <w:tcW w:w="595" w:type="dxa"/>
            <w:vAlign w:val="center"/>
          </w:tcPr>
          <w:p w14:paraId="7CBAA389"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1</w:t>
            </w:r>
          </w:p>
        </w:tc>
        <w:tc>
          <w:tcPr>
            <w:tcW w:w="805" w:type="dxa"/>
          </w:tcPr>
          <w:p w14:paraId="1F20AA8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68" w:type="dxa"/>
          </w:tcPr>
          <w:p w14:paraId="433A6B96"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51" w:type="dxa"/>
          </w:tcPr>
          <w:p w14:paraId="333E26F8"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319" w:type="dxa"/>
          </w:tcPr>
          <w:p w14:paraId="7269CAE3"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32" w:type="dxa"/>
          </w:tcPr>
          <w:p w14:paraId="5F995BA7"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79" w:type="dxa"/>
          </w:tcPr>
          <w:p w14:paraId="195DF2CE"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697" w:type="dxa"/>
          </w:tcPr>
          <w:p w14:paraId="44389A3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26" w:type="dxa"/>
          </w:tcPr>
          <w:p w14:paraId="4A80C722"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25" w:type="dxa"/>
          </w:tcPr>
          <w:p w14:paraId="49644210"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61" w:type="dxa"/>
          </w:tcPr>
          <w:p w14:paraId="26472A11"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78" w:type="dxa"/>
          </w:tcPr>
          <w:p w14:paraId="1325A83E"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48" w:type="dxa"/>
          </w:tcPr>
          <w:p w14:paraId="26B412B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16" w:type="dxa"/>
          </w:tcPr>
          <w:p w14:paraId="653FA9AF"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r>
      <w:tr w:rsidR="00993AB5" w:rsidRPr="00BA53F0" w14:paraId="0FE7433C" w14:textId="77777777" w:rsidTr="00E145CC">
        <w:tc>
          <w:tcPr>
            <w:tcW w:w="595" w:type="dxa"/>
            <w:vAlign w:val="center"/>
          </w:tcPr>
          <w:p w14:paraId="5F0E9C12"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2</w:t>
            </w:r>
          </w:p>
        </w:tc>
        <w:tc>
          <w:tcPr>
            <w:tcW w:w="805" w:type="dxa"/>
          </w:tcPr>
          <w:p w14:paraId="4E86396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68" w:type="dxa"/>
          </w:tcPr>
          <w:p w14:paraId="0E55F11A"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51" w:type="dxa"/>
          </w:tcPr>
          <w:p w14:paraId="120F3882"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319" w:type="dxa"/>
          </w:tcPr>
          <w:p w14:paraId="6CF7805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32" w:type="dxa"/>
          </w:tcPr>
          <w:p w14:paraId="6E03240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79" w:type="dxa"/>
          </w:tcPr>
          <w:p w14:paraId="098B0B93"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697" w:type="dxa"/>
          </w:tcPr>
          <w:p w14:paraId="3647BBD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26" w:type="dxa"/>
          </w:tcPr>
          <w:p w14:paraId="78FD7B0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25" w:type="dxa"/>
          </w:tcPr>
          <w:p w14:paraId="2F665CB1"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61" w:type="dxa"/>
          </w:tcPr>
          <w:p w14:paraId="04FECA58"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78" w:type="dxa"/>
          </w:tcPr>
          <w:p w14:paraId="3DA555D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48" w:type="dxa"/>
          </w:tcPr>
          <w:p w14:paraId="0ADB7BC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16" w:type="dxa"/>
          </w:tcPr>
          <w:p w14:paraId="2127D370"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r>
      <w:tr w:rsidR="00993AB5" w:rsidRPr="00BA53F0" w14:paraId="7715FFCF" w14:textId="77777777" w:rsidTr="00E145CC">
        <w:tc>
          <w:tcPr>
            <w:tcW w:w="595" w:type="dxa"/>
          </w:tcPr>
          <w:p w14:paraId="360B1C94"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c>
          <w:tcPr>
            <w:tcW w:w="805" w:type="dxa"/>
          </w:tcPr>
          <w:p w14:paraId="6354340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68" w:type="dxa"/>
          </w:tcPr>
          <w:p w14:paraId="305DD23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851" w:type="dxa"/>
          </w:tcPr>
          <w:p w14:paraId="1A55FBE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319" w:type="dxa"/>
          </w:tcPr>
          <w:p w14:paraId="6FAE36D7"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32" w:type="dxa"/>
          </w:tcPr>
          <w:p w14:paraId="097AD975"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779" w:type="dxa"/>
          </w:tcPr>
          <w:p w14:paraId="48F52104"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697" w:type="dxa"/>
          </w:tcPr>
          <w:p w14:paraId="7F00632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26" w:type="dxa"/>
          </w:tcPr>
          <w:p w14:paraId="4CE9B58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25" w:type="dxa"/>
          </w:tcPr>
          <w:p w14:paraId="3CE6B3F8"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61" w:type="dxa"/>
          </w:tcPr>
          <w:p w14:paraId="79931173"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278" w:type="dxa"/>
          </w:tcPr>
          <w:p w14:paraId="1A11593F"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48" w:type="dxa"/>
          </w:tcPr>
          <w:p w14:paraId="26999217"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116" w:type="dxa"/>
          </w:tcPr>
          <w:p w14:paraId="6C864BC7"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r>
      <w:tr w:rsidR="00993AB5" w:rsidRPr="00BA53F0" w14:paraId="34E47551" w14:textId="77777777" w:rsidTr="00E145CC">
        <w:tc>
          <w:tcPr>
            <w:tcW w:w="8372" w:type="dxa"/>
            <w:gridSpan w:val="9"/>
          </w:tcPr>
          <w:p w14:paraId="2203A568" w14:textId="77777777" w:rsidR="007364E4" w:rsidRPr="00BA53F0" w:rsidRDefault="007364E4" w:rsidP="00E145CC">
            <w:pPr>
              <w:tabs>
                <w:tab w:val="left" w:pos="6804"/>
              </w:tabs>
              <w:spacing w:after="0" w:line="240" w:lineRule="auto"/>
              <w:jc w:val="center"/>
              <w:rPr>
                <w:b/>
                <w:bCs/>
                <w:iCs/>
                <w:noProof/>
                <w:sz w:val="22"/>
                <w:lang w:val="vi-VN"/>
              </w:rPr>
            </w:pPr>
            <w:r w:rsidRPr="00BA53F0">
              <w:rPr>
                <w:b/>
                <w:bCs/>
                <w:iCs/>
                <w:noProof/>
                <w:sz w:val="22"/>
                <w:lang w:val="vi-VN"/>
              </w:rPr>
              <w:t>Tổng</w:t>
            </w:r>
          </w:p>
        </w:tc>
        <w:tc>
          <w:tcPr>
            <w:tcW w:w="1125" w:type="dxa"/>
          </w:tcPr>
          <w:p w14:paraId="00ED4E58" w14:textId="77777777" w:rsidR="007364E4" w:rsidRPr="00BA53F0" w:rsidRDefault="007364E4" w:rsidP="00E145CC">
            <w:pPr>
              <w:tabs>
                <w:tab w:val="left" w:pos="6804"/>
              </w:tabs>
              <w:spacing w:after="0" w:line="240" w:lineRule="auto"/>
              <w:jc w:val="center"/>
              <w:rPr>
                <w:bCs/>
                <w:iCs/>
                <w:noProof/>
                <w:sz w:val="22"/>
                <w:lang w:val="vi-VN"/>
              </w:rPr>
            </w:pPr>
          </w:p>
        </w:tc>
        <w:tc>
          <w:tcPr>
            <w:tcW w:w="1161" w:type="dxa"/>
          </w:tcPr>
          <w:p w14:paraId="2AE324FE" w14:textId="77777777" w:rsidR="007364E4" w:rsidRPr="00BA53F0" w:rsidRDefault="007364E4" w:rsidP="00E145CC">
            <w:pPr>
              <w:tabs>
                <w:tab w:val="left" w:pos="6804"/>
              </w:tabs>
              <w:spacing w:after="0" w:line="240" w:lineRule="auto"/>
              <w:jc w:val="center"/>
              <w:rPr>
                <w:bCs/>
                <w:iCs/>
                <w:noProof/>
                <w:sz w:val="22"/>
                <w:lang w:val="vi-VN"/>
              </w:rPr>
            </w:pPr>
            <w:r w:rsidRPr="00BA53F0">
              <w:rPr>
                <w:bCs/>
                <w:iCs/>
                <w:noProof/>
                <w:sz w:val="22"/>
                <w:lang w:val="vi-VN"/>
              </w:rPr>
              <w:t>…</w:t>
            </w:r>
          </w:p>
        </w:tc>
        <w:tc>
          <w:tcPr>
            <w:tcW w:w="1278" w:type="dxa"/>
          </w:tcPr>
          <w:p w14:paraId="670EDF64" w14:textId="77777777" w:rsidR="007364E4" w:rsidRPr="00BA53F0" w:rsidRDefault="007364E4" w:rsidP="00E145CC">
            <w:pPr>
              <w:tabs>
                <w:tab w:val="left" w:pos="6804"/>
              </w:tabs>
              <w:spacing w:after="0" w:line="240" w:lineRule="auto"/>
              <w:jc w:val="center"/>
              <w:rPr>
                <w:bCs/>
                <w:iCs/>
                <w:noProof/>
                <w:sz w:val="22"/>
                <w:lang w:val="vi-VN"/>
              </w:rPr>
            </w:pPr>
            <w:r w:rsidRPr="00BA53F0">
              <w:rPr>
                <w:bCs/>
                <w:iCs/>
                <w:noProof/>
                <w:sz w:val="22"/>
                <w:lang w:val="vi-VN"/>
              </w:rPr>
              <w:t>…</w:t>
            </w:r>
          </w:p>
        </w:tc>
        <w:tc>
          <w:tcPr>
            <w:tcW w:w="1648" w:type="dxa"/>
          </w:tcPr>
          <w:p w14:paraId="409CF0BB" w14:textId="77777777" w:rsidR="007364E4" w:rsidRPr="00BA53F0" w:rsidRDefault="007364E4" w:rsidP="00E145CC">
            <w:pPr>
              <w:tabs>
                <w:tab w:val="left" w:pos="6804"/>
              </w:tabs>
              <w:spacing w:after="0" w:line="240" w:lineRule="auto"/>
              <w:jc w:val="center"/>
              <w:rPr>
                <w:bCs/>
                <w:iCs/>
                <w:noProof/>
                <w:sz w:val="22"/>
                <w:lang w:val="vi-VN"/>
              </w:rPr>
            </w:pPr>
            <w:r w:rsidRPr="00BA53F0">
              <w:rPr>
                <w:bCs/>
                <w:iCs/>
                <w:noProof/>
                <w:sz w:val="22"/>
                <w:lang w:val="vi-VN"/>
              </w:rPr>
              <w:t>…</w:t>
            </w:r>
          </w:p>
        </w:tc>
        <w:tc>
          <w:tcPr>
            <w:tcW w:w="1116" w:type="dxa"/>
          </w:tcPr>
          <w:p w14:paraId="5FCC1F95" w14:textId="77777777" w:rsidR="007364E4" w:rsidRPr="00BA53F0" w:rsidRDefault="007364E4" w:rsidP="00E145CC">
            <w:pPr>
              <w:tabs>
                <w:tab w:val="left" w:pos="6804"/>
              </w:tabs>
              <w:spacing w:after="0" w:line="240" w:lineRule="auto"/>
              <w:jc w:val="center"/>
              <w:rPr>
                <w:bCs/>
                <w:iCs/>
                <w:noProof/>
                <w:sz w:val="22"/>
                <w:lang w:val="vi-VN"/>
              </w:rPr>
            </w:pPr>
          </w:p>
        </w:tc>
      </w:tr>
    </w:tbl>
    <w:p w14:paraId="3B756444" w14:textId="77777777" w:rsidR="007364E4" w:rsidRPr="00BA53F0" w:rsidRDefault="007364E4" w:rsidP="00EB4468">
      <w:pPr>
        <w:tabs>
          <w:tab w:val="left" w:pos="6804"/>
        </w:tabs>
        <w:spacing w:before="120" w:after="120" w:line="240" w:lineRule="auto"/>
        <w:ind w:left="426" w:firstLine="709"/>
        <w:jc w:val="both"/>
        <w:rPr>
          <w:bCs/>
          <w:iCs/>
          <w:noProof/>
          <w:sz w:val="22"/>
          <w:lang w:val="vi-VN"/>
        </w:rPr>
      </w:pPr>
      <w:r w:rsidRPr="00BA53F0">
        <w:rPr>
          <w:bCs/>
          <w:i/>
          <w:iCs/>
          <w:noProof/>
          <w:sz w:val="22"/>
          <w:lang w:val="vi-VN"/>
        </w:rPr>
        <w:t xml:space="preserve">Ghi chú: </w:t>
      </w:r>
      <w:r w:rsidRPr="00BA53F0">
        <w:rPr>
          <w:bCs/>
          <w:iCs/>
          <w:noProof/>
          <w:sz w:val="22"/>
          <w:lang w:val="vi-VN"/>
        </w:rPr>
        <w:t>Lãi suất tái cấp vốn do Ngân hàng Nhà nước công bố là ……%/năm để xác định giá trị của GTCG (cột 12) theo quy định tại Phụ lục IV Thông tư số …/2024/TT-NHNN.</w:t>
      </w:r>
    </w:p>
    <w:p w14:paraId="21945541" w14:textId="77777777" w:rsidR="007364E4" w:rsidRPr="00BA53F0" w:rsidRDefault="007364E4" w:rsidP="00EB4468">
      <w:pPr>
        <w:tabs>
          <w:tab w:val="left" w:pos="6804"/>
        </w:tabs>
        <w:spacing w:before="120" w:after="120" w:line="240" w:lineRule="auto"/>
        <w:ind w:left="426" w:firstLine="709"/>
        <w:jc w:val="both"/>
        <w:rPr>
          <w:iCs/>
          <w:noProof/>
          <w:sz w:val="22"/>
          <w:lang w:val="vi-VN"/>
        </w:rPr>
      </w:pPr>
      <w:r w:rsidRPr="00BA53F0">
        <w:rPr>
          <w:noProof/>
          <w:sz w:val="22"/>
          <w:lang w:val="vi-VN"/>
        </w:rPr>
        <w:t xml:space="preserve">Tổ chức tín dụng cam kết các GTCG nêu trên đáp ứng đầy đủ các điều kiện quy định tại khoản 1, khoản 2 Điều 13 Thông tư số </w:t>
      </w:r>
      <w:r w:rsidRPr="00BA53F0">
        <w:rPr>
          <w:bCs/>
          <w:iCs/>
          <w:noProof/>
          <w:sz w:val="22"/>
          <w:lang w:val="vi-VN"/>
        </w:rPr>
        <w:t>…/2024/TT-NHNN</w:t>
      </w:r>
      <w:r w:rsidRPr="00BA53F0">
        <w:rPr>
          <w:noProof/>
          <w:sz w:val="22"/>
          <w:lang w:val="vi-VN"/>
        </w:rPr>
        <w:t xml:space="preserve">; </w:t>
      </w:r>
      <w:r w:rsidRPr="00BA53F0">
        <w:rPr>
          <w:iCs/>
          <w:noProof/>
          <w:sz w:val="22"/>
          <w:lang w:val="vi-VN"/>
        </w:rPr>
        <w:t>tổng giá trị quy đổi của các tài sản bảo đảm là GTCG đủ điều kiện tại Danh mục này không thấp hơn số tiền đề nghị vay đặc biệt, gia hạn vay đặc biệt.</w:t>
      </w:r>
    </w:p>
    <w:p w14:paraId="52975C34" w14:textId="77777777" w:rsidR="007364E4" w:rsidRPr="00BA53F0" w:rsidRDefault="007364E4" w:rsidP="00EB4468">
      <w:pPr>
        <w:spacing w:before="120" w:after="120" w:line="240" w:lineRule="auto"/>
        <w:rPr>
          <w:iCs/>
          <w:noProof/>
          <w:sz w:val="22"/>
          <w:lang w:val="vi-VN"/>
        </w:rPr>
      </w:pPr>
      <w:r w:rsidRPr="00BA53F0">
        <w:rPr>
          <w:iCs/>
          <w:noProof/>
          <w:sz w:val="22"/>
          <w:lang w:val="vi-VN"/>
        </w:rPr>
        <w:br w:type="page"/>
      </w:r>
    </w:p>
    <w:p w14:paraId="13B91C92" w14:textId="77777777" w:rsidR="007364E4" w:rsidRPr="00BA53F0" w:rsidRDefault="007364E4" w:rsidP="00220CB5">
      <w:pPr>
        <w:spacing w:before="120" w:after="120" w:line="240" w:lineRule="auto"/>
        <w:ind w:firstLine="624"/>
        <w:jc w:val="both"/>
        <w:rPr>
          <w:b/>
          <w:iCs/>
          <w:noProof/>
          <w:sz w:val="26"/>
          <w:szCs w:val="26"/>
          <w:lang w:val="vi-VN"/>
        </w:rPr>
      </w:pPr>
      <w:r w:rsidRPr="00BA53F0">
        <w:rPr>
          <w:b/>
          <w:iCs/>
          <w:noProof/>
          <w:sz w:val="26"/>
          <w:szCs w:val="26"/>
          <w:lang w:val="vi-VN"/>
        </w:rPr>
        <w:lastRenderedPageBreak/>
        <w:t xml:space="preserve">II. PHẦN II </w:t>
      </w:r>
      <w:r w:rsidRPr="00BA53F0">
        <w:rPr>
          <w:iCs/>
          <w:noProof/>
          <w:sz w:val="26"/>
          <w:szCs w:val="26"/>
          <w:lang w:val="vi-VN"/>
        </w:rPr>
        <w:t xml:space="preserve">(Áp dụng đối với trường hợp sử dụng tài sản bảo đảm quy định tại khoản 2 Điều 14 Thông tư </w:t>
      </w:r>
      <w:r w:rsidRPr="00BA53F0">
        <w:rPr>
          <w:bCs/>
          <w:iCs/>
          <w:noProof/>
          <w:sz w:val="26"/>
          <w:szCs w:val="26"/>
          <w:lang w:val="vi-VN"/>
        </w:rPr>
        <w:t>số …/2024/TT-NHNN)</w:t>
      </w:r>
      <w:r w:rsidRPr="00BA53F0">
        <w:rPr>
          <w:b/>
          <w:bCs/>
          <w:iCs/>
          <w:noProof/>
          <w:sz w:val="26"/>
          <w:szCs w:val="26"/>
          <w:lang w:val="vi-VN"/>
        </w:rPr>
        <w:t xml:space="preserve"> </w:t>
      </w:r>
    </w:p>
    <w:p w14:paraId="3F89D32C" w14:textId="77777777" w:rsidR="007364E4" w:rsidRPr="00BA53F0" w:rsidRDefault="007364E4" w:rsidP="00220CB5">
      <w:pPr>
        <w:spacing w:before="120" w:after="120" w:line="240" w:lineRule="auto"/>
        <w:ind w:firstLine="709"/>
        <w:rPr>
          <w:b/>
          <w:bCs/>
          <w:iCs/>
          <w:noProof/>
          <w:sz w:val="26"/>
          <w:szCs w:val="26"/>
          <w:lang w:val="vi-VN"/>
        </w:rPr>
      </w:pPr>
      <w:r w:rsidRPr="00BA53F0">
        <w:rPr>
          <w:b/>
          <w:bCs/>
          <w:iCs/>
          <w:noProof/>
          <w:sz w:val="26"/>
          <w:szCs w:val="26"/>
          <w:lang w:val="vi-VN"/>
        </w:rPr>
        <w:t>1. Quyền đòi nợ phát sinh từ các khoản cấp tín dụng quy định tại điểm a khoản 2 Điều 14 Thông tư số …/2024/TT-NHNN</w:t>
      </w:r>
    </w:p>
    <w:tbl>
      <w:tblPr>
        <w:tblW w:w="136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1"/>
        <w:gridCol w:w="1505"/>
        <w:gridCol w:w="1701"/>
        <w:gridCol w:w="1613"/>
        <w:gridCol w:w="1143"/>
        <w:gridCol w:w="1267"/>
        <w:gridCol w:w="992"/>
        <w:gridCol w:w="2322"/>
        <w:gridCol w:w="2243"/>
      </w:tblGrid>
      <w:tr w:rsidR="00993AB5" w:rsidRPr="00BA53F0" w14:paraId="11311159" w14:textId="77777777" w:rsidTr="00E145CC">
        <w:trPr>
          <w:trHeight w:val="504"/>
        </w:trPr>
        <w:tc>
          <w:tcPr>
            <w:tcW w:w="851" w:type="dxa"/>
            <w:vMerge w:val="restart"/>
            <w:vAlign w:val="center"/>
          </w:tcPr>
          <w:p w14:paraId="2577196D" w14:textId="77777777" w:rsidR="007364E4" w:rsidRPr="00BA53F0" w:rsidRDefault="007364E4" w:rsidP="00220CB5">
            <w:pPr>
              <w:pStyle w:val="NormalWeb"/>
              <w:spacing w:before="0" w:beforeAutospacing="0" w:after="0" w:afterAutospacing="0"/>
              <w:jc w:val="center"/>
              <w:rPr>
                <w:b/>
                <w:bCs/>
                <w:iCs/>
                <w:noProof/>
                <w:sz w:val="20"/>
                <w:szCs w:val="20"/>
                <w:lang w:val="vi-VN"/>
              </w:rPr>
            </w:pPr>
            <w:r w:rsidRPr="00BA53F0">
              <w:rPr>
                <w:b/>
                <w:bCs/>
                <w:iCs/>
                <w:noProof/>
                <w:sz w:val="20"/>
                <w:szCs w:val="20"/>
                <w:lang w:val="vi-VN"/>
              </w:rPr>
              <w:t>STT</w:t>
            </w:r>
          </w:p>
        </w:tc>
        <w:tc>
          <w:tcPr>
            <w:tcW w:w="8221" w:type="dxa"/>
            <w:gridSpan w:val="6"/>
            <w:vAlign w:val="center"/>
          </w:tcPr>
          <w:p w14:paraId="6517274A" w14:textId="77777777" w:rsidR="007364E4" w:rsidRPr="00BA53F0" w:rsidRDefault="007364E4" w:rsidP="00220CB5">
            <w:pPr>
              <w:pStyle w:val="NormalWeb"/>
              <w:spacing w:before="0" w:beforeAutospacing="0" w:after="0" w:afterAutospacing="0"/>
              <w:jc w:val="center"/>
              <w:rPr>
                <w:b/>
                <w:bCs/>
                <w:iCs/>
                <w:noProof/>
                <w:sz w:val="20"/>
                <w:szCs w:val="20"/>
                <w:lang w:val="vi-VN"/>
              </w:rPr>
            </w:pPr>
            <w:r w:rsidRPr="00BA53F0">
              <w:rPr>
                <w:b/>
                <w:bCs/>
                <w:iCs/>
                <w:noProof/>
                <w:sz w:val="20"/>
                <w:szCs w:val="20"/>
                <w:lang w:val="vi-VN"/>
              </w:rPr>
              <w:t>Khoản cấp tín dụng của TCTD đối với khách hàng (đang được bảo đảm bằng tài sản)</w:t>
            </w:r>
          </w:p>
        </w:tc>
        <w:tc>
          <w:tcPr>
            <w:tcW w:w="4565" w:type="dxa"/>
            <w:gridSpan w:val="2"/>
            <w:vAlign w:val="center"/>
          </w:tcPr>
          <w:p w14:paraId="444B20AB" w14:textId="77777777" w:rsidR="007364E4" w:rsidRPr="00BA53F0" w:rsidRDefault="007364E4" w:rsidP="00220CB5">
            <w:pPr>
              <w:pStyle w:val="NormalWeb"/>
              <w:spacing w:before="0" w:beforeAutospacing="0" w:after="0" w:afterAutospacing="0"/>
              <w:jc w:val="center"/>
              <w:rPr>
                <w:b/>
                <w:bCs/>
                <w:iCs/>
                <w:noProof/>
                <w:sz w:val="20"/>
                <w:szCs w:val="20"/>
                <w:lang w:val="vi-VN"/>
              </w:rPr>
            </w:pPr>
            <w:r w:rsidRPr="00BA53F0">
              <w:rPr>
                <w:b/>
                <w:bCs/>
                <w:iCs/>
                <w:noProof/>
                <w:sz w:val="20"/>
                <w:szCs w:val="20"/>
                <w:lang w:val="vi-VN"/>
              </w:rPr>
              <w:t>TSBĐ cho khoản vay đặc biệt</w:t>
            </w:r>
          </w:p>
        </w:tc>
      </w:tr>
      <w:tr w:rsidR="00993AB5" w:rsidRPr="00BA53F0" w14:paraId="242004F4" w14:textId="77777777" w:rsidTr="00E145CC">
        <w:trPr>
          <w:trHeight w:val="689"/>
        </w:trPr>
        <w:tc>
          <w:tcPr>
            <w:tcW w:w="851" w:type="dxa"/>
            <w:vMerge/>
            <w:vAlign w:val="center"/>
          </w:tcPr>
          <w:p w14:paraId="227332EA" w14:textId="77777777" w:rsidR="007364E4" w:rsidRPr="00BA53F0" w:rsidRDefault="007364E4" w:rsidP="00220CB5">
            <w:pPr>
              <w:pStyle w:val="NormalWeb"/>
              <w:spacing w:before="0" w:beforeAutospacing="0" w:after="0" w:afterAutospacing="0"/>
              <w:jc w:val="center"/>
              <w:rPr>
                <w:b/>
                <w:bCs/>
                <w:iCs/>
                <w:noProof/>
                <w:sz w:val="20"/>
                <w:szCs w:val="20"/>
                <w:lang w:val="vi-VN"/>
              </w:rPr>
            </w:pPr>
          </w:p>
        </w:tc>
        <w:tc>
          <w:tcPr>
            <w:tcW w:w="1505" w:type="dxa"/>
            <w:vAlign w:val="center"/>
          </w:tcPr>
          <w:p w14:paraId="3874FB99"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b/>
                <w:bCs/>
                <w:iCs/>
                <w:noProof/>
                <w:sz w:val="20"/>
                <w:szCs w:val="20"/>
                <w:lang w:val="vi-VN"/>
              </w:rPr>
              <w:t>Tên chi nhánh của TCTD</w:t>
            </w:r>
          </w:p>
        </w:tc>
        <w:tc>
          <w:tcPr>
            <w:tcW w:w="1701" w:type="dxa"/>
            <w:vAlign w:val="center"/>
          </w:tcPr>
          <w:p w14:paraId="7AE4E615"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b/>
                <w:bCs/>
                <w:iCs/>
                <w:noProof/>
                <w:sz w:val="20"/>
                <w:szCs w:val="20"/>
                <w:lang w:val="vi-VN"/>
              </w:rPr>
              <w:t>Tên khách hàng</w:t>
            </w:r>
          </w:p>
        </w:tc>
        <w:tc>
          <w:tcPr>
            <w:tcW w:w="1613" w:type="dxa"/>
            <w:vAlign w:val="center"/>
          </w:tcPr>
          <w:p w14:paraId="3A5BBB1A"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b/>
                <w:bCs/>
                <w:iCs/>
                <w:noProof/>
                <w:sz w:val="20"/>
                <w:szCs w:val="20"/>
                <w:lang w:val="vi-VN"/>
              </w:rPr>
              <w:t>Số hiệu hợp đồng tín dụng</w:t>
            </w:r>
          </w:p>
        </w:tc>
        <w:tc>
          <w:tcPr>
            <w:tcW w:w="1143" w:type="dxa"/>
            <w:vAlign w:val="center"/>
          </w:tcPr>
          <w:p w14:paraId="6C259781" w14:textId="77777777" w:rsidR="007364E4" w:rsidRPr="00BA53F0" w:rsidRDefault="007364E4" w:rsidP="00220CB5">
            <w:pPr>
              <w:pStyle w:val="NormalWeb"/>
              <w:spacing w:before="0" w:beforeAutospacing="0" w:after="0" w:afterAutospacing="0"/>
              <w:jc w:val="center"/>
              <w:rPr>
                <w:b/>
                <w:bCs/>
                <w:iCs/>
                <w:noProof/>
                <w:sz w:val="20"/>
                <w:szCs w:val="20"/>
                <w:lang w:val="vi-VN"/>
              </w:rPr>
            </w:pPr>
            <w:r w:rsidRPr="00BA53F0">
              <w:rPr>
                <w:b/>
                <w:bCs/>
                <w:iCs/>
                <w:noProof/>
                <w:sz w:val="20"/>
                <w:szCs w:val="20"/>
                <w:lang w:val="vi-VN"/>
              </w:rPr>
              <w:t>Nhóm nợ</w:t>
            </w:r>
          </w:p>
        </w:tc>
        <w:tc>
          <w:tcPr>
            <w:tcW w:w="1267" w:type="dxa"/>
            <w:vAlign w:val="center"/>
          </w:tcPr>
          <w:p w14:paraId="79321F81"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b/>
                <w:bCs/>
                <w:iCs/>
                <w:noProof/>
                <w:sz w:val="20"/>
                <w:szCs w:val="20"/>
                <w:lang w:val="vi-VN"/>
              </w:rPr>
              <w:t>Ngày giải ngân</w:t>
            </w:r>
          </w:p>
        </w:tc>
        <w:tc>
          <w:tcPr>
            <w:tcW w:w="992" w:type="dxa"/>
            <w:vAlign w:val="center"/>
          </w:tcPr>
          <w:p w14:paraId="12EF8A95"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b/>
                <w:bCs/>
                <w:iCs/>
                <w:noProof/>
                <w:sz w:val="20"/>
                <w:szCs w:val="20"/>
                <w:lang w:val="vi-VN"/>
              </w:rPr>
              <w:t>Ngày đến hạn</w:t>
            </w:r>
          </w:p>
        </w:tc>
        <w:tc>
          <w:tcPr>
            <w:tcW w:w="2322" w:type="dxa"/>
            <w:vAlign w:val="center"/>
          </w:tcPr>
          <w:p w14:paraId="0AA42D34" w14:textId="77777777" w:rsidR="007364E4" w:rsidRPr="00BA53F0" w:rsidRDefault="007364E4" w:rsidP="00220CB5">
            <w:pPr>
              <w:pStyle w:val="NormalWeb"/>
              <w:spacing w:before="0" w:beforeAutospacing="0" w:after="0" w:afterAutospacing="0"/>
              <w:jc w:val="center"/>
              <w:rPr>
                <w:b/>
                <w:bCs/>
                <w:iCs/>
                <w:noProof/>
                <w:sz w:val="20"/>
                <w:szCs w:val="20"/>
                <w:lang w:val="vi-VN"/>
              </w:rPr>
            </w:pPr>
            <w:r w:rsidRPr="00BA53F0">
              <w:rPr>
                <w:b/>
                <w:bCs/>
                <w:iCs/>
                <w:noProof/>
                <w:sz w:val="20"/>
                <w:szCs w:val="20"/>
                <w:lang w:val="vi-VN"/>
              </w:rPr>
              <w:t xml:space="preserve">Giá trị của quyền đòi nợ (GT) tại ngày … </w:t>
            </w:r>
          </w:p>
          <w:p w14:paraId="5766EAC6"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iCs/>
                <w:noProof/>
                <w:sz w:val="20"/>
                <w:szCs w:val="20"/>
                <w:lang w:val="vi-VN"/>
              </w:rPr>
              <w:t>(đồng)</w:t>
            </w:r>
          </w:p>
        </w:tc>
        <w:tc>
          <w:tcPr>
            <w:tcW w:w="2243" w:type="dxa"/>
            <w:vAlign w:val="center"/>
          </w:tcPr>
          <w:p w14:paraId="22498154" w14:textId="77777777" w:rsidR="007364E4" w:rsidRPr="00BA53F0" w:rsidRDefault="007364E4" w:rsidP="00220CB5">
            <w:pPr>
              <w:pStyle w:val="NormalWeb"/>
              <w:spacing w:before="0" w:beforeAutospacing="0" w:after="0" w:afterAutospacing="0"/>
              <w:jc w:val="center"/>
              <w:rPr>
                <w:b/>
                <w:bCs/>
                <w:iCs/>
                <w:noProof/>
                <w:sz w:val="20"/>
                <w:szCs w:val="20"/>
                <w:lang w:val="vi-VN"/>
              </w:rPr>
            </w:pPr>
            <w:r w:rsidRPr="00BA53F0">
              <w:rPr>
                <w:b/>
                <w:bCs/>
                <w:iCs/>
                <w:noProof/>
                <w:sz w:val="20"/>
                <w:szCs w:val="20"/>
                <w:lang w:val="vi-VN"/>
              </w:rPr>
              <w:t>Giá trị quy đổi của TSBĐ (TS)</w:t>
            </w:r>
          </w:p>
          <w:p w14:paraId="78F32D5B" w14:textId="77777777" w:rsidR="007364E4" w:rsidRPr="00BA53F0" w:rsidRDefault="007364E4" w:rsidP="00220CB5">
            <w:pPr>
              <w:pStyle w:val="NormalWeb"/>
              <w:spacing w:before="0" w:beforeAutospacing="0" w:after="0" w:afterAutospacing="0"/>
              <w:jc w:val="center"/>
              <w:rPr>
                <w:noProof/>
                <w:sz w:val="20"/>
                <w:szCs w:val="20"/>
                <w:lang w:val="vi-VN"/>
              </w:rPr>
            </w:pPr>
            <w:r w:rsidRPr="00BA53F0">
              <w:rPr>
                <w:iCs/>
                <w:noProof/>
                <w:sz w:val="20"/>
                <w:szCs w:val="20"/>
                <w:lang w:val="vi-VN"/>
              </w:rPr>
              <w:t>(đồng)</w:t>
            </w:r>
          </w:p>
        </w:tc>
      </w:tr>
      <w:tr w:rsidR="00993AB5" w:rsidRPr="00BA53F0" w14:paraId="3E29FDEC" w14:textId="77777777" w:rsidTr="00E145CC">
        <w:tc>
          <w:tcPr>
            <w:tcW w:w="851" w:type="dxa"/>
            <w:vAlign w:val="center"/>
          </w:tcPr>
          <w:p w14:paraId="7B6AD915" w14:textId="77777777" w:rsidR="007364E4" w:rsidRPr="00BA53F0" w:rsidRDefault="007364E4" w:rsidP="00220CB5">
            <w:pPr>
              <w:tabs>
                <w:tab w:val="left" w:pos="6804"/>
              </w:tabs>
              <w:spacing w:after="0" w:line="240" w:lineRule="auto"/>
              <w:jc w:val="center"/>
              <w:rPr>
                <w:noProof/>
                <w:sz w:val="20"/>
                <w:szCs w:val="20"/>
                <w:lang w:val="vi-VN"/>
              </w:rPr>
            </w:pPr>
            <w:r w:rsidRPr="00BA53F0">
              <w:rPr>
                <w:noProof/>
                <w:sz w:val="20"/>
                <w:szCs w:val="20"/>
                <w:lang w:val="vi-VN"/>
              </w:rPr>
              <w:t>(1)</w:t>
            </w:r>
          </w:p>
        </w:tc>
        <w:tc>
          <w:tcPr>
            <w:tcW w:w="1505" w:type="dxa"/>
            <w:vAlign w:val="center"/>
          </w:tcPr>
          <w:p w14:paraId="4D16EFAB"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(2)</w:t>
            </w:r>
          </w:p>
        </w:tc>
        <w:tc>
          <w:tcPr>
            <w:tcW w:w="1701" w:type="dxa"/>
            <w:vAlign w:val="center"/>
          </w:tcPr>
          <w:p w14:paraId="03F54279"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(3)</w:t>
            </w:r>
          </w:p>
        </w:tc>
        <w:tc>
          <w:tcPr>
            <w:tcW w:w="1613" w:type="dxa"/>
            <w:vAlign w:val="center"/>
          </w:tcPr>
          <w:p w14:paraId="7303DD24"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(4)</w:t>
            </w:r>
          </w:p>
        </w:tc>
        <w:tc>
          <w:tcPr>
            <w:tcW w:w="1143" w:type="dxa"/>
            <w:vAlign w:val="center"/>
          </w:tcPr>
          <w:p w14:paraId="7647AF54"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(5)</w:t>
            </w:r>
          </w:p>
        </w:tc>
        <w:tc>
          <w:tcPr>
            <w:tcW w:w="1267" w:type="dxa"/>
            <w:vAlign w:val="center"/>
          </w:tcPr>
          <w:p w14:paraId="371E1018"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(6)</w:t>
            </w:r>
          </w:p>
        </w:tc>
        <w:tc>
          <w:tcPr>
            <w:tcW w:w="992" w:type="dxa"/>
            <w:vAlign w:val="center"/>
          </w:tcPr>
          <w:p w14:paraId="175C35D3"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(7)</w:t>
            </w:r>
          </w:p>
        </w:tc>
        <w:tc>
          <w:tcPr>
            <w:tcW w:w="2322" w:type="dxa"/>
            <w:vAlign w:val="center"/>
          </w:tcPr>
          <w:p w14:paraId="47898F9B"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(8)</w:t>
            </w:r>
          </w:p>
        </w:tc>
        <w:tc>
          <w:tcPr>
            <w:tcW w:w="2243" w:type="dxa"/>
            <w:vAlign w:val="center"/>
          </w:tcPr>
          <w:p w14:paraId="035710BE"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noProof/>
                <w:sz w:val="20"/>
                <w:szCs w:val="20"/>
                <w:lang w:val="vi-VN"/>
              </w:rPr>
              <w:t>(9) = (8)/120%</w:t>
            </w:r>
          </w:p>
        </w:tc>
      </w:tr>
      <w:tr w:rsidR="00993AB5" w:rsidRPr="00BA53F0" w14:paraId="0B58F675" w14:textId="77777777" w:rsidTr="00E145CC">
        <w:tc>
          <w:tcPr>
            <w:tcW w:w="851" w:type="dxa"/>
            <w:vAlign w:val="center"/>
          </w:tcPr>
          <w:p w14:paraId="6BFF29B6"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bCs/>
                <w:iCs/>
                <w:noProof/>
                <w:sz w:val="20"/>
                <w:szCs w:val="20"/>
                <w:lang w:val="vi-VN"/>
              </w:rPr>
              <w:t>1</w:t>
            </w:r>
          </w:p>
        </w:tc>
        <w:tc>
          <w:tcPr>
            <w:tcW w:w="1505" w:type="dxa"/>
            <w:vAlign w:val="center"/>
          </w:tcPr>
          <w:p w14:paraId="36F0294C"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701" w:type="dxa"/>
            <w:vAlign w:val="center"/>
          </w:tcPr>
          <w:p w14:paraId="366D1DF4"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613" w:type="dxa"/>
            <w:vAlign w:val="center"/>
          </w:tcPr>
          <w:p w14:paraId="1322EF36"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143" w:type="dxa"/>
            <w:vAlign w:val="center"/>
          </w:tcPr>
          <w:p w14:paraId="3E3FAEBA"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267" w:type="dxa"/>
            <w:vAlign w:val="center"/>
          </w:tcPr>
          <w:p w14:paraId="2C1EF3AF"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992" w:type="dxa"/>
            <w:vAlign w:val="center"/>
          </w:tcPr>
          <w:p w14:paraId="3A773972"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322" w:type="dxa"/>
            <w:vAlign w:val="center"/>
          </w:tcPr>
          <w:p w14:paraId="0AE39F16"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243" w:type="dxa"/>
            <w:vAlign w:val="center"/>
          </w:tcPr>
          <w:p w14:paraId="595ACC35" w14:textId="77777777" w:rsidR="007364E4" w:rsidRPr="00BA53F0" w:rsidRDefault="007364E4" w:rsidP="00220CB5">
            <w:pPr>
              <w:tabs>
                <w:tab w:val="left" w:pos="6804"/>
              </w:tabs>
              <w:spacing w:after="0" w:line="240" w:lineRule="auto"/>
              <w:jc w:val="center"/>
              <w:rPr>
                <w:bCs/>
                <w:iCs/>
                <w:noProof/>
                <w:sz w:val="20"/>
                <w:szCs w:val="20"/>
                <w:lang w:val="vi-VN"/>
              </w:rPr>
            </w:pPr>
          </w:p>
        </w:tc>
      </w:tr>
      <w:tr w:rsidR="00993AB5" w:rsidRPr="00BA53F0" w14:paraId="3FF37BC9" w14:textId="77777777" w:rsidTr="00E145CC">
        <w:tc>
          <w:tcPr>
            <w:tcW w:w="851" w:type="dxa"/>
            <w:vAlign w:val="center"/>
          </w:tcPr>
          <w:p w14:paraId="6EF39AE0"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bCs/>
                <w:iCs/>
                <w:noProof/>
                <w:sz w:val="20"/>
                <w:szCs w:val="20"/>
                <w:lang w:val="vi-VN"/>
              </w:rPr>
              <w:t>2</w:t>
            </w:r>
          </w:p>
        </w:tc>
        <w:tc>
          <w:tcPr>
            <w:tcW w:w="1505" w:type="dxa"/>
            <w:vAlign w:val="center"/>
          </w:tcPr>
          <w:p w14:paraId="1289824E"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701" w:type="dxa"/>
            <w:vAlign w:val="center"/>
          </w:tcPr>
          <w:p w14:paraId="4058B8C9"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613" w:type="dxa"/>
            <w:vAlign w:val="center"/>
          </w:tcPr>
          <w:p w14:paraId="26B5D7AE"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143" w:type="dxa"/>
            <w:vAlign w:val="center"/>
          </w:tcPr>
          <w:p w14:paraId="291FEDD4"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267" w:type="dxa"/>
            <w:vAlign w:val="center"/>
          </w:tcPr>
          <w:p w14:paraId="48F399A9"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992" w:type="dxa"/>
            <w:vAlign w:val="center"/>
          </w:tcPr>
          <w:p w14:paraId="445AB259"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322" w:type="dxa"/>
            <w:vAlign w:val="center"/>
          </w:tcPr>
          <w:p w14:paraId="6678E4E2"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243" w:type="dxa"/>
            <w:vAlign w:val="center"/>
          </w:tcPr>
          <w:p w14:paraId="46F1A92A" w14:textId="77777777" w:rsidR="007364E4" w:rsidRPr="00BA53F0" w:rsidRDefault="007364E4" w:rsidP="00220CB5">
            <w:pPr>
              <w:tabs>
                <w:tab w:val="left" w:pos="6804"/>
              </w:tabs>
              <w:spacing w:after="0" w:line="240" w:lineRule="auto"/>
              <w:jc w:val="center"/>
              <w:rPr>
                <w:bCs/>
                <w:iCs/>
                <w:noProof/>
                <w:sz w:val="20"/>
                <w:szCs w:val="20"/>
                <w:lang w:val="vi-VN"/>
              </w:rPr>
            </w:pPr>
          </w:p>
        </w:tc>
      </w:tr>
      <w:tr w:rsidR="00993AB5" w:rsidRPr="00BA53F0" w14:paraId="78449BC3" w14:textId="77777777" w:rsidTr="00E145CC">
        <w:tc>
          <w:tcPr>
            <w:tcW w:w="851" w:type="dxa"/>
            <w:vAlign w:val="center"/>
          </w:tcPr>
          <w:p w14:paraId="7AE0AB74"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bCs/>
                <w:iCs/>
                <w:noProof/>
                <w:sz w:val="20"/>
                <w:szCs w:val="20"/>
                <w:lang w:val="vi-VN"/>
              </w:rPr>
              <w:t>3</w:t>
            </w:r>
          </w:p>
        </w:tc>
        <w:tc>
          <w:tcPr>
            <w:tcW w:w="1505" w:type="dxa"/>
            <w:vAlign w:val="center"/>
          </w:tcPr>
          <w:p w14:paraId="181E6E64"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701" w:type="dxa"/>
            <w:vAlign w:val="center"/>
          </w:tcPr>
          <w:p w14:paraId="627D9F82"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613" w:type="dxa"/>
            <w:vAlign w:val="center"/>
          </w:tcPr>
          <w:p w14:paraId="085D2C60"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143" w:type="dxa"/>
            <w:vAlign w:val="center"/>
          </w:tcPr>
          <w:p w14:paraId="797C12CC"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267" w:type="dxa"/>
            <w:vAlign w:val="center"/>
          </w:tcPr>
          <w:p w14:paraId="27EA1798"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992" w:type="dxa"/>
            <w:vAlign w:val="center"/>
          </w:tcPr>
          <w:p w14:paraId="5A97E2E1"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322" w:type="dxa"/>
            <w:vAlign w:val="center"/>
          </w:tcPr>
          <w:p w14:paraId="0FE7C894"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243" w:type="dxa"/>
            <w:vAlign w:val="center"/>
          </w:tcPr>
          <w:p w14:paraId="4A068C63" w14:textId="77777777" w:rsidR="007364E4" w:rsidRPr="00BA53F0" w:rsidRDefault="007364E4" w:rsidP="00220CB5">
            <w:pPr>
              <w:tabs>
                <w:tab w:val="left" w:pos="6804"/>
              </w:tabs>
              <w:spacing w:after="0" w:line="240" w:lineRule="auto"/>
              <w:jc w:val="center"/>
              <w:rPr>
                <w:bCs/>
                <w:iCs/>
                <w:noProof/>
                <w:sz w:val="20"/>
                <w:szCs w:val="20"/>
                <w:lang w:val="vi-VN"/>
              </w:rPr>
            </w:pPr>
          </w:p>
        </w:tc>
      </w:tr>
      <w:tr w:rsidR="00993AB5" w:rsidRPr="00BA53F0" w14:paraId="01FF8D85" w14:textId="77777777" w:rsidTr="00E145CC">
        <w:tc>
          <w:tcPr>
            <w:tcW w:w="851" w:type="dxa"/>
            <w:vAlign w:val="center"/>
          </w:tcPr>
          <w:p w14:paraId="7B1873F5"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bCs/>
                <w:iCs/>
                <w:noProof/>
                <w:sz w:val="20"/>
                <w:szCs w:val="20"/>
                <w:lang w:val="vi-VN"/>
              </w:rPr>
              <w:t>…</w:t>
            </w:r>
          </w:p>
        </w:tc>
        <w:tc>
          <w:tcPr>
            <w:tcW w:w="1505" w:type="dxa"/>
            <w:vAlign w:val="center"/>
          </w:tcPr>
          <w:p w14:paraId="74258266"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701" w:type="dxa"/>
            <w:vAlign w:val="center"/>
          </w:tcPr>
          <w:p w14:paraId="5E0881C2"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613" w:type="dxa"/>
            <w:vAlign w:val="center"/>
          </w:tcPr>
          <w:p w14:paraId="0766CF50"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143" w:type="dxa"/>
            <w:vAlign w:val="center"/>
          </w:tcPr>
          <w:p w14:paraId="0E2BEFC1"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1267" w:type="dxa"/>
            <w:vAlign w:val="center"/>
          </w:tcPr>
          <w:p w14:paraId="469981B9"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992" w:type="dxa"/>
            <w:vAlign w:val="center"/>
          </w:tcPr>
          <w:p w14:paraId="0A128268"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322" w:type="dxa"/>
            <w:vAlign w:val="center"/>
          </w:tcPr>
          <w:p w14:paraId="03218E5A" w14:textId="77777777" w:rsidR="007364E4" w:rsidRPr="00BA53F0" w:rsidRDefault="007364E4" w:rsidP="00220CB5">
            <w:pPr>
              <w:tabs>
                <w:tab w:val="left" w:pos="6804"/>
              </w:tabs>
              <w:spacing w:after="0" w:line="240" w:lineRule="auto"/>
              <w:jc w:val="center"/>
              <w:rPr>
                <w:bCs/>
                <w:iCs/>
                <w:noProof/>
                <w:sz w:val="20"/>
                <w:szCs w:val="20"/>
                <w:lang w:val="vi-VN"/>
              </w:rPr>
            </w:pPr>
          </w:p>
        </w:tc>
        <w:tc>
          <w:tcPr>
            <w:tcW w:w="2243" w:type="dxa"/>
            <w:vAlign w:val="center"/>
          </w:tcPr>
          <w:p w14:paraId="395EB982" w14:textId="77777777" w:rsidR="007364E4" w:rsidRPr="00BA53F0" w:rsidRDefault="007364E4" w:rsidP="00220CB5">
            <w:pPr>
              <w:tabs>
                <w:tab w:val="left" w:pos="6804"/>
              </w:tabs>
              <w:spacing w:after="0" w:line="240" w:lineRule="auto"/>
              <w:jc w:val="center"/>
              <w:rPr>
                <w:bCs/>
                <w:iCs/>
                <w:noProof/>
                <w:sz w:val="20"/>
                <w:szCs w:val="20"/>
                <w:lang w:val="vi-VN"/>
              </w:rPr>
            </w:pPr>
          </w:p>
        </w:tc>
      </w:tr>
      <w:tr w:rsidR="00993AB5" w:rsidRPr="00BA53F0" w14:paraId="1DFE3719" w14:textId="77777777" w:rsidTr="00E145CC">
        <w:tc>
          <w:tcPr>
            <w:tcW w:w="9072" w:type="dxa"/>
            <w:gridSpan w:val="7"/>
            <w:vAlign w:val="center"/>
          </w:tcPr>
          <w:p w14:paraId="43E4D0E7" w14:textId="77777777" w:rsidR="007364E4" w:rsidRPr="00BA53F0" w:rsidRDefault="007364E4" w:rsidP="00220CB5">
            <w:pPr>
              <w:tabs>
                <w:tab w:val="left" w:pos="6804"/>
              </w:tabs>
              <w:spacing w:after="0" w:line="240" w:lineRule="auto"/>
              <w:jc w:val="center"/>
              <w:rPr>
                <w:b/>
                <w:bCs/>
                <w:iCs/>
                <w:noProof/>
                <w:sz w:val="20"/>
                <w:szCs w:val="20"/>
                <w:lang w:val="vi-VN"/>
              </w:rPr>
            </w:pPr>
            <w:r w:rsidRPr="00BA53F0">
              <w:rPr>
                <w:b/>
                <w:bCs/>
                <w:iCs/>
                <w:noProof/>
                <w:sz w:val="20"/>
                <w:szCs w:val="20"/>
                <w:lang w:val="vi-VN"/>
              </w:rPr>
              <w:t>Tổng</w:t>
            </w:r>
          </w:p>
        </w:tc>
        <w:tc>
          <w:tcPr>
            <w:tcW w:w="2322" w:type="dxa"/>
            <w:vAlign w:val="center"/>
          </w:tcPr>
          <w:p w14:paraId="3C2F007E"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bCs/>
                <w:iCs/>
                <w:noProof/>
                <w:sz w:val="20"/>
                <w:szCs w:val="20"/>
                <w:lang w:val="vi-VN"/>
              </w:rPr>
              <w:t>…</w:t>
            </w:r>
          </w:p>
        </w:tc>
        <w:tc>
          <w:tcPr>
            <w:tcW w:w="2243" w:type="dxa"/>
            <w:vAlign w:val="center"/>
          </w:tcPr>
          <w:p w14:paraId="7232B2B1" w14:textId="77777777" w:rsidR="007364E4" w:rsidRPr="00BA53F0" w:rsidRDefault="007364E4" w:rsidP="00220CB5">
            <w:pPr>
              <w:tabs>
                <w:tab w:val="left" w:pos="6804"/>
              </w:tabs>
              <w:spacing w:after="0" w:line="240" w:lineRule="auto"/>
              <w:jc w:val="center"/>
              <w:rPr>
                <w:bCs/>
                <w:iCs/>
                <w:noProof/>
                <w:sz w:val="20"/>
                <w:szCs w:val="20"/>
                <w:lang w:val="vi-VN"/>
              </w:rPr>
            </w:pPr>
            <w:r w:rsidRPr="00BA53F0">
              <w:rPr>
                <w:bCs/>
                <w:iCs/>
                <w:noProof/>
                <w:sz w:val="20"/>
                <w:szCs w:val="20"/>
                <w:lang w:val="vi-VN"/>
              </w:rPr>
              <w:t>…</w:t>
            </w:r>
          </w:p>
        </w:tc>
      </w:tr>
    </w:tbl>
    <w:p w14:paraId="3C948B3B" w14:textId="77777777" w:rsidR="007364E4" w:rsidRPr="00BA53F0" w:rsidRDefault="007364E4" w:rsidP="00E145CC">
      <w:pPr>
        <w:spacing w:after="0" w:line="240" w:lineRule="auto"/>
        <w:jc w:val="both"/>
        <w:rPr>
          <w:b/>
          <w:noProof/>
          <w:sz w:val="12"/>
          <w:szCs w:val="14"/>
          <w:lang w:val="vi-VN"/>
        </w:rPr>
      </w:pPr>
    </w:p>
    <w:p w14:paraId="29AE2569" w14:textId="6946F081" w:rsidR="007364E4" w:rsidRPr="00BA53F0" w:rsidRDefault="007364E4" w:rsidP="00220CB5">
      <w:pPr>
        <w:spacing w:before="120" w:after="120" w:line="240" w:lineRule="auto"/>
        <w:ind w:firstLine="624"/>
        <w:jc w:val="both"/>
        <w:rPr>
          <w:b/>
          <w:noProof/>
          <w:sz w:val="26"/>
          <w:szCs w:val="26"/>
          <w:lang w:val="vi-VN"/>
        </w:rPr>
      </w:pPr>
      <w:r w:rsidRPr="00BA53F0">
        <w:rPr>
          <w:b/>
          <w:noProof/>
          <w:sz w:val="26"/>
          <w:szCs w:val="26"/>
          <w:lang w:val="vi-VN"/>
        </w:rPr>
        <w:t xml:space="preserve">2. Quyền tài sản là khoản lãi phải thu quy </w:t>
      </w:r>
      <w:r w:rsidR="00552FFD" w:rsidRPr="00BA53F0">
        <w:rPr>
          <w:b/>
          <w:noProof/>
          <w:sz w:val="26"/>
          <w:szCs w:val="26"/>
        </w:rPr>
        <w:t>đ</w:t>
      </w:r>
      <w:r w:rsidRPr="00BA53F0">
        <w:rPr>
          <w:b/>
          <w:noProof/>
          <w:sz w:val="26"/>
          <w:szCs w:val="26"/>
          <w:lang w:val="vi-VN"/>
        </w:rPr>
        <w:t xml:space="preserve">ịnh tại </w:t>
      </w:r>
      <w:r w:rsidR="00552FFD" w:rsidRPr="00BA53F0">
        <w:rPr>
          <w:b/>
          <w:noProof/>
          <w:sz w:val="26"/>
          <w:szCs w:val="26"/>
        </w:rPr>
        <w:t>đ</w:t>
      </w:r>
      <w:r w:rsidRPr="00BA53F0">
        <w:rPr>
          <w:b/>
          <w:noProof/>
          <w:sz w:val="26"/>
          <w:szCs w:val="26"/>
          <w:lang w:val="vi-VN"/>
        </w:rPr>
        <w:t>iểm b khoản 2 Ðiều 14 Thông t</w:t>
      </w:r>
      <w:r w:rsidR="0083480F" w:rsidRPr="00BA53F0">
        <w:rPr>
          <w:b/>
          <w:noProof/>
          <w:sz w:val="26"/>
          <w:szCs w:val="26"/>
        </w:rPr>
        <w:t>ư</w:t>
      </w:r>
      <w:r w:rsidRPr="00BA53F0">
        <w:rPr>
          <w:b/>
          <w:noProof/>
          <w:sz w:val="26"/>
          <w:szCs w:val="26"/>
          <w:lang w:val="vi-VN"/>
        </w:rPr>
        <w:t xml:space="preserve"> số …/2024/TT-NHNN</w:t>
      </w:r>
    </w:p>
    <w:tbl>
      <w:tblPr>
        <w:tblW w:w="1221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1"/>
        <w:gridCol w:w="1675"/>
        <w:gridCol w:w="1671"/>
        <w:gridCol w:w="1730"/>
        <w:gridCol w:w="1986"/>
        <w:gridCol w:w="2268"/>
        <w:gridCol w:w="2268"/>
      </w:tblGrid>
      <w:tr w:rsidR="00993AB5" w:rsidRPr="00BA53F0" w14:paraId="72BA2886" w14:textId="77777777" w:rsidTr="00E145CC">
        <w:tc>
          <w:tcPr>
            <w:tcW w:w="621" w:type="dxa"/>
            <w:vMerge w:val="restart"/>
            <w:vAlign w:val="center"/>
          </w:tcPr>
          <w:p w14:paraId="18DDF1DB"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STT</w:t>
            </w:r>
          </w:p>
        </w:tc>
        <w:tc>
          <w:tcPr>
            <w:tcW w:w="7062" w:type="dxa"/>
            <w:gridSpan w:val="4"/>
            <w:vAlign w:val="center"/>
          </w:tcPr>
          <w:p w14:paraId="159427B1"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Khoản lãi phải thu từ khoản cấp tín dụng (đang được bảo đảm bằng tài sản) </w:t>
            </w:r>
          </w:p>
          <w:p w14:paraId="6FC36F90"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của TCTD đối với khách hàng</w:t>
            </w:r>
          </w:p>
        </w:tc>
        <w:tc>
          <w:tcPr>
            <w:tcW w:w="4536" w:type="dxa"/>
            <w:gridSpan w:val="2"/>
            <w:vAlign w:val="center"/>
          </w:tcPr>
          <w:p w14:paraId="379BE558"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TSBĐ cho khoản vay đặc biệt</w:t>
            </w:r>
          </w:p>
        </w:tc>
      </w:tr>
      <w:tr w:rsidR="00993AB5" w:rsidRPr="00BA53F0" w14:paraId="67C32956" w14:textId="77777777" w:rsidTr="00E145CC">
        <w:trPr>
          <w:trHeight w:val="677"/>
        </w:trPr>
        <w:tc>
          <w:tcPr>
            <w:tcW w:w="621" w:type="dxa"/>
            <w:vMerge/>
            <w:vAlign w:val="center"/>
          </w:tcPr>
          <w:p w14:paraId="6AB1886D" w14:textId="77777777" w:rsidR="007364E4" w:rsidRPr="00BA53F0" w:rsidRDefault="007364E4" w:rsidP="00E145CC">
            <w:pPr>
              <w:tabs>
                <w:tab w:val="left" w:pos="6804"/>
              </w:tabs>
              <w:spacing w:after="0" w:line="240" w:lineRule="auto"/>
              <w:jc w:val="center"/>
              <w:rPr>
                <w:b/>
                <w:bCs/>
                <w:iCs/>
                <w:noProof/>
                <w:sz w:val="20"/>
                <w:szCs w:val="20"/>
                <w:lang w:val="vi-VN"/>
              </w:rPr>
            </w:pPr>
          </w:p>
        </w:tc>
        <w:tc>
          <w:tcPr>
            <w:tcW w:w="1675" w:type="dxa"/>
            <w:vAlign w:val="center"/>
          </w:tcPr>
          <w:p w14:paraId="37CB9F3B"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Tên chi nhánh của TCTD</w:t>
            </w:r>
          </w:p>
        </w:tc>
        <w:tc>
          <w:tcPr>
            <w:tcW w:w="1671" w:type="dxa"/>
            <w:vAlign w:val="center"/>
          </w:tcPr>
          <w:p w14:paraId="19A867EA"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Tên khách hàng</w:t>
            </w:r>
          </w:p>
        </w:tc>
        <w:tc>
          <w:tcPr>
            <w:tcW w:w="1730" w:type="dxa"/>
            <w:vAlign w:val="center"/>
          </w:tcPr>
          <w:p w14:paraId="6CA72870"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Số hiệu hợp đồng tín dụng </w:t>
            </w:r>
          </w:p>
        </w:tc>
        <w:tc>
          <w:tcPr>
            <w:tcW w:w="1986" w:type="dxa"/>
            <w:vAlign w:val="center"/>
          </w:tcPr>
          <w:p w14:paraId="63C745E0"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Ngày đến hạn của kỳ trả lãi</w:t>
            </w:r>
          </w:p>
        </w:tc>
        <w:tc>
          <w:tcPr>
            <w:tcW w:w="2268" w:type="dxa"/>
            <w:vAlign w:val="center"/>
          </w:tcPr>
          <w:p w14:paraId="6ED07F82"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 xml:space="preserve">Giá trị của quyền tài sản (GT) tại ngày … </w:t>
            </w:r>
            <w:r w:rsidRPr="00BA53F0">
              <w:rPr>
                <w:iCs/>
                <w:noProof/>
                <w:sz w:val="20"/>
                <w:szCs w:val="20"/>
                <w:lang w:val="vi-VN"/>
              </w:rPr>
              <w:t>(đồng)</w:t>
            </w:r>
          </w:p>
        </w:tc>
        <w:tc>
          <w:tcPr>
            <w:tcW w:w="2268" w:type="dxa"/>
            <w:vAlign w:val="center"/>
          </w:tcPr>
          <w:p w14:paraId="4FB895F6"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Giá trị quy đổi của TSBĐ (TS)</w:t>
            </w:r>
          </w:p>
          <w:p w14:paraId="775DE265"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iCs/>
                <w:noProof/>
                <w:sz w:val="20"/>
                <w:szCs w:val="20"/>
                <w:lang w:val="vi-VN"/>
              </w:rPr>
              <w:t>(đồng)</w:t>
            </w:r>
          </w:p>
        </w:tc>
      </w:tr>
      <w:tr w:rsidR="00993AB5" w:rsidRPr="00BA53F0" w14:paraId="17DC306E" w14:textId="77777777" w:rsidTr="00E145CC">
        <w:trPr>
          <w:trHeight w:val="324"/>
        </w:trPr>
        <w:tc>
          <w:tcPr>
            <w:tcW w:w="621" w:type="dxa"/>
            <w:vAlign w:val="center"/>
          </w:tcPr>
          <w:p w14:paraId="4515B0C4"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(1)</w:t>
            </w:r>
          </w:p>
        </w:tc>
        <w:tc>
          <w:tcPr>
            <w:tcW w:w="1675" w:type="dxa"/>
            <w:vAlign w:val="center"/>
          </w:tcPr>
          <w:p w14:paraId="6C2B37F3"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(2)</w:t>
            </w:r>
          </w:p>
        </w:tc>
        <w:tc>
          <w:tcPr>
            <w:tcW w:w="1671" w:type="dxa"/>
            <w:vAlign w:val="center"/>
          </w:tcPr>
          <w:p w14:paraId="510E62EE"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(3)</w:t>
            </w:r>
          </w:p>
        </w:tc>
        <w:tc>
          <w:tcPr>
            <w:tcW w:w="1730" w:type="dxa"/>
            <w:vAlign w:val="center"/>
          </w:tcPr>
          <w:p w14:paraId="2FF635D4"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(4)</w:t>
            </w:r>
          </w:p>
        </w:tc>
        <w:tc>
          <w:tcPr>
            <w:tcW w:w="1986" w:type="dxa"/>
            <w:vAlign w:val="center"/>
          </w:tcPr>
          <w:p w14:paraId="137BD90A"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(5)</w:t>
            </w:r>
          </w:p>
        </w:tc>
        <w:tc>
          <w:tcPr>
            <w:tcW w:w="2268" w:type="dxa"/>
            <w:vAlign w:val="center"/>
          </w:tcPr>
          <w:p w14:paraId="11421201"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(6)</w:t>
            </w:r>
          </w:p>
        </w:tc>
        <w:tc>
          <w:tcPr>
            <w:tcW w:w="2268" w:type="dxa"/>
            <w:vAlign w:val="center"/>
          </w:tcPr>
          <w:p w14:paraId="2EB95AC6" w14:textId="77777777" w:rsidR="007364E4" w:rsidRPr="00BA53F0" w:rsidRDefault="007364E4" w:rsidP="00E145CC">
            <w:pPr>
              <w:pStyle w:val="NormalWeb"/>
              <w:spacing w:before="0" w:beforeAutospacing="0" w:after="0" w:afterAutospacing="0"/>
              <w:jc w:val="center"/>
              <w:rPr>
                <w:noProof/>
                <w:sz w:val="20"/>
                <w:szCs w:val="20"/>
                <w:lang w:val="vi-VN"/>
              </w:rPr>
            </w:pPr>
            <w:r w:rsidRPr="00BA53F0">
              <w:rPr>
                <w:noProof/>
                <w:sz w:val="20"/>
                <w:szCs w:val="20"/>
                <w:lang w:val="vi-VN"/>
              </w:rPr>
              <w:t>(7) = (6)/120%</w:t>
            </w:r>
          </w:p>
        </w:tc>
      </w:tr>
      <w:tr w:rsidR="00993AB5" w:rsidRPr="00BA53F0" w14:paraId="6031C3ED" w14:textId="77777777" w:rsidTr="00E145CC">
        <w:tc>
          <w:tcPr>
            <w:tcW w:w="621" w:type="dxa"/>
          </w:tcPr>
          <w:p w14:paraId="753A9EE9"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1</w:t>
            </w:r>
          </w:p>
        </w:tc>
        <w:tc>
          <w:tcPr>
            <w:tcW w:w="1675" w:type="dxa"/>
          </w:tcPr>
          <w:p w14:paraId="64EF3E43"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71" w:type="dxa"/>
          </w:tcPr>
          <w:p w14:paraId="493486A7"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730" w:type="dxa"/>
          </w:tcPr>
          <w:p w14:paraId="7F1E873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986" w:type="dxa"/>
          </w:tcPr>
          <w:p w14:paraId="51370F71"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2268" w:type="dxa"/>
          </w:tcPr>
          <w:p w14:paraId="48584BA0"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2268" w:type="dxa"/>
          </w:tcPr>
          <w:p w14:paraId="7E5A1057" w14:textId="77777777" w:rsidR="007364E4" w:rsidRPr="00BA53F0" w:rsidRDefault="007364E4" w:rsidP="00E145CC">
            <w:pPr>
              <w:tabs>
                <w:tab w:val="left" w:pos="6804"/>
              </w:tabs>
              <w:spacing w:after="0" w:line="240" w:lineRule="auto"/>
              <w:jc w:val="center"/>
              <w:rPr>
                <w:bCs/>
                <w:iCs/>
                <w:noProof/>
                <w:sz w:val="20"/>
                <w:szCs w:val="20"/>
                <w:lang w:val="vi-VN"/>
              </w:rPr>
            </w:pPr>
          </w:p>
        </w:tc>
      </w:tr>
      <w:tr w:rsidR="00993AB5" w:rsidRPr="00BA53F0" w14:paraId="5FAC349E" w14:textId="77777777" w:rsidTr="00E145CC">
        <w:tc>
          <w:tcPr>
            <w:tcW w:w="621" w:type="dxa"/>
          </w:tcPr>
          <w:p w14:paraId="703651B5"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2</w:t>
            </w:r>
          </w:p>
        </w:tc>
        <w:tc>
          <w:tcPr>
            <w:tcW w:w="1675" w:type="dxa"/>
          </w:tcPr>
          <w:p w14:paraId="6EE97B32"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71" w:type="dxa"/>
          </w:tcPr>
          <w:p w14:paraId="0E28237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730" w:type="dxa"/>
          </w:tcPr>
          <w:p w14:paraId="34E5D1F8"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986" w:type="dxa"/>
          </w:tcPr>
          <w:p w14:paraId="6FB4D7FB"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2268" w:type="dxa"/>
          </w:tcPr>
          <w:p w14:paraId="07CE9D91"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2268" w:type="dxa"/>
          </w:tcPr>
          <w:p w14:paraId="1C7F6E03" w14:textId="77777777" w:rsidR="007364E4" w:rsidRPr="00BA53F0" w:rsidRDefault="007364E4" w:rsidP="00E145CC">
            <w:pPr>
              <w:tabs>
                <w:tab w:val="left" w:pos="6804"/>
              </w:tabs>
              <w:spacing w:after="0" w:line="240" w:lineRule="auto"/>
              <w:jc w:val="center"/>
              <w:rPr>
                <w:bCs/>
                <w:iCs/>
                <w:noProof/>
                <w:sz w:val="20"/>
                <w:szCs w:val="20"/>
                <w:lang w:val="vi-VN"/>
              </w:rPr>
            </w:pPr>
          </w:p>
        </w:tc>
      </w:tr>
      <w:tr w:rsidR="00993AB5" w:rsidRPr="00BA53F0" w14:paraId="72B595E6" w14:textId="77777777" w:rsidTr="00E145CC">
        <w:tc>
          <w:tcPr>
            <w:tcW w:w="621" w:type="dxa"/>
          </w:tcPr>
          <w:p w14:paraId="6C6B6ED5"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c>
          <w:tcPr>
            <w:tcW w:w="1675" w:type="dxa"/>
          </w:tcPr>
          <w:p w14:paraId="7087CE9F"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671" w:type="dxa"/>
          </w:tcPr>
          <w:p w14:paraId="250EA3AC"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730" w:type="dxa"/>
          </w:tcPr>
          <w:p w14:paraId="3DA9C557"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1986" w:type="dxa"/>
          </w:tcPr>
          <w:p w14:paraId="35047BDD"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2268" w:type="dxa"/>
          </w:tcPr>
          <w:p w14:paraId="08109E49" w14:textId="77777777" w:rsidR="007364E4" w:rsidRPr="00BA53F0" w:rsidRDefault="007364E4" w:rsidP="00E145CC">
            <w:pPr>
              <w:tabs>
                <w:tab w:val="left" w:pos="6804"/>
              </w:tabs>
              <w:spacing w:after="0" w:line="240" w:lineRule="auto"/>
              <w:jc w:val="center"/>
              <w:rPr>
                <w:bCs/>
                <w:iCs/>
                <w:noProof/>
                <w:sz w:val="20"/>
                <w:szCs w:val="20"/>
                <w:lang w:val="vi-VN"/>
              </w:rPr>
            </w:pPr>
          </w:p>
        </w:tc>
        <w:tc>
          <w:tcPr>
            <w:tcW w:w="2268" w:type="dxa"/>
          </w:tcPr>
          <w:p w14:paraId="00951790" w14:textId="77777777" w:rsidR="007364E4" w:rsidRPr="00BA53F0" w:rsidRDefault="007364E4" w:rsidP="00E145CC">
            <w:pPr>
              <w:tabs>
                <w:tab w:val="left" w:pos="6804"/>
              </w:tabs>
              <w:spacing w:after="0" w:line="240" w:lineRule="auto"/>
              <w:jc w:val="center"/>
              <w:rPr>
                <w:bCs/>
                <w:iCs/>
                <w:noProof/>
                <w:sz w:val="20"/>
                <w:szCs w:val="20"/>
                <w:lang w:val="vi-VN"/>
              </w:rPr>
            </w:pPr>
          </w:p>
        </w:tc>
      </w:tr>
      <w:tr w:rsidR="00993AB5" w:rsidRPr="00BA53F0" w14:paraId="6BA87B4E" w14:textId="77777777" w:rsidTr="00E145CC">
        <w:tc>
          <w:tcPr>
            <w:tcW w:w="7683" w:type="dxa"/>
            <w:gridSpan w:val="5"/>
          </w:tcPr>
          <w:p w14:paraId="3B44874D" w14:textId="77777777" w:rsidR="007364E4" w:rsidRPr="00BA53F0" w:rsidRDefault="007364E4" w:rsidP="00E145CC">
            <w:pPr>
              <w:tabs>
                <w:tab w:val="left" w:pos="6804"/>
              </w:tabs>
              <w:spacing w:after="0" w:line="240" w:lineRule="auto"/>
              <w:jc w:val="center"/>
              <w:rPr>
                <w:b/>
                <w:bCs/>
                <w:iCs/>
                <w:noProof/>
                <w:sz w:val="20"/>
                <w:szCs w:val="20"/>
                <w:lang w:val="vi-VN"/>
              </w:rPr>
            </w:pPr>
            <w:r w:rsidRPr="00BA53F0">
              <w:rPr>
                <w:b/>
                <w:bCs/>
                <w:iCs/>
                <w:noProof/>
                <w:sz w:val="20"/>
                <w:szCs w:val="20"/>
                <w:lang w:val="vi-VN"/>
              </w:rPr>
              <w:t>Tổng</w:t>
            </w:r>
          </w:p>
        </w:tc>
        <w:tc>
          <w:tcPr>
            <w:tcW w:w="2268" w:type="dxa"/>
          </w:tcPr>
          <w:p w14:paraId="4F0765D2"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c>
          <w:tcPr>
            <w:tcW w:w="2268" w:type="dxa"/>
          </w:tcPr>
          <w:p w14:paraId="69DA02C0" w14:textId="77777777" w:rsidR="007364E4" w:rsidRPr="00BA53F0" w:rsidRDefault="007364E4" w:rsidP="00E145CC">
            <w:pPr>
              <w:tabs>
                <w:tab w:val="left" w:pos="6804"/>
              </w:tabs>
              <w:spacing w:after="0" w:line="240" w:lineRule="auto"/>
              <w:jc w:val="center"/>
              <w:rPr>
                <w:bCs/>
                <w:iCs/>
                <w:noProof/>
                <w:sz w:val="20"/>
                <w:szCs w:val="20"/>
                <w:lang w:val="vi-VN"/>
              </w:rPr>
            </w:pPr>
            <w:r w:rsidRPr="00BA53F0">
              <w:rPr>
                <w:bCs/>
                <w:iCs/>
                <w:noProof/>
                <w:sz w:val="20"/>
                <w:szCs w:val="20"/>
                <w:lang w:val="vi-VN"/>
              </w:rPr>
              <w:t>…</w:t>
            </w:r>
          </w:p>
        </w:tc>
      </w:tr>
    </w:tbl>
    <w:p w14:paraId="398F4D55" w14:textId="77777777" w:rsidR="007364E4" w:rsidRPr="00BA53F0" w:rsidRDefault="007364E4" w:rsidP="00220CB5">
      <w:pPr>
        <w:spacing w:before="120" w:after="120" w:line="240" w:lineRule="auto"/>
        <w:ind w:left="709" w:firstLine="624"/>
        <w:jc w:val="both"/>
        <w:rPr>
          <w:noProof/>
          <w:sz w:val="22"/>
          <w:szCs w:val="24"/>
          <w:lang w:val="vi-VN"/>
        </w:rPr>
      </w:pPr>
      <w:r w:rsidRPr="00BA53F0">
        <w:rPr>
          <w:noProof/>
          <w:sz w:val="22"/>
          <w:szCs w:val="24"/>
          <w:lang w:val="vi-VN"/>
        </w:rPr>
        <w:t xml:space="preserve">Tổ chức tín dụng cam kết đã sử dụng hết tài sản bảo đảm quy định tại khoản 1 Điều 14 Thông tư số …/2024/TT-NHNN tại thời điểm đề nghị vay đặc biệt/đề nghị gia hạn vay đặc biệt; các khoản cấp tín dụng nêu trên đáp ứng điều kiện quy định tại khoản 3 Điều 13 Thông tư số …/2024/TT-NHNN và tuân thủ quy định của pháp luật về hoạt động cấp tín dụng; </w:t>
      </w:r>
      <w:r w:rsidRPr="00BA53F0">
        <w:rPr>
          <w:iCs/>
          <w:noProof/>
          <w:sz w:val="22"/>
          <w:szCs w:val="24"/>
          <w:lang w:val="vi-VN"/>
        </w:rPr>
        <w:t>tổng giá trị quy đổi của các tài sản bảo đảm đủ điều kiện tại Danh mục này không thấp hơn số tiền đề nghị vay đặc biệt/gia hạn vay đặc biệt.</w:t>
      </w:r>
    </w:p>
    <w:p w14:paraId="4996823B" w14:textId="77777777" w:rsidR="007364E4" w:rsidRPr="00BA53F0" w:rsidRDefault="007364E4" w:rsidP="00E145CC">
      <w:pPr>
        <w:spacing w:after="0" w:line="240" w:lineRule="auto"/>
        <w:jc w:val="right"/>
        <w:rPr>
          <w:i/>
          <w:noProof/>
          <w:sz w:val="24"/>
          <w:szCs w:val="24"/>
          <w:lang w:val="vi-VN"/>
        </w:rPr>
      </w:pPr>
      <w:r w:rsidRPr="00BA53F0">
        <w:rPr>
          <w:i/>
          <w:noProof/>
          <w:sz w:val="24"/>
          <w:szCs w:val="24"/>
          <w:lang w:val="vi-VN"/>
        </w:rPr>
        <w:t>…….., ngày ...... tháng …… năm ......</w:t>
      </w:r>
    </w:p>
    <w:tbl>
      <w:tblPr>
        <w:tblW w:w="14317" w:type="dxa"/>
        <w:tblInd w:w="675" w:type="dxa"/>
        <w:tblLook w:val="00A0" w:firstRow="1" w:lastRow="0" w:firstColumn="1" w:lastColumn="0" w:noHBand="0" w:noVBand="0"/>
      </w:tblPr>
      <w:tblGrid>
        <w:gridCol w:w="3828"/>
        <w:gridCol w:w="2977"/>
        <w:gridCol w:w="2977"/>
        <w:gridCol w:w="4535"/>
      </w:tblGrid>
      <w:tr w:rsidR="00993AB5" w:rsidRPr="00BA53F0" w14:paraId="704D7569" w14:textId="77777777" w:rsidTr="00E145CC">
        <w:tc>
          <w:tcPr>
            <w:tcW w:w="3828" w:type="dxa"/>
          </w:tcPr>
          <w:p w14:paraId="2E0EEECC" w14:textId="77777777" w:rsidR="007364E4" w:rsidRPr="00BA53F0" w:rsidRDefault="007364E4" w:rsidP="00E145CC">
            <w:pPr>
              <w:spacing w:after="0" w:line="240" w:lineRule="auto"/>
              <w:jc w:val="center"/>
              <w:rPr>
                <w:b/>
                <w:noProof/>
                <w:sz w:val="22"/>
                <w:lang w:val="vi-VN"/>
              </w:rPr>
            </w:pPr>
            <w:r w:rsidRPr="00BA53F0">
              <w:rPr>
                <w:b/>
                <w:noProof/>
                <w:sz w:val="22"/>
                <w:lang w:val="vi-VN"/>
              </w:rPr>
              <w:t>Xác nhận của Ban kiểm soát đặc biệt (trường hợp tổ chức tín dụng được kiểm soát đặc biệt)</w:t>
            </w:r>
          </w:p>
        </w:tc>
        <w:tc>
          <w:tcPr>
            <w:tcW w:w="2977" w:type="dxa"/>
          </w:tcPr>
          <w:p w14:paraId="0DEBC807" w14:textId="77777777" w:rsidR="007364E4" w:rsidRPr="00BA53F0" w:rsidRDefault="007364E4" w:rsidP="00E145CC">
            <w:pPr>
              <w:spacing w:after="0" w:line="240" w:lineRule="auto"/>
              <w:jc w:val="center"/>
              <w:rPr>
                <w:b/>
                <w:noProof/>
                <w:sz w:val="22"/>
                <w:lang w:val="vi-VN"/>
              </w:rPr>
            </w:pPr>
            <w:r w:rsidRPr="00BA53F0">
              <w:rPr>
                <w:b/>
                <w:noProof/>
                <w:sz w:val="22"/>
                <w:lang w:val="vi-VN"/>
              </w:rPr>
              <w:t>Lập biểu</w:t>
            </w:r>
          </w:p>
        </w:tc>
        <w:tc>
          <w:tcPr>
            <w:tcW w:w="2977" w:type="dxa"/>
          </w:tcPr>
          <w:p w14:paraId="296565B3" w14:textId="77777777" w:rsidR="007364E4" w:rsidRPr="00BA53F0" w:rsidRDefault="007364E4" w:rsidP="00E145CC">
            <w:pPr>
              <w:spacing w:after="0" w:line="240" w:lineRule="auto"/>
              <w:jc w:val="center"/>
              <w:rPr>
                <w:b/>
                <w:noProof/>
                <w:sz w:val="22"/>
                <w:lang w:val="vi-VN"/>
              </w:rPr>
            </w:pPr>
            <w:r w:rsidRPr="00BA53F0">
              <w:rPr>
                <w:b/>
                <w:noProof/>
                <w:sz w:val="22"/>
                <w:lang w:val="vi-VN"/>
              </w:rPr>
              <w:t>Kiểm soát</w:t>
            </w:r>
          </w:p>
        </w:tc>
        <w:tc>
          <w:tcPr>
            <w:tcW w:w="4535" w:type="dxa"/>
            <w:vAlign w:val="center"/>
          </w:tcPr>
          <w:p w14:paraId="31FB3D80" w14:textId="77777777" w:rsidR="007364E4" w:rsidRPr="00BA53F0" w:rsidRDefault="007364E4" w:rsidP="00E145CC">
            <w:pPr>
              <w:spacing w:after="0" w:line="240" w:lineRule="auto"/>
              <w:jc w:val="center"/>
              <w:rPr>
                <w:b/>
                <w:noProof/>
                <w:sz w:val="22"/>
                <w:lang w:val="vi-VN"/>
              </w:rPr>
            </w:pPr>
            <w:r w:rsidRPr="00BA53F0">
              <w:rPr>
                <w:b/>
                <w:noProof/>
                <w:sz w:val="22"/>
                <w:lang w:val="vi-VN"/>
              </w:rPr>
              <w:t>Người đại diện hợp pháp của tổ chức tín dụng</w:t>
            </w:r>
          </w:p>
          <w:p w14:paraId="0E731731" w14:textId="77777777" w:rsidR="007364E4" w:rsidRPr="00BA53F0" w:rsidRDefault="007364E4" w:rsidP="00E145CC">
            <w:pPr>
              <w:spacing w:after="0" w:line="240" w:lineRule="auto"/>
              <w:jc w:val="center"/>
              <w:rPr>
                <w:noProof/>
                <w:sz w:val="22"/>
                <w:lang w:val="vi-VN"/>
              </w:rPr>
            </w:pPr>
            <w:r w:rsidRPr="00BA53F0">
              <w:rPr>
                <w:b/>
                <w:noProof/>
                <w:sz w:val="22"/>
                <w:lang w:val="vi-VN"/>
              </w:rPr>
              <w:t xml:space="preserve"> </w:t>
            </w:r>
            <w:r w:rsidRPr="00BA53F0">
              <w:rPr>
                <w:noProof/>
                <w:sz w:val="22"/>
                <w:lang w:val="vi-VN"/>
              </w:rPr>
              <w:t>(Ký, ghi rõ họ tên và đóng dấu)</w:t>
            </w:r>
          </w:p>
        </w:tc>
      </w:tr>
    </w:tbl>
    <w:p w14:paraId="669E2957" w14:textId="77777777" w:rsidR="007364E4" w:rsidRPr="00BA53F0" w:rsidRDefault="007364E4" w:rsidP="00E145CC">
      <w:pPr>
        <w:spacing w:after="0" w:line="240" w:lineRule="auto"/>
        <w:ind w:firstLine="624"/>
        <w:rPr>
          <w:b/>
          <w:i/>
          <w:noProof/>
          <w:sz w:val="18"/>
          <w:szCs w:val="24"/>
          <w:lang w:val="vi-VN"/>
        </w:rPr>
      </w:pPr>
    </w:p>
    <w:p w14:paraId="5CA4D388" w14:textId="77777777" w:rsidR="007364E4" w:rsidRPr="00BA53F0" w:rsidRDefault="007364E4" w:rsidP="00220CB5">
      <w:pPr>
        <w:spacing w:before="120" w:after="120" w:line="240" w:lineRule="auto"/>
        <w:ind w:left="709" w:firstLine="624"/>
        <w:rPr>
          <w:b/>
          <w:iCs/>
          <w:noProof/>
          <w:sz w:val="24"/>
          <w:szCs w:val="26"/>
          <w:lang w:val="vi-VN"/>
        </w:rPr>
      </w:pPr>
    </w:p>
    <w:p w14:paraId="3A53FBF2" w14:textId="77777777" w:rsidR="007364E4" w:rsidRPr="00BA53F0" w:rsidRDefault="007364E4" w:rsidP="00220CB5">
      <w:pPr>
        <w:spacing w:before="120" w:after="120" w:line="240" w:lineRule="auto"/>
        <w:ind w:left="709" w:firstLine="624"/>
        <w:rPr>
          <w:b/>
          <w:iCs/>
          <w:noProof/>
          <w:sz w:val="24"/>
          <w:szCs w:val="26"/>
          <w:lang w:val="vi-VN"/>
        </w:rPr>
      </w:pPr>
      <w:r w:rsidRPr="00BA53F0">
        <w:rPr>
          <w:b/>
          <w:iCs/>
          <w:noProof/>
          <w:sz w:val="24"/>
          <w:szCs w:val="26"/>
          <w:lang w:val="vi-VN"/>
        </w:rPr>
        <w:lastRenderedPageBreak/>
        <w:t>Hướng dẫn lập biểu:</w:t>
      </w:r>
    </w:p>
    <w:p w14:paraId="42F55033" w14:textId="77777777" w:rsidR="007364E4" w:rsidRPr="00BA53F0" w:rsidRDefault="007364E4" w:rsidP="00220CB5">
      <w:pPr>
        <w:spacing w:before="120" w:after="120" w:line="240" w:lineRule="auto"/>
        <w:ind w:left="709" w:firstLine="624"/>
        <w:jc w:val="both"/>
        <w:rPr>
          <w:bCs/>
          <w:noProof/>
          <w:sz w:val="24"/>
          <w:szCs w:val="26"/>
          <w:lang w:val="vi-VN"/>
        </w:rPr>
      </w:pPr>
      <w:r w:rsidRPr="00BA53F0">
        <w:rPr>
          <w:i/>
          <w:noProof/>
          <w:sz w:val="24"/>
          <w:szCs w:val="26"/>
          <w:lang w:val="vi-VN"/>
        </w:rPr>
        <w:tab/>
        <w:t xml:space="preserve">- </w:t>
      </w:r>
      <w:r w:rsidRPr="00BA53F0">
        <w:rPr>
          <w:noProof/>
          <w:sz w:val="24"/>
          <w:szCs w:val="26"/>
          <w:lang w:val="vi-VN"/>
        </w:rPr>
        <w:t xml:space="preserve">Phần I: </w:t>
      </w:r>
      <w:r w:rsidRPr="00BA53F0">
        <w:rPr>
          <w:bCs/>
          <w:noProof/>
          <w:sz w:val="24"/>
          <w:szCs w:val="26"/>
          <w:lang w:val="vi-VN"/>
        </w:rPr>
        <w:t>Cột (12) Mục 1, Cột (12) Mục 2: Giá trị của giấy tờ có giá (GT) tại ngày chốt số liệu được xác định theo quy định tại Phụ lục IV ban hành kèm theo Thông tư số …/2024/TT-NHNN.</w:t>
      </w:r>
    </w:p>
    <w:p w14:paraId="581293D6" w14:textId="77777777" w:rsidR="007364E4" w:rsidRPr="00BA53F0" w:rsidRDefault="007364E4" w:rsidP="00220CB5">
      <w:pPr>
        <w:spacing w:before="120" w:after="120" w:line="240" w:lineRule="auto"/>
        <w:ind w:left="709" w:firstLine="624"/>
        <w:jc w:val="both"/>
        <w:rPr>
          <w:bCs/>
          <w:noProof/>
          <w:sz w:val="22"/>
          <w:szCs w:val="24"/>
          <w:lang w:val="vi-VN"/>
        </w:rPr>
      </w:pPr>
      <w:r w:rsidRPr="00BA53F0">
        <w:rPr>
          <w:i/>
          <w:noProof/>
          <w:sz w:val="24"/>
          <w:szCs w:val="26"/>
          <w:lang w:val="vi-VN"/>
        </w:rPr>
        <w:tab/>
      </w:r>
      <w:r w:rsidRPr="00BA53F0">
        <w:rPr>
          <w:noProof/>
          <w:sz w:val="24"/>
          <w:szCs w:val="26"/>
          <w:lang w:val="vi-VN"/>
        </w:rPr>
        <w:t xml:space="preserve">- Phần II: Cột (8) Mục 1, </w:t>
      </w:r>
      <w:r w:rsidRPr="00BA53F0">
        <w:rPr>
          <w:bCs/>
          <w:noProof/>
          <w:sz w:val="24"/>
          <w:szCs w:val="26"/>
          <w:lang w:val="vi-VN"/>
        </w:rPr>
        <w:t>Cột (6) Mục 2: Giá trị của quyền đòi nợ, quyền tài sản (GT) tại ngày chốt số liệu được xác định theo quy định tại Phụ lục IV ban hành kèm theo Thông tư số …/2024/TT-NHNN.</w:t>
      </w:r>
      <w:r w:rsidRPr="00BA53F0">
        <w:rPr>
          <w:bCs/>
          <w:noProof/>
          <w:sz w:val="22"/>
          <w:szCs w:val="24"/>
          <w:lang w:val="vi-VN"/>
        </w:rPr>
        <w:tab/>
      </w:r>
    </w:p>
    <w:p w14:paraId="5BBE5461" w14:textId="77777777" w:rsidR="007364E4" w:rsidRPr="00BA53F0" w:rsidRDefault="007364E4" w:rsidP="00220CB5">
      <w:pPr>
        <w:spacing w:before="120" w:after="120" w:line="240" w:lineRule="auto"/>
        <w:jc w:val="both"/>
        <w:rPr>
          <w:bCs/>
          <w:noProof/>
          <w:sz w:val="24"/>
          <w:szCs w:val="24"/>
          <w:lang w:val="vi-VN"/>
        </w:rPr>
      </w:pPr>
    </w:p>
    <w:p w14:paraId="2FB7ECB3" w14:textId="77777777" w:rsidR="007364E4" w:rsidRPr="00BA53F0" w:rsidRDefault="007364E4" w:rsidP="002466DB">
      <w:pPr>
        <w:rPr>
          <w:bCs/>
          <w:noProof/>
          <w:sz w:val="22"/>
          <w:lang w:val="vi-VN"/>
        </w:rPr>
      </w:pPr>
      <w:r w:rsidRPr="00BA53F0">
        <w:rPr>
          <w:bCs/>
          <w:noProof/>
          <w:sz w:val="22"/>
          <w:lang w:val="vi-VN"/>
        </w:rPr>
        <w:br w:type="page"/>
      </w:r>
    </w:p>
    <w:p w14:paraId="3E00523D" w14:textId="77777777" w:rsidR="007364E4" w:rsidRPr="00BA53F0" w:rsidRDefault="007364E4" w:rsidP="002466DB">
      <w:pPr>
        <w:jc w:val="center"/>
        <w:rPr>
          <w:b/>
          <w:noProof/>
          <w:sz w:val="24"/>
          <w:szCs w:val="24"/>
          <w:lang w:val="vi-VN"/>
        </w:rPr>
        <w:sectPr w:rsidR="007364E4" w:rsidRPr="00BA53F0" w:rsidSect="00E145CC">
          <w:headerReference w:type="first" r:id="rId14"/>
          <w:pgSz w:w="16840" w:h="11907" w:orient="landscape" w:code="9"/>
          <w:pgMar w:top="1418" w:right="1134" w:bottom="851" w:left="992" w:header="567" w:footer="567" w:gutter="0"/>
          <w:pgNumType w:start="1"/>
          <w:cols w:space="720"/>
          <w:titlePg/>
          <w:docGrid w:linePitch="381"/>
        </w:sectPr>
      </w:pPr>
    </w:p>
    <w:p w14:paraId="2D5FC561" w14:textId="77777777" w:rsidR="007364E4" w:rsidRPr="00BA53F0" w:rsidRDefault="007364E4" w:rsidP="002466DB">
      <w:pPr>
        <w:pStyle w:val="Heading2"/>
        <w:spacing w:before="120" w:after="120"/>
        <w:jc w:val="center"/>
        <w:rPr>
          <w:bCs w:val="0"/>
          <w:noProof/>
          <w:sz w:val="24"/>
          <w:szCs w:val="28"/>
          <w:lang w:val="vi-VN"/>
        </w:rPr>
      </w:pPr>
      <w:bookmarkStart w:id="68" w:name="_Toc158134989"/>
      <w:r w:rsidRPr="00BA53F0">
        <w:rPr>
          <w:bCs w:val="0"/>
          <w:noProof/>
          <w:sz w:val="24"/>
          <w:szCs w:val="28"/>
          <w:lang w:val="vi-VN"/>
        </w:rPr>
        <w:lastRenderedPageBreak/>
        <w:t>Phụ lục IV</w:t>
      </w:r>
      <w:bookmarkEnd w:id="68"/>
      <w:r w:rsidRPr="00BA53F0">
        <w:rPr>
          <w:bCs w:val="0"/>
          <w:noProof/>
          <w:sz w:val="24"/>
          <w:szCs w:val="28"/>
          <w:lang w:val="vi-VN"/>
        </w:rPr>
        <w:t xml:space="preserve"> </w:t>
      </w:r>
    </w:p>
    <w:p w14:paraId="4E23DE33" w14:textId="77777777" w:rsidR="007364E4" w:rsidRPr="00BA53F0" w:rsidRDefault="007364E4" w:rsidP="00321098">
      <w:pPr>
        <w:spacing w:before="120" w:after="120" w:line="240" w:lineRule="auto"/>
        <w:jc w:val="center"/>
        <w:rPr>
          <w:i/>
          <w:noProof/>
          <w:sz w:val="24"/>
          <w:szCs w:val="24"/>
          <w:lang w:val="vi-VN"/>
        </w:rPr>
      </w:pPr>
      <w:r w:rsidRPr="00BA53F0">
        <w:rPr>
          <w:i/>
          <w:noProof/>
          <w:sz w:val="24"/>
          <w:szCs w:val="24"/>
          <w:lang w:val="vi-VN"/>
        </w:rPr>
        <w:t xml:space="preserve">      (Ban hành kèm theo Thông tư số …/2024/TT-NHNN của Thống đốc Ngân hàng Nhà nước quy định về cho vay đặc biệt)</w:t>
      </w:r>
    </w:p>
    <w:p w14:paraId="35F217AF" w14:textId="77777777" w:rsidR="00EF55DA" w:rsidRPr="00BA53F0" w:rsidRDefault="007364E4" w:rsidP="00321098">
      <w:pPr>
        <w:spacing w:before="360" w:after="0" w:line="240" w:lineRule="auto"/>
        <w:jc w:val="center"/>
        <w:rPr>
          <w:b/>
          <w:noProof/>
          <w:szCs w:val="26"/>
          <w:lang w:val="vi-VN"/>
        </w:rPr>
      </w:pPr>
      <w:r w:rsidRPr="00BA53F0">
        <w:rPr>
          <w:b/>
          <w:noProof/>
          <w:szCs w:val="26"/>
          <w:lang w:val="vi-VN"/>
        </w:rPr>
        <w:t xml:space="preserve">CÁCH XÁC ĐỊNH GIÁ TRỊ TÀI SẢN BẢO ĐẢM CHO </w:t>
      </w:r>
    </w:p>
    <w:p w14:paraId="71DD2C80" w14:textId="7EB1F7FC" w:rsidR="007364E4" w:rsidRPr="00BA53F0" w:rsidRDefault="007364E4" w:rsidP="00EF55DA">
      <w:pPr>
        <w:spacing w:after="0" w:line="240" w:lineRule="auto"/>
        <w:jc w:val="center"/>
        <w:rPr>
          <w:b/>
          <w:noProof/>
          <w:szCs w:val="26"/>
          <w:lang w:val="vi-VN"/>
        </w:rPr>
      </w:pPr>
      <w:r w:rsidRPr="00BA53F0">
        <w:rPr>
          <w:b/>
          <w:noProof/>
          <w:szCs w:val="26"/>
          <w:lang w:val="vi-VN"/>
        </w:rPr>
        <w:t>KHOẢN VAY</w:t>
      </w:r>
      <w:r w:rsidR="00EF55DA" w:rsidRPr="00BA53F0">
        <w:rPr>
          <w:b/>
          <w:noProof/>
          <w:szCs w:val="26"/>
        </w:rPr>
        <w:t xml:space="preserve"> </w:t>
      </w:r>
      <w:r w:rsidRPr="00BA53F0">
        <w:rPr>
          <w:b/>
          <w:noProof/>
          <w:szCs w:val="26"/>
          <w:lang w:val="vi-VN"/>
        </w:rPr>
        <w:t xml:space="preserve">ĐẶC BIỆT CỦA TỔ CHỨC TÍN DỤNG </w:t>
      </w:r>
    </w:p>
    <w:p w14:paraId="4D0124C8" w14:textId="77777777" w:rsidR="007364E4" w:rsidRPr="00BA53F0" w:rsidRDefault="007364E4" w:rsidP="00321098">
      <w:pPr>
        <w:spacing w:before="360" w:after="120" w:line="240" w:lineRule="auto"/>
        <w:ind w:firstLine="709"/>
        <w:jc w:val="both"/>
        <w:rPr>
          <w:b/>
          <w:noProof/>
          <w:szCs w:val="26"/>
          <w:lang w:val="vi-VN"/>
        </w:rPr>
      </w:pPr>
      <w:r w:rsidRPr="00BA53F0">
        <w:rPr>
          <w:b/>
          <w:noProof/>
          <w:szCs w:val="26"/>
          <w:lang w:val="vi-VN"/>
        </w:rPr>
        <w:tab/>
        <w:t>1. Đối với tài sản bảo đảm là giấy tờ có giá quy định tại điểm a khoản 1 Điều 14 Thông tư số …/2024/TT-NHNN</w:t>
      </w:r>
    </w:p>
    <w:p w14:paraId="3FECF748" w14:textId="77777777" w:rsidR="007364E4" w:rsidRPr="00BA53F0" w:rsidRDefault="007364E4" w:rsidP="00321098">
      <w:pPr>
        <w:spacing w:before="120" w:after="120" w:line="240" w:lineRule="auto"/>
        <w:ind w:firstLine="709"/>
        <w:jc w:val="both"/>
        <w:rPr>
          <w:b/>
          <w:noProof/>
          <w:szCs w:val="26"/>
          <w:lang w:val="vi-VN"/>
        </w:rPr>
      </w:pPr>
      <w:r w:rsidRPr="00BA53F0">
        <w:rPr>
          <w:noProof/>
          <w:lang w:val="vi-VN"/>
        </w:rPr>
        <w:t>Giá trị của tài sản bảo đảm là giấy tờ có giá tại thời điểm định giá được xác định như sau:</w:t>
      </w:r>
    </w:p>
    <w:p w14:paraId="00D74AD8" w14:textId="77777777" w:rsidR="007364E4" w:rsidRPr="00BA53F0" w:rsidRDefault="007364E4" w:rsidP="00321098">
      <w:pPr>
        <w:spacing w:before="120" w:after="120" w:line="240" w:lineRule="auto"/>
        <w:ind w:firstLine="709"/>
        <w:jc w:val="both"/>
        <w:rPr>
          <w:noProof/>
          <w:lang w:val="vi-VN"/>
        </w:rPr>
      </w:pPr>
      <w:r w:rsidRPr="00BA53F0">
        <w:rPr>
          <w:noProof/>
          <w:lang w:val="vi-VN"/>
        </w:rPr>
        <w:t>1. Đối với giấy tờ có giá ngắn hạn:</w:t>
      </w:r>
    </w:p>
    <w:p w14:paraId="5E5EF118" w14:textId="77777777" w:rsidR="007364E4" w:rsidRPr="00BA53F0" w:rsidRDefault="007364E4" w:rsidP="00321098">
      <w:pPr>
        <w:spacing w:before="120" w:after="120" w:line="240" w:lineRule="auto"/>
        <w:ind w:firstLine="709"/>
        <w:jc w:val="both"/>
        <w:rPr>
          <w:noProof/>
          <w:lang w:val="vi-VN"/>
        </w:rPr>
      </w:pPr>
      <w:r w:rsidRPr="00BA53F0">
        <w:rPr>
          <w:noProof/>
          <w:lang w:val="vi-VN"/>
        </w:rPr>
        <w:t>a) Giấy tờ có giá ngắn hạn thanh toán lãi ngay khi phát hành:</w:t>
      </w:r>
    </w:p>
    <w:p w14:paraId="7B542180" w14:textId="0EB93495" w:rsidR="007364E4" w:rsidRPr="00BA53F0" w:rsidRDefault="008E127C" w:rsidP="002466DB">
      <w:pPr>
        <w:spacing w:before="120"/>
        <w:ind w:firstLine="720"/>
        <w:jc w:val="center"/>
        <w:rPr>
          <w:noProof/>
          <w:lang w:val="vi-VN"/>
        </w:rPr>
      </w:pPr>
      <m:oMathPara>
        <m:oMath>
          <m:r>
            <m:rPr>
              <m:sty m:val="p"/>
            </m:rPr>
            <w:rPr>
              <w:rFonts w:ascii="Cambria Math" w:hAnsi="Cambria Math"/>
              <w:noProof/>
              <w:lang w:val="vi-VN"/>
            </w:rPr>
            <m:t xml:space="preserve">GT= </m:t>
          </m:r>
          <m:f>
            <m:fPr>
              <m:ctrlPr>
                <w:rPr>
                  <w:rFonts w:ascii="Cambria Math" w:hAnsi="Cambria Math"/>
                  <w:noProof/>
                  <w:lang w:val="vi-VN"/>
                </w:rPr>
              </m:ctrlPr>
            </m:fPr>
            <m:num>
              <m:r>
                <m:rPr>
                  <m:sty m:val="p"/>
                </m:rPr>
                <w:rPr>
                  <w:rFonts w:ascii="Cambria Math" w:hAnsi="Cambria Math"/>
                  <w:noProof/>
                  <w:lang w:val="vi-VN"/>
                </w:rPr>
                <m:t>MG</m:t>
              </m:r>
            </m:num>
            <m:den>
              <m:r>
                <m:rPr>
                  <m:sty m:val="p"/>
                </m:rPr>
                <w:rPr>
                  <w:rFonts w:ascii="Cambria Math" w:hAnsi="Cambria Math"/>
                  <w:noProof/>
                  <w:lang w:val="vi-VN"/>
                </w:rPr>
                <m:t xml:space="preserve">(1+ </m:t>
              </m:r>
              <m:f>
                <m:fPr>
                  <m:ctrlPr>
                    <w:rPr>
                      <w:rFonts w:ascii="Cambria Math" w:hAnsi="Cambria Math"/>
                      <w:noProof/>
                      <w:lang w:val="vi-VN"/>
                    </w:rPr>
                  </m:ctrlPr>
                </m:fPr>
                <m:num>
                  <m:r>
                    <m:rPr>
                      <m:sty m:val="p"/>
                    </m:rPr>
                    <w:rPr>
                      <w:rFonts w:ascii="Cambria Math" w:hAnsi="Cambria Math"/>
                      <w:noProof/>
                      <w:lang w:val="vi-VN"/>
                    </w:rPr>
                    <m:t>L*t</m:t>
                  </m:r>
                </m:num>
                <m:den>
                  <m:r>
                    <m:rPr>
                      <m:sty m:val="p"/>
                    </m:rPr>
                    <w:rPr>
                      <w:rFonts w:ascii="Cambria Math" w:hAnsi="Cambria Math"/>
                      <w:noProof/>
                      <w:lang w:val="vi-VN"/>
                    </w:rPr>
                    <m:t>365</m:t>
                  </m:r>
                </m:den>
              </m:f>
              <m:r>
                <m:rPr>
                  <m:sty m:val="p"/>
                </m:rPr>
                <w:rPr>
                  <w:rFonts w:ascii="Cambria Math" w:hAnsi="Cambria Math"/>
                  <w:noProof/>
                  <w:lang w:val="vi-VN"/>
                </w:rPr>
                <m:t>)</m:t>
              </m:r>
            </m:den>
          </m:f>
        </m:oMath>
      </m:oMathPara>
    </w:p>
    <w:p w14:paraId="65961380" w14:textId="77777777" w:rsidR="007364E4" w:rsidRPr="00BA53F0" w:rsidRDefault="007364E4" w:rsidP="002466DB">
      <w:pPr>
        <w:spacing w:before="120"/>
        <w:ind w:firstLine="720"/>
        <w:jc w:val="both"/>
        <w:rPr>
          <w:noProof/>
          <w:lang w:val="vi-VN"/>
        </w:rPr>
      </w:pPr>
      <w:r w:rsidRPr="00BA53F0">
        <w:rPr>
          <w:noProof/>
          <w:lang w:val="vi-VN"/>
        </w:rPr>
        <w:t>Trong đó:</w:t>
      </w:r>
    </w:p>
    <w:p w14:paraId="4976F3D6" w14:textId="77777777" w:rsidR="007364E4" w:rsidRPr="00BA53F0" w:rsidRDefault="007364E4" w:rsidP="002466DB">
      <w:pPr>
        <w:spacing w:before="120"/>
        <w:ind w:firstLine="720"/>
        <w:jc w:val="both"/>
        <w:rPr>
          <w:noProof/>
          <w:lang w:val="vi-VN"/>
        </w:rPr>
      </w:pPr>
      <w:r w:rsidRPr="00BA53F0">
        <w:rPr>
          <w:noProof/>
          <w:lang w:val="vi-VN"/>
        </w:rPr>
        <w:tab/>
        <w:t>GT: Giá trị giấy tờ có giá tại thời điểm định giá</w:t>
      </w:r>
    </w:p>
    <w:p w14:paraId="73752684" w14:textId="77777777" w:rsidR="007364E4" w:rsidRPr="00BA53F0" w:rsidRDefault="007364E4" w:rsidP="002466DB">
      <w:pPr>
        <w:spacing w:before="120"/>
        <w:ind w:firstLine="720"/>
        <w:jc w:val="both"/>
        <w:rPr>
          <w:noProof/>
          <w:lang w:val="vi-VN"/>
        </w:rPr>
      </w:pPr>
      <w:r w:rsidRPr="00BA53F0">
        <w:rPr>
          <w:noProof/>
          <w:lang w:val="vi-VN"/>
        </w:rPr>
        <w:tab/>
        <w:t>MG: Mệnh giá của giấy tờ có giá</w:t>
      </w:r>
    </w:p>
    <w:p w14:paraId="7053849F" w14:textId="77777777" w:rsidR="007364E4" w:rsidRPr="00BA53F0" w:rsidRDefault="007364E4" w:rsidP="002466DB">
      <w:pPr>
        <w:spacing w:before="120"/>
        <w:ind w:firstLine="720"/>
        <w:jc w:val="both"/>
        <w:rPr>
          <w:noProof/>
          <w:lang w:val="vi-VN"/>
        </w:rPr>
      </w:pPr>
      <w:r w:rsidRPr="00BA53F0">
        <w:rPr>
          <w:noProof/>
          <w:lang w:val="vi-VN"/>
        </w:rPr>
        <w:tab/>
        <w:t>L: Mức lãi suất tái cấp vốn do Ngân hàng Nhà nước công bố tại thời điểm định giá (%/năm)</w:t>
      </w:r>
      <w:r w:rsidRPr="00BA53F0" w:rsidDel="00F15F3C">
        <w:rPr>
          <w:noProof/>
          <w:lang w:val="vi-VN"/>
        </w:rPr>
        <w:t xml:space="preserve"> </w:t>
      </w:r>
    </w:p>
    <w:p w14:paraId="4F13AC8A" w14:textId="77777777" w:rsidR="007364E4" w:rsidRPr="00BA53F0" w:rsidRDefault="007364E4" w:rsidP="002466DB">
      <w:pPr>
        <w:spacing w:before="120"/>
        <w:ind w:firstLine="720"/>
        <w:jc w:val="both"/>
        <w:rPr>
          <w:noProof/>
          <w:lang w:val="vi-VN"/>
        </w:rPr>
      </w:pPr>
      <w:r w:rsidRPr="00BA53F0">
        <w:rPr>
          <w:noProof/>
          <w:lang w:val="vi-VN"/>
        </w:rPr>
        <w:tab/>
        <w:t>t: Thời hạn còn lại của giấy tờ có giá (số ngày).</w:t>
      </w:r>
    </w:p>
    <w:p w14:paraId="40CF0FD0" w14:textId="77777777" w:rsidR="007364E4" w:rsidRPr="00BA53F0" w:rsidRDefault="007364E4" w:rsidP="002466DB">
      <w:pPr>
        <w:spacing w:before="120"/>
        <w:ind w:firstLine="720"/>
        <w:jc w:val="both"/>
        <w:rPr>
          <w:noProof/>
          <w:lang w:val="vi-VN"/>
        </w:rPr>
      </w:pPr>
      <w:r w:rsidRPr="00BA53F0">
        <w:rPr>
          <w:noProof/>
          <w:lang w:val="vi-VN"/>
        </w:rPr>
        <w:t>b) Giấy tờ có giá ngắn hạn, thanh toán gốc, lãi một lần khi đến hạn:</w:t>
      </w:r>
    </w:p>
    <w:p w14:paraId="629E64B2" w14:textId="4B6E29E8" w:rsidR="007364E4" w:rsidRPr="00BA53F0" w:rsidRDefault="008E127C" w:rsidP="002466DB">
      <w:pPr>
        <w:spacing w:before="120"/>
        <w:ind w:firstLine="720"/>
        <w:jc w:val="center"/>
        <w:rPr>
          <w:noProof/>
          <w:lang w:val="vi-VN"/>
        </w:rPr>
      </w:pPr>
      <m:oMathPara>
        <m:oMath>
          <m:r>
            <m:rPr>
              <m:sty m:val="p"/>
            </m:rPr>
            <w:rPr>
              <w:rFonts w:ascii="Cambria Math" w:hAnsi="Cambria Math"/>
              <w:noProof/>
              <w:lang w:val="vi-VN"/>
            </w:rPr>
            <m:t xml:space="preserve">GT= </m:t>
          </m:r>
          <m:f>
            <m:fPr>
              <m:ctrlPr>
                <w:rPr>
                  <w:rFonts w:ascii="Cambria Math" w:hAnsi="Cambria Math"/>
                  <w:noProof/>
                  <w:lang w:val="vi-VN"/>
                </w:rPr>
              </m:ctrlPr>
            </m:fPr>
            <m:num>
              <m:r>
                <m:rPr>
                  <m:sty m:val="p"/>
                </m:rPr>
                <w:rPr>
                  <w:rFonts w:ascii="Cambria Math" w:hAnsi="Cambria Math"/>
                  <w:noProof/>
                  <w:lang w:val="vi-VN"/>
                </w:rPr>
                <m:t>GTĐH</m:t>
              </m:r>
            </m:num>
            <m:den>
              <m:r>
                <m:rPr>
                  <m:sty m:val="p"/>
                </m:rPr>
                <w:rPr>
                  <w:rFonts w:ascii="Cambria Math" w:hAnsi="Cambria Math"/>
                  <w:noProof/>
                  <w:lang w:val="vi-VN"/>
                </w:rPr>
                <m:t xml:space="preserve">(1+ </m:t>
              </m:r>
              <m:f>
                <m:fPr>
                  <m:ctrlPr>
                    <w:rPr>
                      <w:rFonts w:ascii="Cambria Math" w:hAnsi="Cambria Math"/>
                      <w:noProof/>
                      <w:lang w:val="vi-VN"/>
                    </w:rPr>
                  </m:ctrlPr>
                </m:fPr>
                <m:num>
                  <m:r>
                    <m:rPr>
                      <m:sty m:val="p"/>
                    </m:rPr>
                    <w:rPr>
                      <w:rFonts w:ascii="Cambria Math" w:hAnsi="Cambria Math"/>
                      <w:noProof/>
                      <w:lang w:val="vi-VN"/>
                    </w:rPr>
                    <m:t>L*t</m:t>
                  </m:r>
                </m:num>
                <m:den>
                  <m:r>
                    <m:rPr>
                      <m:sty m:val="p"/>
                    </m:rPr>
                    <w:rPr>
                      <w:rFonts w:ascii="Cambria Math" w:hAnsi="Cambria Math"/>
                      <w:noProof/>
                      <w:lang w:val="vi-VN"/>
                    </w:rPr>
                    <m:t>365</m:t>
                  </m:r>
                </m:den>
              </m:f>
              <m:r>
                <m:rPr>
                  <m:sty m:val="p"/>
                </m:rPr>
                <w:rPr>
                  <w:rFonts w:ascii="Cambria Math" w:hAnsi="Cambria Math"/>
                  <w:noProof/>
                  <w:lang w:val="vi-VN"/>
                </w:rPr>
                <m:t>)</m:t>
              </m:r>
            </m:den>
          </m:f>
        </m:oMath>
      </m:oMathPara>
    </w:p>
    <w:p w14:paraId="7189DB1A" w14:textId="77777777" w:rsidR="007364E4" w:rsidRPr="00BA53F0" w:rsidRDefault="007364E4" w:rsidP="002466DB">
      <w:pPr>
        <w:spacing w:before="120"/>
        <w:ind w:firstLine="720"/>
        <w:jc w:val="both"/>
        <w:rPr>
          <w:noProof/>
          <w:lang w:val="vi-VN"/>
        </w:rPr>
      </w:pPr>
      <w:r w:rsidRPr="00BA53F0">
        <w:rPr>
          <w:noProof/>
          <w:lang w:val="vi-VN"/>
        </w:rPr>
        <w:t>Trong đó:</w:t>
      </w:r>
    </w:p>
    <w:p w14:paraId="50A75780" w14:textId="66CB4A4E" w:rsidR="007364E4" w:rsidRPr="00BA53F0" w:rsidRDefault="007364E4" w:rsidP="002466DB">
      <w:pPr>
        <w:spacing w:before="120"/>
        <w:ind w:firstLine="720"/>
        <w:jc w:val="both"/>
        <w:rPr>
          <w:noProof/>
          <w:lang w:val="vi-VN"/>
        </w:rPr>
      </w:pPr>
      <w:r w:rsidRPr="00BA53F0">
        <w:rPr>
          <w:noProof/>
          <w:lang w:val="vi-VN"/>
        </w:rPr>
        <w:tab/>
        <w:t>GT</w:t>
      </w:r>
      <m:oMath>
        <m:r>
          <m:rPr>
            <m:sty m:val="p"/>
          </m:rPr>
          <w:rPr>
            <w:rFonts w:ascii="Cambria Math" w:hAnsi="Cambria Math"/>
            <w:noProof/>
            <w:lang w:val="vi-VN"/>
          </w:rPr>
          <m:t xml:space="preserve">ĐH=MG*(1+ </m:t>
        </m:r>
        <m:f>
          <m:fPr>
            <m:ctrlPr>
              <w:rPr>
                <w:rFonts w:ascii="Cambria Math" w:hAnsi="Cambria Math"/>
                <w:noProof/>
                <w:lang w:val="vi-VN"/>
              </w:rPr>
            </m:ctrlPr>
          </m:fPr>
          <m:num>
            <m:r>
              <m:rPr>
                <m:sty m:val="p"/>
              </m:rPr>
              <w:rPr>
                <w:rFonts w:ascii="Cambria Math" w:hAnsi="Cambria Math"/>
                <w:noProof/>
                <w:lang w:val="vi-VN"/>
              </w:rPr>
              <m:t>Ls*n</m:t>
            </m:r>
          </m:num>
          <m:den>
            <m:r>
              <m:rPr>
                <m:sty m:val="p"/>
              </m:rPr>
              <w:rPr>
                <w:rFonts w:ascii="Cambria Math" w:hAnsi="Cambria Math"/>
                <w:noProof/>
                <w:lang w:val="vi-VN"/>
              </w:rPr>
              <m:t>365</m:t>
            </m:r>
          </m:den>
        </m:f>
        <m:r>
          <m:rPr>
            <m:sty m:val="p"/>
          </m:rPr>
          <w:rPr>
            <w:rFonts w:ascii="Cambria Math" w:hAnsi="Cambria Math"/>
            <w:noProof/>
            <w:lang w:val="vi-VN"/>
          </w:rPr>
          <m:t>)</m:t>
        </m:r>
      </m:oMath>
    </w:p>
    <w:p w14:paraId="3ED4A86F" w14:textId="77777777" w:rsidR="007364E4" w:rsidRPr="00BA53F0" w:rsidRDefault="007364E4" w:rsidP="002466DB">
      <w:pPr>
        <w:spacing w:before="120"/>
        <w:ind w:firstLine="720"/>
        <w:jc w:val="both"/>
        <w:rPr>
          <w:noProof/>
          <w:lang w:val="vi-VN"/>
        </w:rPr>
      </w:pPr>
      <w:r w:rsidRPr="00BA53F0">
        <w:rPr>
          <w:noProof/>
          <w:lang w:val="vi-VN"/>
        </w:rPr>
        <w:t>GT: Giá trị giấy tờ có giá tại thời điểm định giá</w:t>
      </w:r>
    </w:p>
    <w:p w14:paraId="7F4E897B" w14:textId="77777777" w:rsidR="007364E4" w:rsidRPr="00BA53F0" w:rsidRDefault="007364E4" w:rsidP="002466DB">
      <w:pPr>
        <w:spacing w:before="120"/>
        <w:ind w:firstLine="720"/>
        <w:jc w:val="both"/>
        <w:rPr>
          <w:noProof/>
          <w:lang w:val="vi-VN"/>
        </w:rPr>
      </w:pPr>
      <w:r w:rsidRPr="00BA53F0">
        <w:rPr>
          <w:noProof/>
          <w:lang w:val="vi-VN"/>
        </w:rPr>
        <w:t>GTĐH: Giá trị của giấy tờ có giá khi đến hạn thanh toán bao gồm mệnh giá và tiền lãi</w:t>
      </w:r>
    </w:p>
    <w:p w14:paraId="02FD27C0" w14:textId="77777777" w:rsidR="007364E4" w:rsidRPr="00BA53F0" w:rsidRDefault="007364E4" w:rsidP="002466DB">
      <w:pPr>
        <w:spacing w:before="120"/>
        <w:ind w:firstLine="720"/>
        <w:jc w:val="both"/>
        <w:rPr>
          <w:noProof/>
          <w:lang w:val="vi-VN"/>
        </w:rPr>
      </w:pPr>
      <w:r w:rsidRPr="00BA53F0">
        <w:rPr>
          <w:noProof/>
          <w:lang w:val="vi-VN"/>
        </w:rPr>
        <w:t>MG: Mệnh giá của giấy tờ có giá</w:t>
      </w:r>
    </w:p>
    <w:p w14:paraId="44EAB22A" w14:textId="77777777" w:rsidR="007364E4" w:rsidRPr="00BA53F0" w:rsidRDefault="007364E4" w:rsidP="002466DB">
      <w:pPr>
        <w:spacing w:before="120"/>
        <w:ind w:firstLine="720"/>
        <w:jc w:val="both"/>
        <w:rPr>
          <w:noProof/>
          <w:lang w:val="vi-VN"/>
        </w:rPr>
      </w:pPr>
      <w:r w:rsidRPr="00BA53F0">
        <w:rPr>
          <w:noProof/>
          <w:lang w:val="vi-VN"/>
        </w:rPr>
        <w:t>L: Mức lãi suất tái cấp vốn do Ngân hàng Nhà nước công bố tại thời điểm định giá (%/năm)</w:t>
      </w:r>
      <w:r w:rsidRPr="00BA53F0" w:rsidDel="00F15F3C">
        <w:rPr>
          <w:noProof/>
          <w:lang w:val="vi-VN"/>
        </w:rPr>
        <w:t xml:space="preserve"> </w:t>
      </w:r>
    </w:p>
    <w:p w14:paraId="7AC1BEB0" w14:textId="77777777" w:rsidR="007364E4" w:rsidRPr="00BA53F0" w:rsidRDefault="007364E4" w:rsidP="002466DB">
      <w:pPr>
        <w:spacing w:before="120"/>
        <w:ind w:firstLine="720"/>
        <w:jc w:val="both"/>
        <w:rPr>
          <w:noProof/>
          <w:lang w:val="vi-VN"/>
        </w:rPr>
      </w:pPr>
      <w:r w:rsidRPr="00BA53F0">
        <w:rPr>
          <w:noProof/>
          <w:lang w:val="vi-VN"/>
        </w:rPr>
        <w:t>t: Thời hạn còn lại của giấy tờ có giá (số ngày)</w:t>
      </w:r>
    </w:p>
    <w:p w14:paraId="75BD5714" w14:textId="77777777" w:rsidR="007364E4" w:rsidRPr="00BA53F0" w:rsidRDefault="007364E4" w:rsidP="002466DB">
      <w:pPr>
        <w:spacing w:before="120"/>
        <w:ind w:firstLine="720"/>
        <w:jc w:val="both"/>
        <w:rPr>
          <w:noProof/>
          <w:lang w:val="vi-VN"/>
        </w:rPr>
      </w:pPr>
      <w:r w:rsidRPr="00BA53F0">
        <w:rPr>
          <w:noProof/>
          <w:lang w:val="vi-VN"/>
        </w:rPr>
        <w:lastRenderedPageBreak/>
        <w:t>Ls: Lãi suất phát hành của giấy tờ có giá (%/năm)</w:t>
      </w:r>
    </w:p>
    <w:p w14:paraId="7BC27EE4" w14:textId="77777777" w:rsidR="007364E4" w:rsidRPr="00BA53F0" w:rsidRDefault="007364E4" w:rsidP="002466DB">
      <w:pPr>
        <w:spacing w:before="120"/>
        <w:ind w:firstLine="720"/>
        <w:jc w:val="both"/>
        <w:rPr>
          <w:noProof/>
          <w:lang w:val="vi-VN"/>
        </w:rPr>
      </w:pPr>
      <w:r w:rsidRPr="00BA53F0">
        <w:rPr>
          <w:noProof/>
          <w:lang w:val="vi-VN"/>
        </w:rPr>
        <w:t>n: Kỳ hạn của giấy tờ có giá (số ngày).</w:t>
      </w:r>
    </w:p>
    <w:p w14:paraId="6F8AEEEE" w14:textId="77777777" w:rsidR="007364E4" w:rsidRPr="00BA53F0" w:rsidRDefault="007364E4" w:rsidP="002466DB">
      <w:pPr>
        <w:spacing w:before="120"/>
        <w:ind w:firstLine="720"/>
        <w:jc w:val="both"/>
        <w:rPr>
          <w:noProof/>
          <w:lang w:val="vi-VN"/>
        </w:rPr>
      </w:pPr>
      <w:r w:rsidRPr="00BA53F0">
        <w:rPr>
          <w:noProof/>
          <w:lang w:val="vi-VN"/>
        </w:rPr>
        <w:t>2. Đối với giấy tờ có giá dài hạn:</w:t>
      </w:r>
    </w:p>
    <w:p w14:paraId="3FFD1546" w14:textId="77777777" w:rsidR="007364E4" w:rsidRPr="00BA53F0" w:rsidRDefault="007364E4" w:rsidP="002466DB">
      <w:pPr>
        <w:spacing w:before="120"/>
        <w:ind w:firstLine="720"/>
        <w:jc w:val="both"/>
        <w:rPr>
          <w:noProof/>
          <w:lang w:val="vi-VN"/>
        </w:rPr>
      </w:pPr>
      <w:r w:rsidRPr="00BA53F0">
        <w:rPr>
          <w:noProof/>
          <w:lang w:val="vi-VN"/>
        </w:rPr>
        <w:t>a) Đối với giấy tờ có giá dài hạn, thanh toán lãi ngay khi phát hành:</w:t>
      </w:r>
    </w:p>
    <w:p w14:paraId="6B25FF29" w14:textId="1EF05F03" w:rsidR="007364E4" w:rsidRPr="00BA53F0" w:rsidRDefault="008E127C" w:rsidP="002466DB">
      <w:pPr>
        <w:spacing w:before="120"/>
        <w:ind w:firstLine="720"/>
        <w:jc w:val="center"/>
        <w:rPr>
          <w:noProof/>
          <w:lang w:val="vi-VN"/>
        </w:rPr>
      </w:pPr>
      <m:oMathPara>
        <m:oMath>
          <m:r>
            <m:rPr>
              <m:sty m:val="p"/>
            </m:rPr>
            <w:rPr>
              <w:rFonts w:ascii="Cambria Math" w:hAnsi="Cambria Math"/>
              <w:noProof/>
              <w:lang w:val="vi-VN"/>
            </w:rPr>
            <m:t xml:space="preserve">GT= </m:t>
          </m:r>
          <m:f>
            <m:fPr>
              <m:ctrlPr>
                <w:rPr>
                  <w:rFonts w:ascii="Cambria Math" w:hAnsi="Cambria Math"/>
                  <w:noProof/>
                  <w:lang w:val="vi-VN"/>
                </w:rPr>
              </m:ctrlPr>
            </m:fPr>
            <m:num>
              <m:r>
                <m:rPr>
                  <m:sty m:val="p"/>
                </m:rPr>
                <w:rPr>
                  <w:rFonts w:ascii="Cambria Math" w:hAnsi="Cambria Math"/>
                  <w:noProof/>
                  <w:lang w:val="vi-VN"/>
                </w:rPr>
                <m:t>MG</m:t>
              </m:r>
            </m:num>
            <m:den>
              <m:sSup>
                <m:sSupPr>
                  <m:ctrlPr>
                    <w:rPr>
                      <w:rFonts w:ascii="Cambria Math" w:hAnsi="Cambria Math"/>
                      <w:noProof/>
                      <w:lang w:val="vi-VN"/>
                    </w:rPr>
                  </m:ctrlPr>
                </m:sSupPr>
                <m:e>
                  <m:r>
                    <m:rPr>
                      <m:sty m:val="p"/>
                    </m:rPr>
                    <w:rPr>
                      <w:rFonts w:ascii="Cambria Math" w:hAnsi="Cambria Math"/>
                      <w:noProof/>
                      <w:lang w:val="vi-VN"/>
                    </w:rPr>
                    <m:t>(1+L)</m:t>
                  </m:r>
                </m:e>
                <m:sup>
                  <m:r>
                    <m:rPr>
                      <m:sty m:val="p"/>
                    </m:rPr>
                    <w:rPr>
                      <w:rFonts w:ascii="Cambria Math" w:hAnsi="Cambria Math"/>
                      <w:noProof/>
                      <w:lang w:val="vi-VN"/>
                    </w:rPr>
                    <m:t>t/365</m:t>
                  </m:r>
                </m:sup>
              </m:sSup>
            </m:den>
          </m:f>
        </m:oMath>
      </m:oMathPara>
    </w:p>
    <w:p w14:paraId="2BBAB4D8" w14:textId="77777777" w:rsidR="007364E4" w:rsidRPr="00BA53F0" w:rsidRDefault="007364E4" w:rsidP="002466DB">
      <w:pPr>
        <w:spacing w:before="120"/>
        <w:ind w:firstLine="720"/>
        <w:jc w:val="both"/>
        <w:rPr>
          <w:noProof/>
          <w:lang w:val="vi-VN"/>
        </w:rPr>
      </w:pPr>
      <w:r w:rsidRPr="00BA53F0">
        <w:rPr>
          <w:noProof/>
          <w:lang w:val="vi-VN"/>
        </w:rPr>
        <w:t>Trong đó:</w:t>
      </w:r>
      <w:r w:rsidRPr="00BA53F0">
        <w:rPr>
          <w:noProof/>
          <w:lang w:val="vi-VN"/>
        </w:rPr>
        <w:tab/>
      </w:r>
    </w:p>
    <w:p w14:paraId="34B87A24" w14:textId="77777777" w:rsidR="007364E4" w:rsidRPr="00BA53F0" w:rsidRDefault="007364E4" w:rsidP="002466DB">
      <w:pPr>
        <w:spacing w:before="120"/>
        <w:ind w:firstLine="720"/>
        <w:jc w:val="both"/>
        <w:rPr>
          <w:noProof/>
          <w:lang w:val="vi-VN"/>
        </w:rPr>
      </w:pPr>
      <w:r w:rsidRPr="00BA53F0">
        <w:rPr>
          <w:noProof/>
          <w:lang w:val="vi-VN"/>
        </w:rPr>
        <w:t>GT: Giá trị giấy tờ có giá tại thời điểm định giá</w:t>
      </w:r>
    </w:p>
    <w:p w14:paraId="24328F58" w14:textId="77777777" w:rsidR="007364E4" w:rsidRPr="00BA53F0" w:rsidRDefault="007364E4" w:rsidP="002466DB">
      <w:pPr>
        <w:spacing w:before="120"/>
        <w:ind w:firstLine="720"/>
        <w:jc w:val="both"/>
        <w:rPr>
          <w:noProof/>
          <w:lang w:val="vi-VN"/>
        </w:rPr>
      </w:pPr>
      <w:r w:rsidRPr="00BA53F0">
        <w:rPr>
          <w:noProof/>
          <w:lang w:val="vi-VN"/>
        </w:rPr>
        <w:t>MG: Mệnh giá của giấy tờ có giá</w:t>
      </w:r>
    </w:p>
    <w:p w14:paraId="42B1FBC2" w14:textId="77777777" w:rsidR="007364E4" w:rsidRPr="00BA53F0" w:rsidRDefault="007364E4" w:rsidP="002466DB">
      <w:pPr>
        <w:spacing w:before="120"/>
        <w:ind w:firstLine="720"/>
        <w:jc w:val="both"/>
        <w:rPr>
          <w:noProof/>
          <w:lang w:val="vi-VN"/>
        </w:rPr>
      </w:pPr>
      <w:r w:rsidRPr="00BA53F0">
        <w:rPr>
          <w:noProof/>
          <w:lang w:val="vi-VN"/>
        </w:rPr>
        <w:t>L: Mức lãi suất tái cấp vốn do Ngân hàng Nhà nước công bố tại thời điểm định giá (%/năm)</w:t>
      </w:r>
    </w:p>
    <w:p w14:paraId="411424AF" w14:textId="77777777" w:rsidR="007364E4" w:rsidRPr="00BA53F0" w:rsidRDefault="007364E4" w:rsidP="002466DB">
      <w:pPr>
        <w:spacing w:before="120"/>
        <w:ind w:firstLine="720"/>
        <w:jc w:val="both"/>
        <w:rPr>
          <w:noProof/>
          <w:lang w:val="vi-VN"/>
        </w:rPr>
      </w:pPr>
      <w:r w:rsidRPr="00BA53F0">
        <w:rPr>
          <w:noProof/>
          <w:lang w:val="vi-VN"/>
        </w:rPr>
        <w:t>t: Thời hạn còn lại của giấy tờ có giá (số ngày).</w:t>
      </w:r>
    </w:p>
    <w:p w14:paraId="3CD013EF" w14:textId="77777777" w:rsidR="007364E4" w:rsidRPr="00BA53F0" w:rsidRDefault="007364E4" w:rsidP="002466DB">
      <w:pPr>
        <w:spacing w:before="120"/>
        <w:ind w:firstLine="720"/>
        <w:jc w:val="both"/>
        <w:rPr>
          <w:noProof/>
          <w:lang w:val="vi-VN"/>
        </w:rPr>
      </w:pPr>
      <w:r w:rsidRPr="00BA53F0">
        <w:rPr>
          <w:noProof/>
          <w:lang w:val="vi-VN"/>
        </w:rPr>
        <w:t>b) Đối với giấy tờ có giá dài hạn, thanh toán gốc, lãi một lần khi đến hạn (lãi không nhập gốc):</w:t>
      </w:r>
    </w:p>
    <w:p w14:paraId="159980CF" w14:textId="45DF729D" w:rsidR="007364E4" w:rsidRPr="00BA53F0" w:rsidRDefault="008E127C" w:rsidP="002466DB">
      <w:pPr>
        <w:spacing w:before="120"/>
        <w:jc w:val="center"/>
        <w:rPr>
          <w:noProof/>
          <w:lang w:val="vi-VN"/>
        </w:rPr>
      </w:pPr>
      <m:oMathPara>
        <m:oMath>
          <m:r>
            <m:rPr>
              <m:sty m:val="p"/>
            </m:rPr>
            <w:rPr>
              <w:rFonts w:ascii="Cambria Math" w:hAnsi="Cambria Math"/>
              <w:noProof/>
              <w:lang w:val="vi-VN"/>
            </w:rPr>
            <m:t xml:space="preserve">GT= </m:t>
          </m:r>
          <m:f>
            <m:fPr>
              <m:ctrlPr>
                <w:rPr>
                  <w:rFonts w:ascii="Cambria Math" w:hAnsi="Cambria Math"/>
                  <w:noProof/>
                  <w:lang w:val="vi-VN"/>
                </w:rPr>
              </m:ctrlPr>
            </m:fPr>
            <m:num>
              <m:r>
                <m:rPr>
                  <m:sty m:val="p"/>
                </m:rPr>
                <w:rPr>
                  <w:rFonts w:ascii="Cambria Math" w:hAnsi="Cambria Math"/>
                  <w:noProof/>
                  <w:lang w:val="vi-VN"/>
                </w:rPr>
                <m:t>GTĐH</m:t>
              </m:r>
            </m:num>
            <m:den>
              <m:r>
                <m:rPr>
                  <m:sty m:val="p"/>
                </m:rPr>
                <w:rPr>
                  <w:rFonts w:ascii="Cambria Math" w:hAnsi="Cambria Math"/>
                  <w:noProof/>
                  <w:lang w:val="vi-VN"/>
                </w:rPr>
                <m:t xml:space="preserve">(1+ </m:t>
              </m:r>
              <m:f>
                <m:fPr>
                  <m:ctrlPr>
                    <w:rPr>
                      <w:rFonts w:ascii="Cambria Math" w:hAnsi="Cambria Math"/>
                      <w:noProof/>
                      <w:lang w:val="vi-VN"/>
                    </w:rPr>
                  </m:ctrlPr>
                </m:fPr>
                <m:num>
                  <m:r>
                    <m:rPr>
                      <m:sty m:val="p"/>
                    </m:rPr>
                    <w:rPr>
                      <w:rFonts w:ascii="Cambria Math" w:hAnsi="Cambria Math"/>
                      <w:noProof/>
                      <w:lang w:val="vi-VN"/>
                    </w:rPr>
                    <m:t>L*t</m:t>
                  </m:r>
                </m:num>
                <m:den>
                  <m:r>
                    <m:rPr>
                      <m:sty m:val="p"/>
                    </m:rPr>
                    <w:rPr>
                      <w:rFonts w:ascii="Cambria Math" w:hAnsi="Cambria Math"/>
                      <w:noProof/>
                      <w:lang w:val="vi-VN"/>
                    </w:rPr>
                    <m:t>365</m:t>
                  </m:r>
                </m:den>
              </m:f>
              <m:r>
                <m:rPr>
                  <m:sty m:val="p"/>
                </m:rPr>
                <w:rPr>
                  <w:rFonts w:ascii="Cambria Math" w:hAnsi="Cambria Math"/>
                  <w:noProof/>
                  <w:lang w:val="vi-VN"/>
                </w:rPr>
                <m:t>)</m:t>
              </m:r>
            </m:den>
          </m:f>
        </m:oMath>
      </m:oMathPara>
    </w:p>
    <w:p w14:paraId="3CEF3587" w14:textId="77777777" w:rsidR="007364E4" w:rsidRPr="00BA53F0" w:rsidRDefault="007364E4" w:rsidP="002466DB">
      <w:pPr>
        <w:spacing w:before="120"/>
        <w:jc w:val="both"/>
        <w:rPr>
          <w:noProof/>
          <w:lang w:val="vi-VN"/>
        </w:rPr>
      </w:pPr>
      <w:r w:rsidRPr="00BA53F0">
        <w:rPr>
          <w:noProof/>
          <w:lang w:val="vi-VN"/>
        </w:rPr>
        <w:tab/>
        <w:t>Trong đó:</w:t>
      </w:r>
    </w:p>
    <w:p w14:paraId="3FE55BF4" w14:textId="6A754D5A" w:rsidR="007364E4" w:rsidRPr="00BA53F0" w:rsidRDefault="007364E4" w:rsidP="002466DB">
      <w:pPr>
        <w:spacing w:before="120"/>
        <w:ind w:firstLine="709"/>
        <w:jc w:val="both"/>
        <w:rPr>
          <w:noProof/>
          <w:lang w:val="vi-VN"/>
        </w:rPr>
      </w:pPr>
      <w:r w:rsidRPr="00BA53F0">
        <w:rPr>
          <w:noProof/>
          <w:lang w:val="vi-VN"/>
        </w:rPr>
        <w:t xml:space="preserve"> </w:t>
      </w:r>
      <m:oMath>
        <m:r>
          <m:rPr>
            <m:sty m:val="p"/>
          </m:rPr>
          <w:rPr>
            <w:rFonts w:ascii="Cambria Math" w:hAnsi="Cambria Math"/>
            <w:noProof/>
            <w:lang w:val="vi-VN"/>
          </w:rPr>
          <m:t>GTĐH=MG*[1+</m:t>
        </m:r>
        <m:d>
          <m:dPr>
            <m:ctrlPr>
              <w:rPr>
                <w:rFonts w:ascii="Cambria Math" w:hAnsi="Cambria Math"/>
                <w:noProof/>
                <w:lang w:val="vi-VN"/>
              </w:rPr>
            </m:ctrlPr>
          </m:dPr>
          <m:e>
            <m:r>
              <m:rPr>
                <m:sty m:val="p"/>
              </m:rPr>
              <w:rPr>
                <w:rFonts w:ascii="Cambria Math" w:hAnsi="Cambria Math"/>
                <w:noProof/>
                <w:lang w:val="vi-VN"/>
              </w:rPr>
              <m:t>Ls*n</m:t>
            </m:r>
          </m:e>
        </m:d>
        <m:r>
          <m:rPr>
            <m:sty m:val="p"/>
          </m:rPr>
          <w:rPr>
            <w:rFonts w:ascii="Cambria Math" w:hAnsi="Cambria Math"/>
            <w:noProof/>
            <w:lang w:val="vi-VN"/>
          </w:rPr>
          <m:t>]</m:t>
        </m:r>
      </m:oMath>
    </w:p>
    <w:p w14:paraId="5D05664C" w14:textId="77777777" w:rsidR="007364E4" w:rsidRPr="00BA53F0" w:rsidRDefault="007364E4" w:rsidP="002466DB">
      <w:pPr>
        <w:spacing w:before="120"/>
        <w:ind w:firstLine="720"/>
        <w:jc w:val="both"/>
        <w:rPr>
          <w:noProof/>
          <w:lang w:val="vi-VN"/>
        </w:rPr>
      </w:pPr>
      <w:r w:rsidRPr="00BA53F0">
        <w:rPr>
          <w:noProof/>
          <w:lang w:val="vi-VN"/>
        </w:rPr>
        <w:t>GT: Giá trị giấy tờ có giá tại thời điểm định giá</w:t>
      </w:r>
    </w:p>
    <w:p w14:paraId="33325677" w14:textId="77777777" w:rsidR="007364E4" w:rsidRPr="00BA53F0" w:rsidRDefault="007364E4" w:rsidP="002466DB">
      <w:pPr>
        <w:spacing w:before="120"/>
        <w:ind w:firstLine="720"/>
        <w:jc w:val="both"/>
        <w:rPr>
          <w:noProof/>
          <w:lang w:val="vi-VN"/>
        </w:rPr>
      </w:pPr>
      <w:r w:rsidRPr="00BA53F0">
        <w:rPr>
          <w:noProof/>
          <w:lang w:val="vi-VN"/>
        </w:rPr>
        <w:t>GTĐH: Giá trị của giấy tờ có giá khi đến hạn thanh toán, bao gồm mệnh giá và tiền lãi</w:t>
      </w:r>
    </w:p>
    <w:p w14:paraId="2D2BD971" w14:textId="77777777" w:rsidR="007364E4" w:rsidRPr="00BA53F0" w:rsidRDefault="007364E4" w:rsidP="002466DB">
      <w:pPr>
        <w:spacing w:before="120"/>
        <w:ind w:firstLine="720"/>
        <w:jc w:val="both"/>
        <w:rPr>
          <w:noProof/>
          <w:lang w:val="vi-VN"/>
        </w:rPr>
      </w:pPr>
      <w:r w:rsidRPr="00BA53F0">
        <w:rPr>
          <w:noProof/>
          <w:lang w:val="vi-VN"/>
        </w:rPr>
        <w:t>MG: Mệnh giá của giấy tờ có giá</w:t>
      </w:r>
    </w:p>
    <w:p w14:paraId="06417F19" w14:textId="77777777" w:rsidR="007364E4" w:rsidRPr="00BA53F0" w:rsidRDefault="007364E4" w:rsidP="002466DB">
      <w:pPr>
        <w:spacing w:before="120"/>
        <w:ind w:firstLine="720"/>
        <w:jc w:val="both"/>
        <w:rPr>
          <w:noProof/>
          <w:lang w:val="vi-VN"/>
        </w:rPr>
      </w:pPr>
      <w:r w:rsidRPr="00BA53F0">
        <w:rPr>
          <w:noProof/>
          <w:lang w:val="vi-VN"/>
        </w:rPr>
        <w:t>L: Mức lãi suất tái cấp vốn do Ngân hàng Nhà nước công bố tại thời điểm định giá (%/năm)</w:t>
      </w:r>
    </w:p>
    <w:p w14:paraId="19B59AA8" w14:textId="77777777" w:rsidR="007364E4" w:rsidRPr="00BA53F0" w:rsidRDefault="007364E4" w:rsidP="002466DB">
      <w:pPr>
        <w:spacing w:before="120"/>
        <w:ind w:firstLine="720"/>
        <w:jc w:val="both"/>
        <w:rPr>
          <w:noProof/>
          <w:lang w:val="vi-VN"/>
        </w:rPr>
      </w:pPr>
      <w:r w:rsidRPr="00BA53F0">
        <w:rPr>
          <w:noProof/>
          <w:lang w:val="vi-VN"/>
        </w:rPr>
        <w:t>t: Thời hạn còn lại của giấy tờ có giá (số ngày)</w:t>
      </w:r>
    </w:p>
    <w:p w14:paraId="66FAD7D3" w14:textId="77777777" w:rsidR="007364E4" w:rsidRPr="00BA53F0" w:rsidRDefault="007364E4" w:rsidP="002466DB">
      <w:pPr>
        <w:spacing w:before="120"/>
        <w:ind w:firstLine="720"/>
        <w:jc w:val="both"/>
        <w:rPr>
          <w:noProof/>
          <w:lang w:val="vi-VN"/>
        </w:rPr>
      </w:pPr>
      <w:r w:rsidRPr="00BA53F0">
        <w:rPr>
          <w:noProof/>
          <w:lang w:val="vi-VN"/>
        </w:rPr>
        <w:t>Ls: Lãi suất phát hành của giấy tờ có giá (%/năm)</w:t>
      </w:r>
    </w:p>
    <w:p w14:paraId="4036ADB7" w14:textId="77777777" w:rsidR="007364E4" w:rsidRPr="00BA53F0" w:rsidRDefault="007364E4" w:rsidP="002466DB">
      <w:pPr>
        <w:spacing w:before="120"/>
        <w:ind w:firstLine="720"/>
        <w:jc w:val="both"/>
        <w:rPr>
          <w:noProof/>
          <w:lang w:val="vi-VN"/>
        </w:rPr>
      </w:pPr>
      <w:r w:rsidRPr="00BA53F0">
        <w:rPr>
          <w:noProof/>
          <w:lang w:val="vi-VN"/>
        </w:rPr>
        <w:t>n: Kỳ hạn của giấy tờ có giá (năm).</w:t>
      </w:r>
    </w:p>
    <w:p w14:paraId="0CB32D2F" w14:textId="77777777" w:rsidR="007364E4" w:rsidRPr="00BA53F0" w:rsidRDefault="007364E4" w:rsidP="002466DB">
      <w:pPr>
        <w:spacing w:before="120"/>
        <w:ind w:firstLine="720"/>
        <w:jc w:val="both"/>
        <w:rPr>
          <w:noProof/>
          <w:lang w:val="vi-VN"/>
        </w:rPr>
      </w:pPr>
      <w:r w:rsidRPr="00BA53F0">
        <w:rPr>
          <w:noProof/>
          <w:lang w:val="vi-VN"/>
        </w:rPr>
        <w:t>c) Đối với giấy tờ có giá dài hạn, thanh toán gốc, lãi một lần khi đến hạn (lãi nhập gốc):</w:t>
      </w:r>
    </w:p>
    <w:p w14:paraId="50D92689" w14:textId="204CA048" w:rsidR="007364E4" w:rsidRPr="00BA53F0" w:rsidRDefault="008E127C" w:rsidP="002466DB">
      <w:pPr>
        <w:spacing w:before="120"/>
        <w:jc w:val="center"/>
        <w:rPr>
          <w:noProof/>
          <w:lang w:val="vi-VN"/>
        </w:rPr>
      </w:pPr>
      <m:oMathPara>
        <m:oMath>
          <m:r>
            <m:rPr>
              <m:sty m:val="p"/>
            </m:rPr>
            <w:rPr>
              <w:rFonts w:ascii="Cambria Math" w:hAnsi="Cambria Math"/>
              <w:noProof/>
              <w:lang w:val="vi-VN"/>
            </w:rPr>
            <w:lastRenderedPageBreak/>
            <m:t xml:space="preserve">GT= </m:t>
          </m:r>
          <m:f>
            <m:fPr>
              <m:ctrlPr>
                <w:rPr>
                  <w:rFonts w:ascii="Cambria Math" w:hAnsi="Cambria Math"/>
                  <w:noProof/>
                  <w:lang w:val="vi-VN"/>
                </w:rPr>
              </m:ctrlPr>
            </m:fPr>
            <m:num>
              <m:r>
                <m:rPr>
                  <m:sty m:val="p"/>
                </m:rPr>
                <w:rPr>
                  <w:rFonts w:ascii="Cambria Math" w:hAnsi="Cambria Math"/>
                  <w:noProof/>
                  <w:lang w:val="vi-VN"/>
                </w:rPr>
                <m:t>GTĐH</m:t>
              </m:r>
            </m:num>
            <m:den>
              <m:sSup>
                <m:sSupPr>
                  <m:ctrlPr>
                    <w:rPr>
                      <w:rFonts w:ascii="Cambria Math" w:hAnsi="Cambria Math"/>
                      <w:noProof/>
                      <w:lang w:val="vi-VN"/>
                    </w:rPr>
                  </m:ctrlPr>
                </m:sSupPr>
                <m:e>
                  <m:r>
                    <m:rPr>
                      <m:sty m:val="p"/>
                    </m:rPr>
                    <w:rPr>
                      <w:rFonts w:ascii="Cambria Math" w:hAnsi="Cambria Math"/>
                      <w:noProof/>
                      <w:lang w:val="vi-VN"/>
                    </w:rPr>
                    <m:t>(1+L)</m:t>
                  </m:r>
                </m:e>
                <m:sup>
                  <m:r>
                    <m:rPr>
                      <m:sty m:val="p"/>
                    </m:rPr>
                    <w:rPr>
                      <w:rFonts w:ascii="Cambria Math" w:hAnsi="Cambria Math"/>
                      <w:noProof/>
                      <w:lang w:val="vi-VN"/>
                    </w:rPr>
                    <m:t>t/365</m:t>
                  </m:r>
                </m:sup>
              </m:sSup>
            </m:den>
          </m:f>
        </m:oMath>
      </m:oMathPara>
    </w:p>
    <w:p w14:paraId="35A83408" w14:textId="77777777" w:rsidR="007364E4" w:rsidRPr="00BA53F0" w:rsidRDefault="007364E4" w:rsidP="002466DB">
      <w:pPr>
        <w:spacing w:before="120"/>
        <w:jc w:val="both"/>
        <w:rPr>
          <w:noProof/>
          <w:lang w:val="vi-VN"/>
        </w:rPr>
      </w:pPr>
      <w:r w:rsidRPr="00BA53F0">
        <w:rPr>
          <w:noProof/>
          <w:lang w:val="vi-VN"/>
        </w:rPr>
        <w:tab/>
        <w:t>Trong đó:</w:t>
      </w:r>
    </w:p>
    <w:p w14:paraId="10E0DDB7" w14:textId="2D439BD2" w:rsidR="007364E4" w:rsidRPr="00BA53F0" w:rsidRDefault="008E127C" w:rsidP="002466DB">
      <w:pPr>
        <w:spacing w:before="120"/>
        <w:ind w:firstLine="709"/>
        <w:jc w:val="both"/>
        <w:rPr>
          <w:noProof/>
          <w:lang w:val="vi-VN"/>
        </w:rPr>
      </w:pPr>
      <m:oMathPara>
        <m:oMath>
          <m:r>
            <m:rPr>
              <m:sty m:val="p"/>
            </m:rPr>
            <w:rPr>
              <w:rFonts w:ascii="Cambria Math" w:hAnsi="Cambria Math"/>
              <w:noProof/>
              <w:lang w:val="vi-VN"/>
            </w:rPr>
            <m:t>GTĐH=MG*</m:t>
          </m:r>
          <m:sSup>
            <m:sSupPr>
              <m:ctrlPr>
                <w:rPr>
                  <w:rFonts w:ascii="Cambria Math" w:hAnsi="Cambria Math"/>
                  <w:noProof/>
                  <w:lang w:val="vi-VN"/>
                </w:rPr>
              </m:ctrlPr>
            </m:sSupPr>
            <m:e>
              <m:d>
                <m:dPr>
                  <m:ctrlPr>
                    <w:rPr>
                      <w:rFonts w:ascii="Cambria Math" w:hAnsi="Cambria Math"/>
                      <w:noProof/>
                      <w:lang w:val="vi-VN"/>
                    </w:rPr>
                  </m:ctrlPr>
                </m:dPr>
                <m:e>
                  <m:r>
                    <m:rPr>
                      <m:sty m:val="p"/>
                    </m:rPr>
                    <w:rPr>
                      <w:rFonts w:ascii="Cambria Math" w:hAnsi="Cambria Math"/>
                      <w:noProof/>
                      <w:lang w:val="vi-VN"/>
                    </w:rPr>
                    <m:t>1+Ls</m:t>
                  </m:r>
                </m:e>
              </m:d>
            </m:e>
            <m:sup>
              <m:r>
                <m:rPr>
                  <m:sty m:val="p"/>
                </m:rPr>
                <w:rPr>
                  <w:rFonts w:ascii="Cambria Math" w:hAnsi="Cambria Math"/>
                  <w:noProof/>
                  <w:lang w:val="vi-VN"/>
                </w:rPr>
                <m:t>n</m:t>
              </m:r>
            </m:sup>
          </m:sSup>
        </m:oMath>
      </m:oMathPara>
    </w:p>
    <w:p w14:paraId="1DA681E9" w14:textId="77777777" w:rsidR="007364E4" w:rsidRPr="00BA53F0" w:rsidRDefault="007364E4" w:rsidP="002466DB">
      <w:pPr>
        <w:spacing w:before="120"/>
        <w:ind w:firstLine="709"/>
        <w:jc w:val="both"/>
        <w:rPr>
          <w:noProof/>
          <w:lang w:val="vi-VN"/>
        </w:rPr>
      </w:pPr>
      <w:r w:rsidRPr="00BA53F0">
        <w:rPr>
          <w:noProof/>
          <w:lang w:val="vi-VN"/>
        </w:rPr>
        <w:t>GT: Giá trị giấy tờ có giá tại thời điểm định giá</w:t>
      </w:r>
    </w:p>
    <w:p w14:paraId="17D2859D" w14:textId="77777777" w:rsidR="007364E4" w:rsidRPr="00BA53F0" w:rsidRDefault="007364E4" w:rsidP="002466DB">
      <w:pPr>
        <w:spacing w:before="120"/>
        <w:ind w:firstLine="709"/>
        <w:jc w:val="both"/>
        <w:rPr>
          <w:noProof/>
          <w:lang w:val="vi-VN"/>
        </w:rPr>
      </w:pPr>
      <w:r w:rsidRPr="00BA53F0">
        <w:rPr>
          <w:noProof/>
          <w:lang w:val="vi-VN"/>
        </w:rPr>
        <w:t>GTĐH: Giá trị của giấy tờ có giá khi đến hạn thanh toán bao gồm mệnh giá và tiền lãi</w:t>
      </w:r>
    </w:p>
    <w:p w14:paraId="025C93D5" w14:textId="77777777" w:rsidR="007364E4" w:rsidRPr="00BA53F0" w:rsidRDefault="007364E4" w:rsidP="002466DB">
      <w:pPr>
        <w:spacing w:before="120"/>
        <w:ind w:firstLine="709"/>
        <w:jc w:val="both"/>
        <w:rPr>
          <w:noProof/>
          <w:lang w:val="vi-VN"/>
        </w:rPr>
      </w:pPr>
      <w:r w:rsidRPr="00BA53F0">
        <w:rPr>
          <w:noProof/>
          <w:lang w:val="vi-VN"/>
        </w:rPr>
        <w:t>MG: Mệnh giá của giấy tờ có giá</w:t>
      </w:r>
    </w:p>
    <w:p w14:paraId="34A003E8" w14:textId="77777777" w:rsidR="007364E4" w:rsidRPr="00BA53F0" w:rsidRDefault="007364E4" w:rsidP="002466DB">
      <w:pPr>
        <w:spacing w:before="120"/>
        <w:ind w:firstLine="709"/>
        <w:jc w:val="both"/>
        <w:rPr>
          <w:noProof/>
          <w:lang w:val="vi-VN"/>
        </w:rPr>
      </w:pPr>
      <w:r w:rsidRPr="00BA53F0">
        <w:rPr>
          <w:noProof/>
          <w:lang w:val="vi-VN"/>
        </w:rPr>
        <w:t>L: Mức lãi suất tái cấp vốn do Ngân hàng Nhà nước công bố tại thời điểm định giá (%/năm)</w:t>
      </w:r>
    </w:p>
    <w:p w14:paraId="79C2B798" w14:textId="77777777" w:rsidR="007364E4" w:rsidRPr="00BA53F0" w:rsidRDefault="007364E4" w:rsidP="002466DB">
      <w:pPr>
        <w:spacing w:before="120"/>
        <w:ind w:firstLine="709"/>
        <w:jc w:val="both"/>
        <w:rPr>
          <w:noProof/>
          <w:lang w:val="vi-VN"/>
        </w:rPr>
      </w:pPr>
      <w:r w:rsidRPr="00BA53F0">
        <w:rPr>
          <w:noProof/>
          <w:lang w:val="vi-VN"/>
        </w:rPr>
        <w:t>t: Thời hạn còn lại của giấy tờ có giá (số ngày)</w:t>
      </w:r>
    </w:p>
    <w:p w14:paraId="3E0A2AAB" w14:textId="77777777" w:rsidR="007364E4" w:rsidRPr="00BA53F0" w:rsidRDefault="007364E4" w:rsidP="002466DB">
      <w:pPr>
        <w:spacing w:before="120"/>
        <w:ind w:firstLine="709"/>
        <w:jc w:val="both"/>
        <w:rPr>
          <w:noProof/>
          <w:lang w:val="vi-VN"/>
        </w:rPr>
      </w:pPr>
      <w:r w:rsidRPr="00BA53F0">
        <w:rPr>
          <w:noProof/>
          <w:lang w:val="vi-VN"/>
        </w:rPr>
        <w:t>Ls: Lãi suất phát hành của giấy tờ có giá (%/năm)</w:t>
      </w:r>
    </w:p>
    <w:p w14:paraId="2713C40E" w14:textId="77777777" w:rsidR="007364E4" w:rsidRPr="00BA53F0" w:rsidRDefault="007364E4" w:rsidP="002466DB">
      <w:pPr>
        <w:spacing w:before="120"/>
        <w:ind w:firstLine="709"/>
        <w:jc w:val="both"/>
        <w:rPr>
          <w:noProof/>
          <w:lang w:val="vi-VN"/>
        </w:rPr>
      </w:pPr>
      <w:r w:rsidRPr="00BA53F0">
        <w:rPr>
          <w:noProof/>
          <w:lang w:val="vi-VN"/>
        </w:rPr>
        <w:t>n: Kỳ hạn của giấy tờ có giá (năm).</w:t>
      </w:r>
    </w:p>
    <w:p w14:paraId="3C551013" w14:textId="77777777" w:rsidR="007364E4" w:rsidRPr="00BA53F0" w:rsidRDefault="007364E4" w:rsidP="002466DB">
      <w:pPr>
        <w:spacing w:before="120"/>
        <w:ind w:firstLine="720"/>
        <w:jc w:val="both"/>
        <w:rPr>
          <w:noProof/>
          <w:lang w:val="vi-VN"/>
        </w:rPr>
      </w:pPr>
      <w:r w:rsidRPr="00BA53F0">
        <w:rPr>
          <w:noProof/>
          <w:lang w:val="vi-VN"/>
        </w:rPr>
        <w:t>d) Đối với giấy tờ có giá dài hạn, thanh toán lãi định kỳ:</w:t>
      </w:r>
    </w:p>
    <w:p w14:paraId="26566B37" w14:textId="237E3804" w:rsidR="007364E4" w:rsidRPr="00BA53F0" w:rsidRDefault="007364E4" w:rsidP="002466DB">
      <w:pPr>
        <w:spacing w:before="120"/>
        <w:ind w:firstLine="720"/>
        <w:jc w:val="both"/>
        <w:rPr>
          <w:iCs/>
          <w:noProof/>
          <w:lang w:val="vi-VN"/>
        </w:rPr>
      </w:pPr>
      <w:r w:rsidRPr="00BA53F0">
        <w:rPr>
          <w:noProof/>
          <w:lang w:val="vi-VN"/>
        </w:rPr>
        <w:t xml:space="preserve">                                           </w:t>
      </w:r>
      <m:oMath>
        <m:r>
          <m:rPr>
            <m:sty m:val="p"/>
          </m:rPr>
          <w:rPr>
            <w:rFonts w:ascii="Cambria Math" w:hAnsi="Cambria Math"/>
            <w:noProof/>
            <w:lang w:val="vi-VN"/>
          </w:rPr>
          <m:t>GT=</m:t>
        </m:r>
        <m:nary>
          <m:naryPr>
            <m:chr m:val="∑"/>
            <m:limLoc m:val="undOvr"/>
            <m:ctrlPr>
              <w:rPr>
                <w:rFonts w:ascii="Cambria Math" w:hAnsi="Cambria Math"/>
                <w:iCs/>
                <w:noProof/>
                <w:lang w:val="vi-VN"/>
              </w:rPr>
            </m:ctrlPr>
          </m:naryPr>
          <m:sub>
            <m:r>
              <m:rPr>
                <m:sty m:val="p"/>
              </m:rPr>
              <w:rPr>
                <w:rFonts w:ascii="Cambria Math" w:hAnsi="Cambria Math"/>
                <w:noProof/>
                <w:lang w:val="vi-VN"/>
              </w:rPr>
              <m:t>i, Ti</m:t>
            </m:r>
            <m:r>
              <w:rPr>
                <w:rFonts w:ascii="Cambria Math" w:hAnsi="Cambria Math"/>
                <w:noProof/>
                <w:lang w:val="vi-VN"/>
              </w:rPr>
              <m:t>&gt;0</m:t>
            </m:r>
          </m:sub>
          <m:sup>
            <m:r>
              <m:rPr>
                <m:sty m:val="p"/>
              </m:rPr>
              <w:rPr>
                <w:rFonts w:ascii="Cambria Math" w:hAnsi="Cambria Math"/>
                <w:noProof/>
                <w:lang w:val="vi-VN"/>
              </w:rPr>
              <m:t xml:space="preserve"> </m:t>
            </m:r>
          </m:sup>
          <m:e>
            <m:f>
              <m:fPr>
                <m:ctrlPr>
                  <w:rPr>
                    <w:rFonts w:ascii="Cambria Math" w:hAnsi="Cambria Math"/>
                    <w:iCs/>
                    <w:noProof/>
                    <w:lang w:val="vi-VN"/>
                  </w:rPr>
                </m:ctrlPr>
              </m:fPr>
              <m:num>
                <m:r>
                  <m:rPr>
                    <m:sty m:val="p"/>
                  </m:rPr>
                  <w:rPr>
                    <w:rFonts w:ascii="Cambria Math" w:hAnsi="Cambria Math"/>
                    <w:noProof/>
                    <w:lang w:val="vi-VN"/>
                  </w:rPr>
                  <m:t>Ci</m:t>
                </m:r>
              </m:num>
              <m:den>
                <m:sSup>
                  <m:sSupPr>
                    <m:ctrlPr>
                      <w:rPr>
                        <w:rFonts w:ascii="Cambria Math" w:hAnsi="Cambria Math"/>
                        <w:iCs/>
                        <w:noProof/>
                        <w:lang w:val="vi-VN"/>
                      </w:rPr>
                    </m:ctrlPr>
                  </m:sSupPr>
                  <m:e>
                    <m:d>
                      <m:dPr>
                        <m:ctrlPr>
                          <w:rPr>
                            <w:rFonts w:ascii="Cambria Math" w:hAnsi="Cambria Math"/>
                            <w:iCs/>
                            <w:noProof/>
                            <w:lang w:val="vi-VN"/>
                          </w:rPr>
                        </m:ctrlPr>
                      </m:dPr>
                      <m:e>
                        <m:r>
                          <m:rPr>
                            <m:sty m:val="p"/>
                          </m:rPr>
                          <w:rPr>
                            <w:rFonts w:ascii="Cambria Math" w:hAnsi="Cambria Math"/>
                            <w:noProof/>
                            <w:lang w:val="vi-VN"/>
                          </w:rPr>
                          <m:t xml:space="preserve">1+ </m:t>
                        </m:r>
                        <m:f>
                          <m:fPr>
                            <m:ctrlPr>
                              <w:rPr>
                                <w:rFonts w:ascii="Cambria Math" w:hAnsi="Cambria Math"/>
                                <w:iCs/>
                                <w:noProof/>
                                <w:lang w:val="vi-VN"/>
                              </w:rPr>
                            </m:ctrlPr>
                          </m:fPr>
                          <m:num>
                            <m:r>
                              <m:rPr>
                                <m:sty m:val="p"/>
                              </m:rPr>
                              <w:rPr>
                                <w:rFonts w:ascii="Cambria Math" w:hAnsi="Cambria Math"/>
                                <w:noProof/>
                                <w:lang w:val="vi-VN"/>
                              </w:rPr>
                              <m:t>L</m:t>
                            </m:r>
                          </m:num>
                          <m:den>
                            <m:r>
                              <m:rPr>
                                <m:sty m:val="p"/>
                              </m:rPr>
                              <w:rPr>
                                <w:rFonts w:ascii="Cambria Math" w:hAnsi="Cambria Math"/>
                                <w:noProof/>
                                <w:lang w:val="vi-VN"/>
                              </w:rPr>
                              <m:t>k</m:t>
                            </m:r>
                          </m:den>
                        </m:f>
                      </m:e>
                    </m:d>
                  </m:e>
                  <m:sup>
                    <m:r>
                      <m:rPr>
                        <m:sty m:val="p"/>
                      </m:rPr>
                      <w:rPr>
                        <w:rFonts w:ascii="Cambria Math" w:hAnsi="Cambria Math"/>
                        <w:noProof/>
                        <w:lang w:val="vi-VN"/>
                      </w:rPr>
                      <m:t>(Ti*k)/365</m:t>
                    </m:r>
                  </m:sup>
                </m:sSup>
              </m:den>
            </m:f>
          </m:e>
        </m:nary>
      </m:oMath>
      <w:r w:rsidRPr="00BA53F0">
        <w:rPr>
          <w:iCs/>
          <w:noProof/>
          <w:lang w:val="vi-VN"/>
        </w:rPr>
        <w:fldChar w:fldCharType="begin"/>
      </w:r>
      <w:r w:rsidRPr="00BA53F0">
        <w:rPr>
          <w:iCs/>
          <w:noProof/>
          <w:lang w:val="vi-VN"/>
        </w:rPr>
        <w:instrText xml:space="preserve"> QUOTE  </w:instrText>
      </w:r>
      <w:r w:rsidRPr="00BA53F0">
        <w:rPr>
          <w:iCs/>
          <w:noProof/>
          <w:lang w:val="vi-VN"/>
        </w:rPr>
        <w:fldChar w:fldCharType="end"/>
      </w:r>
      <w:r w:rsidRPr="00BA53F0">
        <w:rPr>
          <w:iCs/>
          <w:noProof/>
          <w:lang w:val="vi-VN"/>
        </w:rPr>
        <w:tab/>
      </w:r>
    </w:p>
    <w:p w14:paraId="5C5BED4D" w14:textId="77777777" w:rsidR="007364E4" w:rsidRPr="00BA53F0" w:rsidRDefault="007364E4" w:rsidP="002466DB">
      <w:pPr>
        <w:spacing w:before="120"/>
        <w:ind w:firstLine="624"/>
        <w:jc w:val="both"/>
        <w:rPr>
          <w:noProof/>
          <w:lang w:val="vi-VN"/>
        </w:rPr>
      </w:pPr>
      <w:r w:rsidRPr="00BA53F0">
        <w:rPr>
          <w:noProof/>
          <w:lang w:val="vi-VN"/>
        </w:rPr>
        <w:t>Trong đó:</w:t>
      </w:r>
    </w:p>
    <w:p w14:paraId="4DAB9863" w14:textId="77777777" w:rsidR="007364E4" w:rsidRPr="00BA53F0" w:rsidRDefault="007364E4" w:rsidP="002466DB">
      <w:pPr>
        <w:spacing w:before="120"/>
        <w:ind w:firstLine="709"/>
        <w:jc w:val="both"/>
        <w:rPr>
          <w:noProof/>
          <w:lang w:val="vi-VN"/>
        </w:rPr>
      </w:pPr>
      <w:r w:rsidRPr="00BA53F0">
        <w:rPr>
          <w:noProof/>
          <w:lang w:val="vi-VN"/>
        </w:rPr>
        <w:t>GT: Giá trị giấy tờ có giá tại thời điểm định giá</w:t>
      </w:r>
    </w:p>
    <w:p w14:paraId="4B01D9A4" w14:textId="77777777" w:rsidR="007364E4" w:rsidRPr="00BA53F0" w:rsidRDefault="007364E4" w:rsidP="002466DB">
      <w:pPr>
        <w:spacing w:before="120"/>
        <w:ind w:firstLine="709"/>
        <w:jc w:val="both"/>
        <w:rPr>
          <w:noProof/>
          <w:lang w:val="vi-VN"/>
        </w:rPr>
      </w:pPr>
      <w:r w:rsidRPr="00BA53F0">
        <w:rPr>
          <w:noProof/>
          <w:lang w:val="vi-VN"/>
        </w:rPr>
        <w:t>C</w:t>
      </w:r>
      <w:r w:rsidRPr="00BA53F0">
        <w:rPr>
          <w:noProof/>
          <w:vertAlign w:val="subscript"/>
          <w:lang w:val="vi-VN"/>
        </w:rPr>
        <w:t>i</w:t>
      </w:r>
      <w:r w:rsidRPr="00BA53F0">
        <w:rPr>
          <w:noProof/>
          <w:lang w:val="vi-VN"/>
        </w:rPr>
        <w:t>: Số tiền thanh toán lãi, vốn gốc lần thứ i (không bao gồm số tiền thanh toán lãi, gốc có ngày đăng ký cuối cùng hưởng lãi, gốc giấy tờ có giá trước ngày định giá).</w:t>
      </w:r>
    </w:p>
    <w:p w14:paraId="210753F4" w14:textId="77777777" w:rsidR="007364E4" w:rsidRPr="00BA53F0" w:rsidRDefault="007364E4" w:rsidP="002466DB">
      <w:pPr>
        <w:spacing w:before="120"/>
        <w:ind w:firstLine="709"/>
        <w:jc w:val="both"/>
        <w:rPr>
          <w:noProof/>
          <w:lang w:val="vi-VN"/>
        </w:rPr>
      </w:pPr>
      <w:r w:rsidRPr="00BA53F0">
        <w:rPr>
          <w:noProof/>
          <w:lang w:val="vi-VN"/>
        </w:rPr>
        <w:t>i: Lần thanh toán lãi, gốc thứ i</w:t>
      </w:r>
    </w:p>
    <w:p w14:paraId="312C7648" w14:textId="77777777" w:rsidR="007364E4" w:rsidRPr="00BA53F0" w:rsidRDefault="007364E4" w:rsidP="002466DB">
      <w:pPr>
        <w:spacing w:before="120"/>
        <w:ind w:firstLine="709"/>
        <w:jc w:val="both"/>
        <w:rPr>
          <w:noProof/>
          <w:lang w:val="vi-VN"/>
        </w:rPr>
      </w:pPr>
      <w:r w:rsidRPr="00BA53F0">
        <w:rPr>
          <w:noProof/>
          <w:lang w:val="vi-VN"/>
        </w:rPr>
        <w:t>L: Mức lãi suất tái cấp vốn do Ngân hàng Nhà nước công bố tại thời điểm định giá (%/năm)</w:t>
      </w:r>
    </w:p>
    <w:p w14:paraId="11C27C4E" w14:textId="77777777" w:rsidR="007364E4" w:rsidRPr="00BA53F0" w:rsidRDefault="007364E4" w:rsidP="002466DB">
      <w:pPr>
        <w:spacing w:before="120"/>
        <w:ind w:firstLine="709"/>
        <w:jc w:val="both"/>
        <w:rPr>
          <w:noProof/>
          <w:lang w:val="vi-VN"/>
        </w:rPr>
      </w:pPr>
      <w:r w:rsidRPr="00BA53F0">
        <w:rPr>
          <w:noProof/>
          <w:lang w:val="vi-VN"/>
        </w:rPr>
        <w:t>T</w:t>
      </w:r>
      <w:r w:rsidRPr="00BA53F0">
        <w:rPr>
          <w:noProof/>
          <w:vertAlign w:val="subscript"/>
          <w:lang w:val="vi-VN"/>
        </w:rPr>
        <w:t>i</w:t>
      </w:r>
      <w:r w:rsidRPr="00BA53F0">
        <w:rPr>
          <w:noProof/>
          <w:lang w:val="vi-VN"/>
        </w:rPr>
        <w:t>: Thời hạn tính từ ngày định giá đến ngày đến hạn thanh toán lãi, gốc lần thứ i (số ngày)</w:t>
      </w:r>
    </w:p>
    <w:p w14:paraId="6D276F23" w14:textId="77777777" w:rsidR="007364E4" w:rsidRPr="00BA53F0" w:rsidRDefault="007364E4" w:rsidP="002466DB">
      <w:pPr>
        <w:spacing w:before="120"/>
        <w:ind w:firstLine="709"/>
        <w:jc w:val="both"/>
        <w:rPr>
          <w:noProof/>
          <w:lang w:val="vi-VN"/>
        </w:rPr>
      </w:pPr>
      <w:r w:rsidRPr="00BA53F0">
        <w:rPr>
          <w:noProof/>
          <w:lang w:val="vi-VN"/>
        </w:rPr>
        <w:t>k: Số lần trả lãi định kỳ trong năm.</w:t>
      </w:r>
    </w:p>
    <w:p w14:paraId="1CDF7167" w14:textId="77777777" w:rsidR="007364E4" w:rsidRPr="00BA53F0" w:rsidRDefault="007364E4" w:rsidP="00321098">
      <w:pPr>
        <w:spacing w:before="360" w:after="120" w:line="240" w:lineRule="auto"/>
        <w:ind w:firstLine="709"/>
        <w:jc w:val="both"/>
        <w:rPr>
          <w:b/>
          <w:noProof/>
          <w:szCs w:val="26"/>
          <w:lang w:val="vi-VN"/>
        </w:rPr>
      </w:pPr>
      <w:r w:rsidRPr="00BA53F0">
        <w:rPr>
          <w:b/>
          <w:noProof/>
          <w:szCs w:val="26"/>
          <w:lang w:val="vi-VN"/>
        </w:rPr>
        <w:tab/>
        <w:t>2. Đối với tài sản bảo đảm là giấy tờ có giá quy định tại điểm b, c khoản 1 Điều 14 Thông tư số …/2024/TT-NHNN</w:t>
      </w:r>
    </w:p>
    <w:p w14:paraId="430E2E3F" w14:textId="77777777" w:rsidR="007364E4" w:rsidRPr="00BA53F0" w:rsidRDefault="007364E4" w:rsidP="000510BB">
      <w:pPr>
        <w:spacing w:before="120" w:after="120" w:line="240" w:lineRule="auto"/>
        <w:ind w:firstLine="709"/>
        <w:jc w:val="both"/>
        <w:rPr>
          <w:noProof/>
          <w:lang w:val="vi-VN"/>
        </w:rPr>
      </w:pPr>
      <w:r w:rsidRPr="00BA53F0">
        <w:rPr>
          <w:noProof/>
          <w:lang w:val="vi-VN"/>
        </w:rPr>
        <w:t>Giá trị của tài sản bảo đảm là giấy tờ có giá tại thời điểm định giá bằng giá trị ghi sổ của giấy tờ có giá theo hướng dẫn của Ngân hàng Nhà nước.</w:t>
      </w:r>
    </w:p>
    <w:p w14:paraId="30221F15" w14:textId="77777777" w:rsidR="007364E4" w:rsidRPr="00BA53F0" w:rsidRDefault="007364E4" w:rsidP="002466DB">
      <w:pPr>
        <w:spacing w:before="120"/>
        <w:ind w:firstLine="567"/>
        <w:jc w:val="both"/>
        <w:rPr>
          <w:b/>
          <w:noProof/>
          <w:lang w:val="vi-VN"/>
        </w:rPr>
      </w:pPr>
      <w:r w:rsidRPr="00BA53F0">
        <w:rPr>
          <w:b/>
          <w:noProof/>
          <w:lang w:val="vi-VN"/>
        </w:rPr>
        <w:lastRenderedPageBreak/>
        <w:t xml:space="preserve">3. Đối với tài sản bảo đảm là quyền đòi nợ quy định tại điểm a khoản 2 Điều 14 Thông tư số </w:t>
      </w:r>
      <w:r w:rsidRPr="00BA53F0">
        <w:rPr>
          <w:b/>
          <w:noProof/>
          <w:szCs w:val="26"/>
          <w:lang w:val="vi-VN"/>
        </w:rPr>
        <w:t>…/2024/TT-NHNN</w:t>
      </w:r>
    </w:p>
    <w:p w14:paraId="280F2E9D" w14:textId="77777777" w:rsidR="007364E4" w:rsidRPr="00BA53F0" w:rsidRDefault="007364E4" w:rsidP="002466DB">
      <w:pPr>
        <w:spacing w:before="120"/>
        <w:ind w:firstLine="567"/>
        <w:jc w:val="both"/>
        <w:rPr>
          <w:bCs/>
          <w:noProof/>
          <w:lang w:val="vi-VN"/>
        </w:rPr>
      </w:pPr>
      <w:r w:rsidRPr="00BA53F0">
        <w:rPr>
          <w:bCs/>
          <w:noProof/>
          <w:lang w:val="vi-VN"/>
        </w:rPr>
        <w:t>Giá trị của tài sản bảo đảm</w:t>
      </w:r>
      <w:r w:rsidRPr="00BA53F0">
        <w:rPr>
          <w:noProof/>
          <w:lang w:val="vi-VN"/>
        </w:rPr>
        <w:t xml:space="preserve"> </w:t>
      </w:r>
      <w:r w:rsidRPr="00BA53F0">
        <w:rPr>
          <w:bCs/>
          <w:noProof/>
          <w:lang w:val="vi-VN"/>
        </w:rPr>
        <w:t>bằng dư nợ gốc của khoản cấp tín dụng đối với khách hàng được hạch toán vào Bảng Cân đối tài khoản kế toán của tổ chức tín dụng tại thời điểm xác định giá trị của tài sản bảo đảm.</w:t>
      </w:r>
    </w:p>
    <w:p w14:paraId="697C0989" w14:textId="77777777" w:rsidR="007364E4" w:rsidRPr="00BA53F0" w:rsidRDefault="007364E4" w:rsidP="002466DB">
      <w:pPr>
        <w:spacing w:before="120"/>
        <w:ind w:firstLine="567"/>
        <w:jc w:val="both"/>
        <w:rPr>
          <w:b/>
          <w:noProof/>
          <w:lang w:val="vi-VN"/>
        </w:rPr>
      </w:pPr>
      <w:r w:rsidRPr="00BA53F0">
        <w:rPr>
          <w:b/>
          <w:bCs/>
          <w:noProof/>
          <w:lang w:val="vi-VN"/>
        </w:rPr>
        <w:t xml:space="preserve">4. Đối với tài sản bảo đảm là quyền tài sản quy định tại điểm b khoản 2 Điều 14 Thông tư </w:t>
      </w:r>
      <w:r w:rsidRPr="00BA53F0">
        <w:rPr>
          <w:b/>
          <w:noProof/>
          <w:lang w:val="vi-VN"/>
        </w:rPr>
        <w:t xml:space="preserve">số </w:t>
      </w:r>
      <w:r w:rsidRPr="00BA53F0">
        <w:rPr>
          <w:b/>
          <w:noProof/>
          <w:szCs w:val="26"/>
          <w:lang w:val="vi-VN"/>
        </w:rPr>
        <w:t>…/2024/TT-NHNN</w:t>
      </w:r>
    </w:p>
    <w:p w14:paraId="5686B811" w14:textId="77777777" w:rsidR="007364E4" w:rsidRPr="00BA53F0" w:rsidRDefault="007364E4" w:rsidP="002466DB">
      <w:pPr>
        <w:spacing w:before="120"/>
        <w:ind w:firstLine="567"/>
        <w:jc w:val="both"/>
        <w:rPr>
          <w:bCs/>
          <w:noProof/>
          <w:lang w:val="vi-VN"/>
        </w:rPr>
      </w:pPr>
      <w:r w:rsidRPr="00BA53F0">
        <w:rPr>
          <w:bCs/>
          <w:noProof/>
          <w:lang w:val="vi-VN"/>
        </w:rPr>
        <w:t xml:space="preserve">Giá trị của tài sản bảo đảm bằng số dư lãi phải thu của khoản cấp tín dụng đối với khách hàng được hạch toán vào khoản lãi phải thu trong Bảng Cân đối tài khoản kế toán của tổ chức tín dụng </w:t>
      </w:r>
      <w:r w:rsidRPr="00BA53F0">
        <w:rPr>
          <w:noProof/>
          <w:lang w:val="vi-VN"/>
        </w:rPr>
        <w:t xml:space="preserve">tại </w:t>
      </w:r>
      <w:r w:rsidRPr="00BA53F0">
        <w:rPr>
          <w:bCs/>
          <w:noProof/>
          <w:lang w:val="vi-VN"/>
        </w:rPr>
        <w:t>thời điểm xác định giá trị của tài sản bảo đảm.</w:t>
      </w:r>
    </w:p>
    <w:p w14:paraId="09504237" w14:textId="77777777" w:rsidR="007364E4" w:rsidRPr="00BA53F0" w:rsidRDefault="007364E4" w:rsidP="002466DB">
      <w:pPr>
        <w:spacing w:before="120"/>
        <w:ind w:firstLine="567"/>
        <w:jc w:val="both"/>
        <w:rPr>
          <w:bCs/>
          <w:noProof/>
          <w:lang w:val="vi-VN"/>
        </w:rPr>
      </w:pPr>
    </w:p>
    <w:p w14:paraId="6708E9E1" w14:textId="77777777" w:rsidR="007364E4" w:rsidRPr="00BA53F0" w:rsidRDefault="007364E4" w:rsidP="00DF56C7">
      <w:pPr>
        <w:spacing w:before="120"/>
        <w:ind w:firstLine="624"/>
        <w:jc w:val="both"/>
        <w:rPr>
          <w:bCs/>
          <w:noProof/>
          <w:lang w:val="vi-VN"/>
        </w:rPr>
        <w:sectPr w:rsidR="007364E4" w:rsidRPr="00BA53F0" w:rsidSect="00DF56C7">
          <w:headerReference w:type="first" r:id="rId15"/>
          <w:pgSz w:w="11907" w:h="16840" w:code="9"/>
          <w:pgMar w:top="1134" w:right="851" w:bottom="1134" w:left="1701" w:header="567" w:footer="567" w:gutter="0"/>
          <w:pgNumType w:start="1"/>
          <w:cols w:space="720"/>
          <w:titlePg/>
          <w:docGrid w:linePitch="381"/>
        </w:sectPr>
      </w:pPr>
    </w:p>
    <w:p w14:paraId="5C015BE4" w14:textId="77777777" w:rsidR="007364E4" w:rsidRPr="00BA53F0" w:rsidRDefault="007364E4" w:rsidP="00724965">
      <w:pPr>
        <w:pStyle w:val="Heading2"/>
        <w:spacing w:before="120" w:after="120"/>
        <w:jc w:val="center"/>
        <w:rPr>
          <w:bCs w:val="0"/>
          <w:noProof/>
          <w:sz w:val="24"/>
          <w:szCs w:val="28"/>
          <w:lang w:val="vi-VN"/>
        </w:rPr>
      </w:pPr>
      <w:bookmarkStart w:id="69" w:name="_Toc158134990"/>
      <w:r w:rsidRPr="00BA53F0">
        <w:rPr>
          <w:bCs w:val="0"/>
          <w:noProof/>
          <w:sz w:val="24"/>
          <w:szCs w:val="28"/>
          <w:lang w:val="vi-VN"/>
        </w:rPr>
        <w:lastRenderedPageBreak/>
        <w:t>Phụ lục V</w:t>
      </w:r>
      <w:bookmarkEnd w:id="69"/>
    </w:p>
    <w:p w14:paraId="3B2F1D09" w14:textId="77777777" w:rsidR="007364E4" w:rsidRPr="00BA53F0" w:rsidRDefault="007364E4" w:rsidP="00DF56C7">
      <w:pPr>
        <w:jc w:val="center"/>
        <w:rPr>
          <w:noProof/>
          <w:sz w:val="24"/>
          <w:szCs w:val="24"/>
          <w:lang w:val="vi-VN"/>
        </w:rPr>
      </w:pPr>
      <w:r w:rsidRPr="00BA53F0">
        <w:rPr>
          <w:i/>
          <w:noProof/>
          <w:sz w:val="24"/>
          <w:szCs w:val="24"/>
          <w:lang w:val="vi-VN"/>
        </w:rPr>
        <w:t xml:space="preserve"> (Ban hành kèm theo Thông tư số …/2024/TT-NHNN của Thống đốc Ngân hàng Nhà nước quy định về cho vay đặc biệt)</w:t>
      </w:r>
    </w:p>
    <w:p w14:paraId="1979A8A1" w14:textId="77777777" w:rsidR="007364E4" w:rsidRPr="00BA53F0" w:rsidRDefault="007364E4" w:rsidP="008C33ED">
      <w:pPr>
        <w:spacing w:before="120" w:after="120" w:line="240" w:lineRule="auto"/>
        <w:jc w:val="center"/>
        <w:rPr>
          <w:b/>
          <w:noProof/>
          <w:lang w:val="vi-VN"/>
        </w:rPr>
      </w:pPr>
    </w:p>
    <w:p w14:paraId="6B46F177" w14:textId="77777777" w:rsidR="007364E4" w:rsidRPr="00BA53F0" w:rsidRDefault="007364E4" w:rsidP="008C33ED">
      <w:pPr>
        <w:spacing w:before="120" w:after="120" w:line="240" w:lineRule="auto"/>
        <w:ind w:firstLine="720"/>
        <w:jc w:val="both"/>
        <w:rPr>
          <w:iCs/>
          <w:noProof/>
          <w:sz w:val="26"/>
          <w:szCs w:val="26"/>
          <w:lang w:val="vi-VN"/>
        </w:rPr>
      </w:pPr>
      <w:r w:rsidRPr="00BA53F0">
        <w:rPr>
          <w:b/>
          <w:bCs/>
          <w:iCs/>
          <w:noProof/>
          <w:sz w:val="26"/>
          <w:szCs w:val="26"/>
          <w:lang w:val="vi-VN"/>
        </w:rPr>
        <w:t xml:space="preserve">I. PHẦN I </w:t>
      </w:r>
      <w:r w:rsidRPr="00BA53F0">
        <w:rPr>
          <w:bCs/>
          <w:iCs/>
          <w:noProof/>
          <w:sz w:val="26"/>
          <w:szCs w:val="26"/>
          <w:lang w:val="vi-VN"/>
        </w:rPr>
        <w:t xml:space="preserve">(Áp dụng đối với </w:t>
      </w:r>
      <w:r w:rsidRPr="00BA53F0">
        <w:rPr>
          <w:iCs/>
          <w:noProof/>
          <w:sz w:val="26"/>
          <w:szCs w:val="26"/>
          <w:lang w:val="vi-VN"/>
        </w:rPr>
        <w:t>trường hợp quy định tại điểm a khoản 1 Điều 4 Thông tư số …/2024/TT-NHNN)</w:t>
      </w:r>
    </w:p>
    <w:p w14:paraId="1BAA5F4A" w14:textId="77777777" w:rsidR="007364E4" w:rsidRPr="00BA53F0" w:rsidRDefault="007364E4" w:rsidP="008C33ED">
      <w:pPr>
        <w:spacing w:before="120" w:after="120" w:line="240" w:lineRule="auto"/>
        <w:ind w:firstLine="720"/>
        <w:jc w:val="both"/>
        <w:rPr>
          <w:iCs/>
          <w:noProof/>
          <w:sz w:val="26"/>
          <w:szCs w:val="26"/>
          <w:lang w:val="vi-VN"/>
        </w:rPr>
      </w:pPr>
    </w:p>
    <w:p w14:paraId="72165380" w14:textId="77777777" w:rsidR="007364E4" w:rsidRPr="00BA53F0" w:rsidRDefault="007364E4" w:rsidP="008C33ED">
      <w:pPr>
        <w:spacing w:before="120" w:after="120" w:line="240" w:lineRule="auto"/>
        <w:jc w:val="center"/>
        <w:rPr>
          <w:b/>
          <w:bCs/>
          <w:iCs/>
          <w:noProof/>
          <w:sz w:val="24"/>
          <w:szCs w:val="24"/>
          <w:lang w:val="vi-VN"/>
        </w:rPr>
      </w:pPr>
      <w:r w:rsidRPr="00BA53F0">
        <w:rPr>
          <w:b/>
          <w:bCs/>
          <w:iCs/>
          <w:noProof/>
          <w:sz w:val="24"/>
          <w:szCs w:val="24"/>
          <w:lang w:val="vi-VN"/>
        </w:rPr>
        <w:t>CỘNG HÒA XÃ HỘI CHỦ NGHĨA VIỆT NAM</w:t>
      </w:r>
    </w:p>
    <w:p w14:paraId="5D8E497D" w14:textId="77777777" w:rsidR="007364E4" w:rsidRPr="00BA53F0" w:rsidRDefault="007364E4" w:rsidP="008C33ED">
      <w:pPr>
        <w:tabs>
          <w:tab w:val="left" w:pos="6804"/>
        </w:tabs>
        <w:spacing w:before="120" w:after="120" w:line="240" w:lineRule="auto"/>
        <w:jc w:val="center"/>
        <w:rPr>
          <w:b/>
          <w:bCs/>
          <w:iCs/>
          <w:noProof/>
          <w:sz w:val="26"/>
          <w:szCs w:val="26"/>
          <w:lang w:val="vi-VN"/>
        </w:rPr>
      </w:pPr>
      <w:r w:rsidRPr="00BA53F0">
        <w:rPr>
          <w:b/>
          <w:bCs/>
          <w:iCs/>
          <w:noProof/>
          <w:sz w:val="26"/>
          <w:szCs w:val="26"/>
          <w:lang w:val="vi-VN"/>
        </w:rPr>
        <w:t>Độc lập - Tự do - Hạnh phúc</w:t>
      </w:r>
    </w:p>
    <w:p w14:paraId="36A62125" w14:textId="708CE9FB" w:rsidR="007364E4" w:rsidRPr="00BA53F0" w:rsidRDefault="008E127C" w:rsidP="008C33ED">
      <w:pPr>
        <w:tabs>
          <w:tab w:val="left" w:pos="6804"/>
        </w:tabs>
        <w:spacing w:before="120" w:after="120" w:line="240" w:lineRule="auto"/>
        <w:jc w:val="center"/>
        <w:rPr>
          <w:b/>
          <w:bCs/>
          <w:iCs/>
          <w:noProof/>
          <w:sz w:val="24"/>
          <w:szCs w:val="24"/>
          <w:lang w:val="vi-VN"/>
        </w:rPr>
      </w:pPr>
      <w:r w:rsidRPr="00BA53F0">
        <w:rPr>
          <w:noProof/>
        </w:rPr>
        <mc:AlternateContent>
          <mc:Choice Requires="wps">
            <w:drawing>
              <wp:anchor distT="4294967293" distB="4294967293" distL="114300" distR="114300" simplePos="0" relativeHeight="251656192" behindDoc="0" locked="0" layoutInCell="1" allowOverlap="1" wp14:anchorId="6B9BB105" wp14:editId="0B5254D3">
                <wp:simplePos x="0" y="0"/>
                <wp:positionH relativeFrom="column">
                  <wp:posOffset>1787525</wp:posOffset>
                </wp:positionH>
                <wp:positionV relativeFrom="paragraph">
                  <wp:posOffset>46989</wp:posOffset>
                </wp:positionV>
                <wp:extent cx="1965960" cy="0"/>
                <wp:effectExtent l="0" t="0" r="3429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01292" id="Line 1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75pt,3.7pt" to="29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2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EwW8ymixmoRgdfQooh0VjnP3HdoWCUWALpCExOW+cDEVIMIeEepTdC&#10;yqi2VKgv8expmsYEp6VgwRnCnD3sK2nRiYR5iV+sCjyPYVYfFYtgLSdsfbM9EfJqw+VSBTwoBejc&#10;rOtA/Fiki/V8Pc9H+WS2HuVpXY8+bqp8NNtkH6b1U11VdfYzUMvyohWMcRXYDcOZ5X8n/u2ZXMfq&#10;Pp73NiRv0WO/gOzwj6SjlkG+6yDsNbvs7KAxzGMMvr2dMPCPe7AfX/jqFwAAAP//AwBQSwMEFAAG&#10;AAgAAAAhAHl65AnaAAAABwEAAA8AAABkcnMvZG93bnJldi54bWxMjsFOwzAQRO9I/IO1SNyo4wpD&#10;SeNUCCmICwcK4uzG2yTCXkexGwe+HsMFjqMZvXnVbnGWzTiFwZMCsSqAIbXeDNQpeHttrjbAQtRk&#10;tPWECj4xwK4+P6t0aXyiF5z3sWMZQqHUCvoYx5Lz0PbodFj5ESl3Rz85HXOcOm4mnTLcWb4uihvu&#10;9ED5odcjPvTYfuxPTgGJ+G5TimmevuSjFLJ5Kp4bpS4vlvstsIhL/BvDj35Whzo7HfyJTGBWwXoj&#10;ZJ4quL0Glnt5JwSww2/mdcX/+9ffAAAA//8DAFBLAQItABQABgAIAAAAIQC2gziS/gAAAOEBAAAT&#10;AAAAAAAAAAAAAAAAAAAAAABbQ29udGVudF9UeXBlc10ueG1sUEsBAi0AFAAGAAgAAAAhADj9If/W&#10;AAAAlAEAAAsAAAAAAAAAAAAAAAAALwEAAF9yZWxzLy5yZWxzUEsBAi0AFAAGAAgAAAAhAMAYXZkT&#10;AgAAKQQAAA4AAAAAAAAAAAAAAAAALgIAAGRycy9lMm9Eb2MueG1sUEsBAi0AFAAGAAgAAAAhAHl6&#10;5AnaAAAABwEAAA8AAAAAAAAAAAAAAAAAbQQAAGRycy9kb3ducmV2LnhtbFBLBQYAAAAABAAEAPMA&#10;AAB0BQAAAAA=&#10;" strokeweight=".5pt"/>
            </w:pict>
          </mc:Fallback>
        </mc:AlternateContent>
      </w:r>
    </w:p>
    <w:p w14:paraId="1E524F07" w14:textId="77777777" w:rsidR="007364E4" w:rsidRPr="00BA53F0" w:rsidRDefault="007364E4" w:rsidP="008C33ED">
      <w:pPr>
        <w:tabs>
          <w:tab w:val="left" w:pos="6804"/>
        </w:tabs>
        <w:spacing w:before="120" w:after="120" w:line="240" w:lineRule="auto"/>
        <w:jc w:val="center"/>
        <w:rPr>
          <w:b/>
          <w:bCs/>
          <w:iCs/>
          <w:noProof/>
          <w:lang w:val="vi-VN"/>
        </w:rPr>
      </w:pPr>
    </w:p>
    <w:p w14:paraId="56AE7710" w14:textId="77777777" w:rsidR="007364E4" w:rsidRPr="00BA53F0" w:rsidRDefault="007364E4" w:rsidP="008C33ED">
      <w:pPr>
        <w:tabs>
          <w:tab w:val="left" w:pos="6804"/>
        </w:tabs>
        <w:spacing w:before="120" w:after="120" w:line="240" w:lineRule="auto"/>
        <w:jc w:val="center"/>
        <w:rPr>
          <w:b/>
          <w:bCs/>
          <w:iCs/>
          <w:noProof/>
          <w:lang w:val="vi-VN"/>
        </w:rPr>
      </w:pPr>
      <w:r w:rsidRPr="00BA53F0">
        <w:rPr>
          <w:b/>
          <w:bCs/>
          <w:iCs/>
          <w:noProof/>
          <w:lang w:val="vi-VN"/>
        </w:rPr>
        <w:t>HỢP ĐỒNG CHO VAY ĐẶC BIỆT</w:t>
      </w:r>
    </w:p>
    <w:p w14:paraId="7E1A9180" w14:textId="77777777" w:rsidR="007364E4" w:rsidRPr="00BA53F0" w:rsidRDefault="007364E4" w:rsidP="008C33ED">
      <w:pPr>
        <w:tabs>
          <w:tab w:val="left" w:pos="6804"/>
        </w:tabs>
        <w:spacing w:before="120" w:after="120" w:line="240" w:lineRule="auto"/>
        <w:jc w:val="center"/>
        <w:rPr>
          <w:bCs/>
          <w:iCs/>
          <w:noProof/>
          <w:sz w:val="24"/>
          <w:szCs w:val="24"/>
          <w:lang w:val="vi-VN"/>
        </w:rPr>
      </w:pPr>
      <w:r w:rsidRPr="00BA53F0">
        <w:rPr>
          <w:bCs/>
          <w:iCs/>
          <w:noProof/>
          <w:sz w:val="24"/>
          <w:szCs w:val="24"/>
          <w:lang w:val="vi-VN"/>
        </w:rPr>
        <w:t>Số: ......</w:t>
      </w:r>
    </w:p>
    <w:p w14:paraId="5C4CE2E5"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Căn cứ Thông tư số …/2024/TT-NHNN ngày … tháng … năm 2024 của Thống đốc Ngân hàng Nhà nước Việt Nam quy định về cho vay đặc biệt (sau đây gọi là Thông tư số …/2024/TT-NHNN);</w:t>
      </w:r>
    </w:p>
    <w:p w14:paraId="0CA94DBA"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Căn cứ Quyết định/ Văn bản số … ngày … tháng … năm … của Thống đốc Ngân hàng Nhà nước Việt Nam về việc cho vay đặc biệt đối với ...... (tên tổ chức tín dụng),</w:t>
      </w:r>
    </w:p>
    <w:p w14:paraId="56178693"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Hôm nay, ngày ... tháng ... năm ... tại …, chúng tôi gồm:</w:t>
      </w:r>
    </w:p>
    <w:p w14:paraId="5F92A378" w14:textId="77777777" w:rsidR="007364E4" w:rsidRPr="00BA53F0" w:rsidRDefault="007364E4" w:rsidP="008C33ED">
      <w:pPr>
        <w:tabs>
          <w:tab w:val="left" w:pos="3420"/>
        </w:tabs>
        <w:spacing w:before="120" w:after="120" w:line="240" w:lineRule="auto"/>
        <w:ind w:firstLine="709"/>
        <w:jc w:val="both"/>
        <w:rPr>
          <w:b/>
          <w:bCs/>
          <w:iCs/>
          <w:noProof/>
          <w:lang w:val="vi-VN"/>
        </w:rPr>
      </w:pPr>
      <w:r w:rsidRPr="00BA53F0">
        <w:rPr>
          <w:b/>
          <w:bCs/>
          <w:iCs/>
          <w:noProof/>
          <w:lang w:val="vi-VN"/>
        </w:rPr>
        <w:t>Bên cho vay</w:t>
      </w:r>
      <w:r w:rsidRPr="00BA53F0">
        <w:rPr>
          <w:b/>
          <w:bCs/>
          <w:iCs/>
          <w:noProof/>
        </w:rPr>
        <w:t xml:space="preserve"> đặc biệt</w:t>
      </w:r>
      <w:r w:rsidRPr="00BA53F0">
        <w:rPr>
          <w:b/>
          <w:bCs/>
          <w:iCs/>
          <w:noProof/>
          <w:lang w:val="vi-VN"/>
        </w:rPr>
        <w:t xml:space="preserve"> (Bên A): </w:t>
      </w:r>
      <w:r w:rsidRPr="00BA53F0">
        <w:rPr>
          <w:b/>
          <w:bCs/>
          <w:iCs/>
          <w:noProof/>
          <w:lang w:val="vi-VN"/>
        </w:rPr>
        <w:tab/>
        <w:t>Ngân hàng Nhà nước chi nhánh tỉnh, thành phố …</w:t>
      </w:r>
    </w:p>
    <w:p w14:paraId="17962C48" w14:textId="77777777" w:rsidR="007364E4" w:rsidRPr="00BA53F0" w:rsidRDefault="007364E4" w:rsidP="008C33ED">
      <w:pPr>
        <w:tabs>
          <w:tab w:val="left" w:pos="3420"/>
        </w:tabs>
        <w:spacing w:before="120" w:after="120" w:line="240" w:lineRule="auto"/>
        <w:ind w:firstLine="709"/>
        <w:jc w:val="both"/>
        <w:rPr>
          <w:bCs/>
          <w:iCs/>
          <w:noProof/>
          <w:lang w:val="vi-VN"/>
        </w:rPr>
      </w:pPr>
      <w:r w:rsidRPr="00BA53F0">
        <w:rPr>
          <w:bCs/>
          <w:iCs/>
          <w:noProof/>
          <w:lang w:val="vi-VN"/>
        </w:rPr>
        <w:t xml:space="preserve">Địa chỉ: ....................................... </w:t>
      </w:r>
      <w:r w:rsidRPr="00BA53F0">
        <w:rPr>
          <w:bCs/>
          <w:iCs/>
          <w:noProof/>
          <w:lang w:val="vi-VN"/>
        </w:rPr>
        <w:tab/>
      </w:r>
      <w:r w:rsidRPr="00BA53F0">
        <w:rPr>
          <w:bCs/>
          <w:iCs/>
          <w:noProof/>
          <w:lang w:val="vi-VN"/>
        </w:rPr>
        <w:tab/>
      </w:r>
      <w:r w:rsidRPr="00BA53F0">
        <w:rPr>
          <w:bCs/>
          <w:iCs/>
          <w:noProof/>
          <w:lang w:val="vi-VN"/>
        </w:rPr>
        <w:tab/>
      </w:r>
      <w:r w:rsidRPr="00BA53F0">
        <w:rPr>
          <w:bCs/>
          <w:iCs/>
          <w:noProof/>
          <w:lang w:val="vi-VN"/>
        </w:rPr>
        <w:tab/>
      </w:r>
    </w:p>
    <w:p w14:paraId="772D7908" w14:textId="77777777" w:rsidR="007364E4" w:rsidRPr="00BA53F0" w:rsidRDefault="007364E4" w:rsidP="008C33ED">
      <w:pPr>
        <w:tabs>
          <w:tab w:val="right" w:leader="dot" w:pos="4500"/>
          <w:tab w:val="left" w:pos="5400"/>
          <w:tab w:val="right" w:leader="dot" w:pos="8505"/>
        </w:tabs>
        <w:spacing w:before="120" w:after="120" w:line="240" w:lineRule="auto"/>
        <w:ind w:firstLine="709"/>
        <w:jc w:val="both"/>
        <w:rPr>
          <w:bCs/>
          <w:iCs/>
          <w:noProof/>
          <w:lang w:val="vi-VN"/>
        </w:rPr>
      </w:pPr>
      <w:r w:rsidRPr="00BA53F0">
        <w:rPr>
          <w:bCs/>
          <w:iCs/>
          <w:noProof/>
          <w:lang w:val="vi-VN"/>
        </w:rPr>
        <w:t xml:space="preserve">Điện thoại: </w:t>
      </w:r>
      <w:r w:rsidRPr="00BA53F0">
        <w:rPr>
          <w:bCs/>
          <w:iCs/>
          <w:noProof/>
          <w:lang w:val="vi-VN"/>
        </w:rPr>
        <w:tab/>
      </w:r>
      <w:r w:rsidRPr="00BA53F0">
        <w:rPr>
          <w:bCs/>
          <w:iCs/>
          <w:noProof/>
          <w:lang w:val="vi-VN"/>
        </w:rPr>
        <w:tab/>
        <w:t>Fax: .......................................</w:t>
      </w:r>
    </w:p>
    <w:p w14:paraId="26890E8F" w14:textId="77777777" w:rsidR="007364E4" w:rsidRPr="00BA53F0" w:rsidRDefault="007364E4" w:rsidP="008C33ED">
      <w:pPr>
        <w:tabs>
          <w:tab w:val="right" w:leader="dot" w:pos="4536"/>
          <w:tab w:val="left" w:pos="4860"/>
          <w:tab w:val="left" w:pos="5400"/>
        </w:tabs>
        <w:spacing w:before="120" w:after="120" w:line="240" w:lineRule="auto"/>
        <w:ind w:firstLine="709"/>
        <w:jc w:val="both"/>
        <w:rPr>
          <w:bCs/>
          <w:iCs/>
          <w:noProof/>
          <w:lang w:val="vi-VN"/>
        </w:rPr>
      </w:pPr>
      <w:r w:rsidRPr="00BA53F0">
        <w:rPr>
          <w:noProof/>
          <w:lang w:val="vi-VN"/>
        </w:rPr>
        <w:t>Số hiệu tài khoản tiền vay bằng đồng Việt Nam:..………… tại ……………</w:t>
      </w:r>
    </w:p>
    <w:p w14:paraId="73005817" w14:textId="77777777" w:rsidR="007364E4" w:rsidRPr="00BA53F0" w:rsidRDefault="007364E4" w:rsidP="008C33ED">
      <w:pPr>
        <w:tabs>
          <w:tab w:val="left" w:pos="5400"/>
          <w:tab w:val="right" w:leader="dot" w:pos="8505"/>
        </w:tabs>
        <w:spacing w:before="120" w:after="120" w:line="240" w:lineRule="auto"/>
        <w:ind w:firstLine="709"/>
        <w:jc w:val="both"/>
        <w:rPr>
          <w:bCs/>
          <w:iCs/>
          <w:noProof/>
          <w:lang w:val="vi-VN"/>
        </w:rPr>
      </w:pPr>
      <w:r w:rsidRPr="00BA53F0">
        <w:rPr>
          <w:bCs/>
          <w:iCs/>
          <w:noProof/>
          <w:lang w:val="vi-VN"/>
        </w:rPr>
        <w:t xml:space="preserve">Tên người đại diện: ...................... </w:t>
      </w:r>
      <w:r w:rsidRPr="00BA53F0">
        <w:rPr>
          <w:bCs/>
          <w:iCs/>
          <w:noProof/>
          <w:lang w:val="vi-VN"/>
        </w:rPr>
        <w:tab/>
        <w:t>Chức vụ: ...............................</w:t>
      </w:r>
    </w:p>
    <w:p w14:paraId="6F4069E2" w14:textId="36741B5F" w:rsidR="007364E4" w:rsidRPr="00BA53F0" w:rsidRDefault="007364E4" w:rsidP="008C33ED">
      <w:pPr>
        <w:tabs>
          <w:tab w:val="left" w:pos="3402"/>
        </w:tabs>
        <w:spacing w:before="120" w:after="120" w:line="240" w:lineRule="auto"/>
        <w:ind w:firstLine="709"/>
        <w:jc w:val="both"/>
        <w:rPr>
          <w:b/>
          <w:bCs/>
          <w:iCs/>
          <w:noProof/>
          <w:lang w:val="vi-VN"/>
        </w:rPr>
      </w:pPr>
      <w:r w:rsidRPr="00BA53F0">
        <w:rPr>
          <w:b/>
          <w:bCs/>
          <w:iCs/>
          <w:noProof/>
          <w:lang w:val="vi-VN"/>
        </w:rPr>
        <w:t>Bên vay đặc biệt (Bên B): Tên tổ chức tín dụng đi vay</w:t>
      </w:r>
    </w:p>
    <w:p w14:paraId="152AE2F0" w14:textId="77777777" w:rsidR="007364E4" w:rsidRPr="00BA53F0" w:rsidRDefault="007364E4" w:rsidP="008C33ED">
      <w:pPr>
        <w:tabs>
          <w:tab w:val="right" w:leader="dot" w:pos="4536"/>
        </w:tabs>
        <w:spacing w:before="120" w:after="120" w:line="240" w:lineRule="auto"/>
        <w:ind w:firstLine="709"/>
        <w:jc w:val="both"/>
        <w:rPr>
          <w:bCs/>
          <w:iCs/>
          <w:noProof/>
          <w:lang w:val="vi-VN"/>
        </w:rPr>
      </w:pPr>
      <w:r w:rsidRPr="00BA53F0">
        <w:rPr>
          <w:bCs/>
          <w:iCs/>
          <w:noProof/>
          <w:lang w:val="vi-VN"/>
        </w:rPr>
        <w:t>Địa chỉ: ...</w:t>
      </w:r>
      <w:r w:rsidRPr="00BA53F0">
        <w:rPr>
          <w:bCs/>
          <w:iCs/>
          <w:noProof/>
          <w:lang w:val="vi-VN"/>
        </w:rPr>
        <w:tab/>
      </w:r>
    </w:p>
    <w:p w14:paraId="2950D0F4" w14:textId="77777777" w:rsidR="007364E4" w:rsidRPr="00BA53F0" w:rsidRDefault="007364E4" w:rsidP="008C33ED">
      <w:pPr>
        <w:tabs>
          <w:tab w:val="right" w:leader="dot" w:pos="4536"/>
          <w:tab w:val="left" w:pos="5400"/>
          <w:tab w:val="right" w:leader="dot" w:pos="8505"/>
        </w:tabs>
        <w:spacing w:before="120" w:after="120" w:line="240" w:lineRule="auto"/>
        <w:ind w:firstLine="709"/>
        <w:jc w:val="both"/>
        <w:rPr>
          <w:bCs/>
          <w:iCs/>
          <w:noProof/>
          <w:lang w:val="vi-VN"/>
        </w:rPr>
      </w:pPr>
      <w:r w:rsidRPr="00BA53F0">
        <w:rPr>
          <w:bCs/>
          <w:iCs/>
          <w:noProof/>
          <w:lang w:val="vi-VN"/>
        </w:rPr>
        <w:t xml:space="preserve">Điện thoại: </w:t>
      </w:r>
      <w:r w:rsidRPr="00BA53F0">
        <w:rPr>
          <w:bCs/>
          <w:iCs/>
          <w:noProof/>
          <w:lang w:val="vi-VN"/>
        </w:rPr>
        <w:tab/>
      </w:r>
      <w:r w:rsidRPr="00BA53F0">
        <w:rPr>
          <w:bCs/>
          <w:iCs/>
          <w:noProof/>
          <w:lang w:val="vi-VN"/>
        </w:rPr>
        <w:tab/>
        <w:t>Fax: ...</w:t>
      </w:r>
      <w:r w:rsidRPr="00BA53F0">
        <w:rPr>
          <w:bCs/>
          <w:iCs/>
          <w:noProof/>
          <w:lang w:val="vi-VN"/>
        </w:rPr>
        <w:tab/>
      </w:r>
    </w:p>
    <w:p w14:paraId="1C6CEA39" w14:textId="77777777" w:rsidR="007364E4" w:rsidRPr="00BA53F0" w:rsidRDefault="007364E4" w:rsidP="008C33ED">
      <w:pPr>
        <w:tabs>
          <w:tab w:val="right" w:leader="dot" w:pos="4536"/>
          <w:tab w:val="left" w:pos="5400"/>
        </w:tabs>
        <w:spacing w:before="120" w:after="120" w:line="240" w:lineRule="auto"/>
        <w:ind w:firstLine="709"/>
        <w:jc w:val="both"/>
        <w:rPr>
          <w:bCs/>
          <w:iCs/>
          <w:noProof/>
          <w:lang w:val="vi-VN"/>
        </w:rPr>
      </w:pPr>
      <w:r w:rsidRPr="00BA53F0">
        <w:rPr>
          <w:noProof/>
          <w:lang w:val="vi-VN"/>
        </w:rPr>
        <w:t>Số hiệu tài khoản thanh toán bằng đồng Việt Nam: ……………… tại Ngân hàng Nhà nước chi nhánh tỉnh, thành phố…</w:t>
      </w:r>
    </w:p>
    <w:p w14:paraId="19624E6C" w14:textId="77777777" w:rsidR="007364E4" w:rsidRPr="00BA53F0" w:rsidRDefault="007364E4" w:rsidP="008C33ED">
      <w:pPr>
        <w:tabs>
          <w:tab w:val="right" w:leader="dot" w:pos="4536"/>
          <w:tab w:val="left" w:pos="5400"/>
          <w:tab w:val="right" w:leader="dot" w:pos="8505"/>
        </w:tabs>
        <w:spacing w:before="120" w:after="120" w:line="240" w:lineRule="auto"/>
        <w:ind w:firstLine="709"/>
        <w:jc w:val="both"/>
        <w:rPr>
          <w:bCs/>
          <w:iCs/>
          <w:noProof/>
          <w:lang w:val="vi-VN"/>
        </w:rPr>
      </w:pPr>
      <w:r w:rsidRPr="00BA53F0">
        <w:rPr>
          <w:bCs/>
          <w:iCs/>
          <w:noProof/>
          <w:lang w:val="vi-VN"/>
        </w:rPr>
        <w:t>Tên người đại diện: ...</w:t>
      </w:r>
      <w:r w:rsidRPr="00BA53F0">
        <w:rPr>
          <w:bCs/>
          <w:iCs/>
          <w:noProof/>
          <w:lang w:val="vi-VN"/>
        </w:rPr>
        <w:tab/>
      </w:r>
      <w:r w:rsidRPr="00BA53F0">
        <w:rPr>
          <w:bCs/>
          <w:iCs/>
          <w:noProof/>
          <w:lang w:val="vi-VN"/>
        </w:rPr>
        <w:tab/>
        <w:t>Chức vụ: ...</w:t>
      </w:r>
      <w:r w:rsidRPr="00BA53F0">
        <w:rPr>
          <w:bCs/>
          <w:iCs/>
          <w:noProof/>
          <w:lang w:val="vi-VN"/>
        </w:rPr>
        <w:tab/>
      </w:r>
    </w:p>
    <w:p w14:paraId="6B67442C" w14:textId="77777777" w:rsidR="007364E4" w:rsidRPr="00BA53F0" w:rsidRDefault="007364E4" w:rsidP="008C33ED">
      <w:pPr>
        <w:tabs>
          <w:tab w:val="right" w:leader="dot" w:pos="4536"/>
          <w:tab w:val="left" w:pos="5400"/>
          <w:tab w:val="right" w:leader="dot" w:pos="8505"/>
        </w:tabs>
        <w:spacing w:before="120" w:after="120" w:line="240" w:lineRule="auto"/>
        <w:ind w:firstLine="709"/>
        <w:jc w:val="both"/>
        <w:rPr>
          <w:bCs/>
          <w:iCs/>
          <w:noProof/>
          <w:lang w:val="vi-VN"/>
        </w:rPr>
      </w:pPr>
      <w:r w:rsidRPr="00BA53F0">
        <w:rPr>
          <w:noProof/>
          <w:lang w:val="vi-VN"/>
        </w:rPr>
        <w:t>Theo giấy ủy quyền số ……… của .... (nếu có)</w:t>
      </w:r>
    </w:p>
    <w:p w14:paraId="73AF3C00"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Hai bên thống nhất việc Bên A cho vay đặc biệt đối với Bên B theo các nội dung sau:</w:t>
      </w:r>
    </w:p>
    <w:p w14:paraId="249DBB1F" w14:textId="77777777" w:rsidR="007364E4" w:rsidRPr="00BA53F0" w:rsidRDefault="007364E4" w:rsidP="008C33ED">
      <w:pPr>
        <w:spacing w:before="120" w:after="120" w:line="240" w:lineRule="auto"/>
        <w:ind w:firstLine="709"/>
        <w:jc w:val="both"/>
        <w:rPr>
          <w:bCs/>
          <w:iCs/>
          <w:noProof/>
          <w:lang w:val="vi-VN"/>
        </w:rPr>
      </w:pPr>
      <w:r w:rsidRPr="00BA53F0">
        <w:rPr>
          <w:b/>
          <w:bCs/>
          <w:iCs/>
          <w:noProof/>
          <w:lang w:val="vi-VN"/>
        </w:rPr>
        <w:t>Điều 1. Số tiền cho vay đặc biệt</w:t>
      </w:r>
    </w:p>
    <w:p w14:paraId="5220561F"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lastRenderedPageBreak/>
        <w:t>- Bằng số: ..................................</w:t>
      </w:r>
    </w:p>
    <w:p w14:paraId="3D94D680"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Bằng chữ: ................................</w:t>
      </w:r>
    </w:p>
    <w:p w14:paraId="11F5D447" w14:textId="77777777" w:rsidR="007364E4" w:rsidRPr="00BA53F0" w:rsidRDefault="007364E4" w:rsidP="008C33ED">
      <w:pPr>
        <w:spacing w:before="120" w:after="120" w:line="240" w:lineRule="auto"/>
        <w:ind w:firstLine="709"/>
        <w:jc w:val="both"/>
        <w:rPr>
          <w:b/>
          <w:bCs/>
          <w:iCs/>
          <w:noProof/>
          <w:lang w:val="vi-VN"/>
        </w:rPr>
      </w:pPr>
    </w:p>
    <w:p w14:paraId="1EDD713A" w14:textId="77777777" w:rsidR="007364E4" w:rsidRPr="00BA53F0" w:rsidRDefault="007364E4" w:rsidP="008C33ED">
      <w:pPr>
        <w:spacing w:before="120" w:after="120" w:line="240" w:lineRule="auto"/>
        <w:ind w:firstLine="709"/>
        <w:jc w:val="both"/>
        <w:rPr>
          <w:b/>
          <w:bCs/>
          <w:iCs/>
          <w:noProof/>
          <w:lang w:val="vi-VN"/>
        </w:rPr>
      </w:pPr>
      <w:r w:rsidRPr="00BA53F0">
        <w:rPr>
          <w:b/>
          <w:bCs/>
          <w:iCs/>
          <w:noProof/>
          <w:lang w:val="vi-VN"/>
        </w:rPr>
        <w:t>Điều 2. Lãi suất cho vay đặc biệt</w:t>
      </w:r>
    </w:p>
    <w:p w14:paraId="304D71D9"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Lãi suất cho vay đặc biệt: …</w:t>
      </w:r>
    </w:p>
    <w:p w14:paraId="26155904"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Lãi suất đối với nợ gốc cho vay đặc biệt quá hạn: ...</w:t>
      </w:r>
    </w:p>
    <w:p w14:paraId="1C04B75C"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Không áp dụng lãi suất đối với nợ lãi chậm trả của khoản cho vay đặc biệt.</w:t>
      </w:r>
    </w:p>
    <w:p w14:paraId="7BFB1424" w14:textId="77777777" w:rsidR="007364E4" w:rsidRPr="00BA53F0" w:rsidRDefault="007364E4" w:rsidP="008C33ED">
      <w:pPr>
        <w:spacing w:before="120" w:after="120" w:line="240" w:lineRule="auto"/>
        <w:ind w:firstLine="709"/>
        <w:jc w:val="both"/>
        <w:rPr>
          <w:b/>
          <w:bCs/>
          <w:iCs/>
          <w:noProof/>
          <w:lang w:val="vi-VN"/>
        </w:rPr>
      </w:pPr>
      <w:r w:rsidRPr="00BA53F0">
        <w:rPr>
          <w:b/>
          <w:bCs/>
          <w:iCs/>
          <w:noProof/>
          <w:lang w:val="vi-VN"/>
        </w:rPr>
        <w:t>Điều 3. Thời hạn cho vay đặc biệt</w:t>
      </w:r>
    </w:p>
    <w:p w14:paraId="6A40B378"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Thời hạn cho vay đặc biệt: …</w:t>
      </w:r>
    </w:p>
    <w:p w14:paraId="4F31EF50"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Thời hạn cho vay tính cả ngày nghỉ, ngày lễ và ngày Tết. Trường hợp ngày trả nợ trùng vào ngày nghỉ, ngày lễ, ngày Tết thì thời hạn cho vay đặc biệt được kéo dài đến ngày làm việc tiếp theo.</w:t>
      </w:r>
    </w:p>
    <w:p w14:paraId="49B6BF68" w14:textId="77777777" w:rsidR="007364E4" w:rsidRPr="00BA53F0" w:rsidRDefault="007364E4" w:rsidP="008C33ED">
      <w:pPr>
        <w:spacing w:before="120" w:after="120" w:line="240" w:lineRule="auto"/>
        <w:ind w:firstLine="709"/>
        <w:jc w:val="both"/>
        <w:rPr>
          <w:b/>
          <w:bCs/>
          <w:iCs/>
          <w:noProof/>
          <w:lang w:val="vi-VN"/>
        </w:rPr>
      </w:pPr>
      <w:r w:rsidRPr="00BA53F0">
        <w:rPr>
          <w:b/>
          <w:bCs/>
          <w:iCs/>
          <w:noProof/>
          <w:lang w:val="vi-VN"/>
        </w:rPr>
        <w:t>Điều 4. Mục đích sử dụng tiền vay</w:t>
      </w:r>
    </w:p>
    <w:p w14:paraId="02D9CF7A"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w:t>
      </w:r>
    </w:p>
    <w:p w14:paraId="78F934DD" w14:textId="77777777" w:rsidR="007364E4" w:rsidRPr="00BA53F0" w:rsidRDefault="007364E4" w:rsidP="008C33ED">
      <w:pPr>
        <w:spacing w:before="120" w:after="120" w:line="240" w:lineRule="auto"/>
        <w:ind w:firstLine="709"/>
        <w:jc w:val="both"/>
        <w:rPr>
          <w:b/>
          <w:bCs/>
          <w:iCs/>
          <w:noProof/>
          <w:lang w:val="vi-VN"/>
        </w:rPr>
      </w:pPr>
      <w:r w:rsidRPr="00BA53F0">
        <w:rPr>
          <w:b/>
          <w:bCs/>
          <w:iCs/>
          <w:noProof/>
          <w:lang w:val="vi-VN"/>
        </w:rPr>
        <w:t>Điều 5. Tài sản bảo đảm</w:t>
      </w:r>
      <w:r w:rsidRPr="00BA53F0">
        <w:rPr>
          <w:bCs/>
          <w:iCs/>
          <w:noProof/>
          <w:lang w:val="vi-VN"/>
        </w:rPr>
        <w:t xml:space="preserve"> </w:t>
      </w:r>
    </w:p>
    <w:p w14:paraId="0B6DEF50" w14:textId="77777777" w:rsidR="007364E4" w:rsidRPr="00BA53F0" w:rsidRDefault="007364E4" w:rsidP="008C33ED">
      <w:pPr>
        <w:spacing w:before="120" w:after="120" w:line="240" w:lineRule="auto"/>
        <w:ind w:firstLine="709"/>
        <w:jc w:val="both"/>
        <w:rPr>
          <w:b/>
          <w:bCs/>
          <w:iCs/>
          <w:noProof/>
          <w:lang w:val="vi-VN"/>
        </w:rPr>
      </w:pPr>
      <w:r w:rsidRPr="00BA53F0">
        <w:rPr>
          <w:b/>
          <w:bCs/>
          <w:iCs/>
          <w:noProof/>
          <w:lang w:val="vi-VN"/>
        </w:rPr>
        <w:t>…</w:t>
      </w:r>
    </w:p>
    <w:p w14:paraId="13827F32" w14:textId="77777777" w:rsidR="007364E4" w:rsidRPr="00BA53F0" w:rsidRDefault="007364E4" w:rsidP="008C33ED">
      <w:pPr>
        <w:spacing w:before="120" w:after="120" w:line="240" w:lineRule="auto"/>
        <w:ind w:firstLine="709"/>
        <w:jc w:val="both"/>
        <w:rPr>
          <w:bCs/>
          <w:i/>
          <w:iCs/>
          <w:noProof/>
          <w:lang w:val="vi-VN"/>
        </w:rPr>
      </w:pPr>
      <w:r w:rsidRPr="00BA53F0">
        <w:rPr>
          <w:bCs/>
          <w:i/>
          <w:iCs/>
          <w:noProof/>
          <w:lang w:val="vi-VN"/>
        </w:rPr>
        <w:t>Các tài sản bảo đảm cho khoản cho vay đặc biệt liệt kê theo Danh mục đính kèm Hợp đồng này.</w:t>
      </w:r>
    </w:p>
    <w:p w14:paraId="10565E4F" w14:textId="77777777" w:rsidR="007364E4" w:rsidRPr="00BA53F0" w:rsidRDefault="007364E4" w:rsidP="008C33ED">
      <w:pPr>
        <w:spacing w:before="120" w:after="120" w:line="240" w:lineRule="auto"/>
        <w:ind w:firstLine="709"/>
        <w:jc w:val="both"/>
        <w:rPr>
          <w:b/>
          <w:bCs/>
          <w:iCs/>
          <w:noProof/>
          <w:lang w:val="vi-VN"/>
        </w:rPr>
      </w:pPr>
      <w:r w:rsidRPr="00BA53F0">
        <w:rPr>
          <w:b/>
          <w:bCs/>
          <w:iCs/>
          <w:noProof/>
          <w:lang w:val="vi-VN"/>
        </w:rPr>
        <w:t xml:space="preserve">Điều 6. Việc trả nợ khoản vay đặc biệt </w:t>
      </w:r>
    </w:p>
    <w:p w14:paraId="5C6CB891"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w:t>
      </w:r>
    </w:p>
    <w:p w14:paraId="51F17189" w14:textId="77777777" w:rsidR="007364E4" w:rsidRPr="00BA53F0" w:rsidRDefault="007364E4" w:rsidP="008C33ED">
      <w:pPr>
        <w:spacing w:before="120" w:after="120" w:line="240" w:lineRule="auto"/>
        <w:ind w:firstLine="709"/>
        <w:jc w:val="both"/>
        <w:rPr>
          <w:bCs/>
          <w:iCs/>
          <w:noProof/>
          <w:lang w:val="vi-VN"/>
        </w:rPr>
      </w:pPr>
      <w:r w:rsidRPr="00BA53F0">
        <w:rPr>
          <w:b/>
          <w:bCs/>
          <w:iCs/>
          <w:noProof/>
          <w:lang w:val="vi-VN"/>
        </w:rPr>
        <w:t>Điều 7. Các cam kết, thỏa thuận:</w:t>
      </w:r>
    </w:p>
    <w:p w14:paraId="369D6CF6"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Bên B tuân thủ và chịu trách nhiệm thực hiện đúng các quy định tại Thông tư số …/2024/TT-NHNN.</w:t>
      </w:r>
    </w:p>
    <w:p w14:paraId="5069EB30"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xml:space="preserve">- Trong trường hợp Bên B không trả nợ vay đặc biệt </w:t>
      </w:r>
      <w:bookmarkStart w:id="70" w:name="OLE_LINK86"/>
      <w:bookmarkStart w:id="71" w:name="OLE_LINK87"/>
      <w:r w:rsidRPr="00BA53F0">
        <w:rPr>
          <w:bCs/>
          <w:iCs/>
          <w:noProof/>
          <w:lang w:val="vi-VN"/>
        </w:rPr>
        <w:t xml:space="preserve">theo quy định tại khoản 1, 3, 4 Điều 16 Thông tư số </w:t>
      </w:r>
      <w:bookmarkEnd w:id="70"/>
      <w:bookmarkEnd w:id="71"/>
      <w:r w:rsidRPr="00BA53F0">
        <w:rPr>
          <w:bCs/>
          <w:iCs/>
          <w:noProof/>
          <w:lang w:val="vi-VN"/>
        </w:rPr>
        <w:t>…/2024/TT-NHNN, Bên A sẽ thực hiện các biện pháp theo quy định tại khoản 5, 6 Điều 16 Thông tư số …/2024/TT-NHNN.</w:t>
      </w:r>
    </w:p>
    <w:p w14:paraId="0A7077C4"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Các cam kết, thỏa thuận khác (nếu có): …</w:t>
      </w:r>
    </w:p>
    <w:p w14:paraId="17AF6030" w14:textId="77777777" w:rsidR="007364E4" w:rsidRPr="00BA53F0" w:rsidRDefault="007364E4" w:rsidP="008C33ED">
      <w:pPr>
        <w:spacing w:before="120" w:after="120" w:line="240" w:lineRule="auto"/>
        <w:ind w:firstLine="709"/>
        <w:jc w:val="both"/>
        <w:rPr>
          <w:b/>
          <w:noProof/>
          <w:lang w:val="vi-VN"/>
        </w:rPr>
      </w:pPr>
      <w:r w:rsidRPr="00BA53F0">
        <w:rPr>
          <w:b/>
          <w:bCs/>
          <w:iCs/>
          <w:noProof/>
          <w:lang w:val="vi-VN"/>
        </w:rPr>
        <w:t xml:space="preserve">Điều </w:t>
      </w:r>
      <w:r w:rsidRPr="00BA53F0">
        <w:rPr>
          <w:b/>
          <w:noProof/>
          <w:lang w:val="vi-VN"/>
        </w:rPr>
        <w:t>8. Hiệu lực của hợp đồng</w:t>
      </w:r>
    </w:p>
    <w:p w14:paraId="3E09DDF1" w14:textId="77777777" w:rsidR="007364E4" w:rsidRPr="00BA53F0" w:rsidRDefault="007364E4" w:rsidP="008C33ED">
      <w:pPr>
        <w:spacing w:before="120" w:after="120" w:line="240" w:lineRule="auto"/>
        <w:ind w:firstLine="709"/>
        <w:jc w:val="both"/>
        <w:rPr>
          <w:bCs/>
          <w:iCs/>
          <w:noProof/>
          <w:lang w:val="vi-VN"/>
        </w:rPr>
      </w:pPr>
      <w:r w:rsidRPr="00BA53F0">
        <w:rPr>
          <w:noProof/>
          <w:lang w:val="vi-VN"/>
        </w:rPr>
        <w:t>Hợp đồng này được lập thành 06 bản có giá trị như nhau, mỗi bên giữ 03 bản và có hiệu lực kể từ ngày ký.</w:t>
      </w:r>
      <w:r w:rsidRPr="00BA53F0">
        <w:rPr>
          <w:bCs/>
          <w:iCs/>
          <w:noProof/>
          <w:lang w:val="vi-VN"/>
        </w:rPr>
        <w:t>/.</w:t>
      </w:r>
    </w:p>
    <w:tbl>
      <w:tblPr>
        <w:tblW w:w="9640" w:type="dxa"/>
        <w:tblInd w:w="-34" w:type="dxa"/>
        <w:tblLook w:val="01E0" w:firstRow="1" w:lastRow="1" w:firstColumn="1" w:lastColumn="1" w:noHBand="0" w:noVBand="0"/>
      </w:tblPr>
      <w:tblGrid>
        <w:gridCol w:w="4254"/>
        <w:gridCol w:w="5386"/>
      </w:tblGrid>
      <w:tr w:rsidR="00993AB5" w:rsidRPr="00BA53F0" w14:paraId="44E2DC10" w14:textId="77777777" w:rsidTr="007D58BD">
        <w:tc>
          <w:tcPr>
            <w:tcW w:w="4254" w:type="dxa"/>
          </w:tcPr>
          <w:p w14:paraId="1B942B7D" w14:textId="1F4AD58B" w:rsidR="007364E4" w:rsidRPr="00BA53F0" w:rsidRDefault="007364E4" w:rsidP="008C33ED">
            <w:pPr>
              <w:spacing w:after="0" w:line="240" w:lineRule="auto"/>
              <w:jc w:val="center"/>
              <w:rPr>
                <w:b/>
                <w:bCs/>
                <w:iCs/>
                <w:noProof/>
                <w:sz w:val="24"/>
                <w:szCs w:val="24"/>
                <w:lang w:val="vi-VN"/>
              </w:rPr>
            </w:pPr>
            <w:r w:rsidRPr="00BA53F0">
              <w:rPr>
                <w:b/>
                <w:bCs/>
                <w:iCs/>
                <w:noProof/>
                <w:sz w:val="24"/>
                <w:szCs w:val="24"/>
                <w:lang w:val="vi-VN"/>
              </w:rPr>
              <w:t>BÊN VAY Đ</w:t>
            </w:r>
            <w:r w:rsidRPr="00BA53F0">
              <w:rPr>
                <w:b/>
                <w:bCs/>
                <w:iCs/>
                <w:noProof/>
                <w:sz w:val="24"/>
                <w:szCs w:val="24"/>
              </w:rPr>
              <w:t>Ậ</w:t>
            </w:r>
            <w:r w:rsidRPr="00BA53F0">
              <w:rPr>
                <w:b/>
                <w:bCs/>
                <w:iCs/>
                <w:noProof/>
                <w:sz w:val="24"/>
                <w:szCs w:val="24"/>
                <w:lang w:val="vi-VN"/>
              </w:rPr>
              <w:t>C BI</w:t>
            </w:r>
            <w:r w:rsidRPr="00BA53F0">
              <w:rPr>
                <w:b/>
                <w:bCs/>
                <w:iCs/>
                <w:noProof/>
                <w:sz w:val="24"/>
                <w:szCs w:val="24"/>
              </w:rPr>
              <w:t>Ệ</w:t>
            </w:r>
            <w:r w:rsidRPr="00BA53F0">
              <w:rPr>
                <w:b/>
                <w:bCs/>
                <w:iCs/>
                <w:noProof/>
                <w:sz w:val="24"/>
                <w:szCs w:val="24"/>
                <w:lang w:val="vi-VN"/>
              </w:rPr>
              <w:t>T</w:t>
            </w:r>
          </w:p>
          <w:p w14:paraId="1E551216" w14:textId="77777777" w:rsidR="007364E4" w:rsidRPr="00BA53F0" w:rsidRDefault="007364E4" w:rsidP="008C33ED">
            <w:pPr>
              <w:spacing w:after="0" w:line="240" w:lineRule="auto"/>
              <w:jc w:val="center"/>
              <w:rPr>
                <w:b/>
                <w:bCs/>
                <w:iCs/>
                <w:noProof/>
                <w:sz w:val="24"/>
                <w:szCs w:val="24"/>
                <w:lang w:val="vi-VN"/>
              </w:rPr>
            </w:pPr>
            <w:r w:rsidRPr="00BA53F0">
              <w:rPr>
                <w:b/>
                <w:bCs/>
                <w:iCs/>
                <w:noProof/>
                <w:sz w:val="24"/>
                <w:szCs w:val="24"/>
                <w:lang w:val="vi-VN"/>
              </w:rPr>
              <w:t>NGƯỜI ĐẠI DIỆN HỢP PHÁP CỦA TỔ CHỨC TÍN DỤNG ĐI VAY</w:t>
            </w:r>
          </w:p>
          <w:p w14:paraId="40A387E5" w14:textId="77777777" w:rsidR="007364E4" w:rsidRPr="00BA53F0" w:rsidRDefault="007364E4" w:rsidP="008C33ED">
            <w:pPr>
              <w:spacing w:after="0" w:line="240" w:lineRule="auto"/>
              <w:jc w:val="center"/>
              <w:rPr>
                <w:bCs/>
                <w:i/>
                <w:iCs/>
                <w:noProof/>
                <w:sz w:val="24"/>
                <w:szCs w:val="24"/>
                <w:lang w:val="vi-VN"/>
              </w:rPr>
            </w:pPr>
            <w:r w:rsidRPr="00BA53F0">
              <w:rPr>
                <w:bCs/>
                <w:i/>
                <w:iCs/>
                <w:noProof/>
                <w:sz w:val="24"/>
                <w:szCs w:val="24"/>
                <w:lang w:val="vi-VN"/>
              </w:rPr>
              <w:t>(Ký tên, ghi rõ họ tên và đóng dấu)</w:t>
            </w:r>
          </w:p>
        </w:tc>
        <w:tc>
          <w:tcPr>
            <w:tcW w:w="5386" w:type="dxa"/>
          </w:tcPr>
          <w:p w14:paraId="5CA134FB" w14:textId="77777777" w:rsidR="007364E4" w:rsidRPr="00BA53F0" w:rsidRDefault="007364E4" w:rsidP="008C33ED">
            <w:pPr>
              <w:spacing w:after="0" w:line="240" w:lineRule="auto"/>
              <w:jc w:val="center"/>
              <w:rPr>
                <w:b/>
                <w:bCs/>
                <w:iCs/>
                <w:noProof/>
                <w:sz w:val="24"/>
                <w:szCs w:val="24"/>
              </w:rPr>
            </w:pPr>
            <w:r w:rsidRPr="00BA53F0">
              <w:rPr>
                <w:b/>
                <w:bCs/>
                <w:iCs/>
                <w:noProof/>
                <w:sz w:val="24"/>
                <w:szCs w:val="24"/>
                <w:lang w:val="vi-VN"/>
              </w:rPr>
              <w:t>BÊN CHO VAY</w:t>
            </w:r>
            <w:r w:rsidRPr="00BA53F0">
              <w:rPr>
                <w:b/>
                <w:bCs/>
                <w:iCs/>
                <w:noProof/>
                <w:sz w:val="24"/>
                <w:szCs w:val="24"/>
              </w:rPr>
              <w:t xml:space="preserve"> ĐẶC BIỆT</w:t>
            </w:r>
          </w:p>
          <w:p w14:paraId="2F7A6464" w14:textId="77777777" w:rsidR="007364E4" w:rsidRPr="00BA53F0" w:rsidRDefault="007364E4" w:rsidP="008C33ED">
            <w:pPr>
              <w:spacing w:after="0" w:line="240" w:lineRule="auto"/>
              <w:jc w:val="center"/>
              <w:rPr>
                <w:b/>
                <w:bCs/>
                <w:iCs/>
                <w:noProof/>
                <w:sz w:val="24"/>
                <w:szCs w:val="24"/>
                <w:lang w:val="vi-VN"/>
              </w:rPr>
            </w:pPr>
            <w:r w:rsidRPr="00BA53F0">
              <w:rPr>
                <w:b/>
                <w:bCs/>
                <w:iCs/>
                <w:noProof/>
                <w:sz w:val="24"/>
                <w:szCs w:val="24"/>
                <w:lang w:val="vi-VN"/>
              </w:rPr>
              <w:t>GIÁM ĐỐC NGÂN HÀNG NHÀ NƯỚC</w:t>
            </w:r>
          </w:p>
          <w:p w14:paraId="056A16B1" w14:textId="77777777" w:rsidR="007364E4" w:rsidRPr="00BA53F0" w:rsidRDefault="007364E4" w:rsidP="008C33ED">
            <w:pPr>
              <w:spacing w:after="0" w:line="240" w:lineRule="auto"/>
              <w:jc w:val="center"/>
              <w:rPr>
                <w:b/>
                <w:bCs/>
                <w:iCs/>
                <w:noProof/>
                <w:sz w:val="24"/>
                <w:szCs w:val="24"/>
                <w:lang w:val="vi-VN"/>
              </w:rPr>
            </w:pPr>
            <w:r w:rsidRPr="00BA53F0">
              <w:rPr>
                <w:b/>
                <w:bCs/>
                <w:iCs/>
                <w:noProof/>
                <w:sz w:val="24"/>
                <w:szCs w:val="24"/>
                <w:lang w:val="vi-VN"/>
              </w:rPr>
              <w:t>CHI NHÁNH TỈNH, THÀNH PHỐ…</w:t>
            </w:r>
          </w:p>
          <w:p w14:paraId="51F526EB" w14:textId="77777777" w:rsidR="007364E4" w:rsidRPr="00BA53F0" w:rsidRDefault="007364E4" w:rsidP="008C33ED">
            <w:pPr>
              <w:spacing w:after="0" w:line="240" w:lineRule="auto"/>
              <w:jc w:val="center"/>
              <w:rPr>
                <w:bCs/>
                <w:i/>
                <w:iCs/>
                <w:noProof/>
                <w:sz w:val="24"/>
                <w:szCs w:val="24"/>
                <w:lang w:val="vi-VN"/>
              </w:rPr>
            </w:pPr>
            <w:r w:rsidRPr="00BA53F0">
              <w:rPr>
                <w:bCs/>
                <w:i/>
                <w:iCs/>
                <w:noProof/>
                <w:sz w:val="24"/>
                <w:szCs w:val="24"/>
                <w:lang w:val="vi-VN"/>
              </w:rPr>
              <w:t xml:space="preserve"> (Ký tên, ghi rõ họ tên và đóng dấu)</w:t>
            </w:r>
          </w:p>
        </w:tc>
      </w:tr>
    </w:tbl>
    <w:p w14:paraId="4E2131B8" w14:textId="77777777" w:rsidR="007364E4" w:rsidRPr="00BA53F0" w:rsidRDefault="007364E4" w:rsidP="008C33ED">
      <w:pPr>
        <w:spacing w:before="120" w:after="120" w:line="240" w:lineRule="auto"/>
        <w:ind w:firstLine="709"/>
        <w:jc w:val="both"/>
        <w:rPr>
          <w:bCs/>
          <w:iCs/>
          <w:noProof/>
          <w:lang w:val="vi-VN"/>
        </w:rPr>
      </w:pPr>
    </w:p>
    <w:p w14:paraId="6A7D4CDD" w14:textId="77777777" w:rsidR="007364E4" w:rsidRPr="00BA53F0" w:rsidRDefault="007364E4" w:rsidP="008C33ED">
      <w:pPr>
        <w:spacing w:before="120" w:after="120" w:line="240" w:lineRule="auto"/>
        <w:ind w:firstLine="720"/>
        <w:jc w:val="both"/>
        <w:rPr>
          <w:iCs/>
          <w:noProof/>
          <w:sz w:val="26"/>
          <w:szCs w:val="26"/>
          <w:lang w:val="vi-VN"/>
        </w:rPr>
      </w:pPr>
      <w:r w:rsidRPr="00BA53F0">
        <w:rPr>
          <w:b/>
          <w:bCs/>
          <w:iCs/>
          <w:noProof/>
          <w:sz w:val="26"/>
          <w:szCs w:val="26"/>
          <w:lang w:val="vi-VN"/>
        </w:rPr>
        <w:lastRenderedPageBreak/>
        <w:t xml:space="preserve">II. PHẦN II </w:t>
      </w:r>
      <w:r w:rsidRPr="00BA53F0">
        <w:rPr>
          <w:bCs/>
          <w:iCs/>
          <w:noProof/>
          <w:sz w:val="26"/>
          <w:szCs w:val="26"/>
          <w:lang w:val="vi-VN"/>
        </w:rPr>
        <w:t xml:space="preserve">(Áp dụng đối với </w:t>
      </w:r>
      <w:r w:rsidRPr="00BA53F0">
        <w:rPr>
          <w:iCs/>
          <w:noProof/>
          <w:sz w:val="26"/>
          <w:szCs w:val="26"/>
          <w:lang w:val="vi-VN"/>
        </w:rPr>
        <w:t>trường hợp quy định tại điểm b, c khoản 1 Điều 4 Thông tư số …/2024/TT-NHNN</w:t>
      </w:r>
    </w:p>
    <w:p w14:paraId="63FA9F23" w14:textId="77777777" w:rsidR="007364E4" w:rsidRPr="00BA53F0" w:rsidRDefault="007364E4" w:rsidP="008C33ED">
      <w:pPr>
        <w:spacing w:before="120" w:after="120" w:line="240" w:lineRule="auto"/>
        <w:ind w:firstLine="709"/>
        <w:jc w:val="both"/>
        <w:rPr>
          <w:bCs/>
          <w:iCs/>
          <w:noProof/>
          <w:lang w:val="vi-VN"/>
        </w:rPr>
      </w:pPr>
    </w:p>
    <w:p w14:paraId="20B7EE4A" w14:textId="77777777" w:rsidR="007364E4" w:rsidRPr="00BA53F0" w:rsidRDefault="007364E4" w:rsidP="00DF56C7">
      <w:pPr>
        <w:jc w:val="center"/>
        <w:rPr>
          <w:noProof/>
          <w:sz w:val="24"/>
          <w:szCs w:val="26"/>
          <w:lang w:val="vi-VN"/>
        </w:rPr>
      </w:pPr>
    </w:p>
    <w:p w14:paraId="4B3D47ED" w14:textId="77777777" w:rsidR="007364E4" w:rsidRPr="00BA53F0" w:rsidRDefault="007364E4" w:rsidP="008C33ED">
      <w:pPr>
        <w:spacing w:after="0"/>
        <w:jc w:val="center"/>
        <w:rPr>
          <w:b/>
          <w:noProof/>
          <w:sz w:val="26"/>
          <w:lang w:val="vi-VN"/>
        </w:rPr>
      </w:pPr>
      <w:r w:rsidRPr="00BA53F0">
        <w:rPr>
          <w:b/>
          <w:noProof/>
          <w:sz w:val="26"/>
          <w:lang w:val="vi-VN"/>
        </w:rPr>
        <w:t>CỘNG HÒA XÃ HỘI CHỦ NGHĨA VIỆT NAM</w:t>
      </w:r>
    </w:p>
    <w:p w14:paraId="08FD2E09" w14:textId="1201AC07" w:rsidR="007364E4" w:rsidRPr="00BA53F0" w:rsidRDefault="008E127C" w:rsidP="008C33ED">
      <w:pPr>
        <w:jc w:val="center"/>
        <w:rPr>
          <w:noProof/>
          <w:lang w:val="vi-VN"/>
        </w:rPr>
      </w:pPr>
      <w:r w:rsidRPr="00BA53F0">
        <w:rPr>
          <w:noProof/>
        </w:rPr>
        <mc:AlternateContent>
          <mc:Choice Requires="wps">
            <w:drawing>
              <wp:anchor distT="0" distB="0" distL="114300" distR="114300" simplePos="0" relativeHeight="251657216" behindDoc="0" locked="0" layoutInCell="1" allowOverlap="1" wp14:anchorId="4EE2F74A" wp14:editId="0F6432E8">
                <wp:simplePos x="0" y="0"/>
                <wp:positionH relativeFrom="margin">
                  <wp:posOffset>1823085</wp:posOffset>
                </wp:positionH>
                <wp:positionV relativeFrom="paragraph">
                  <wp:posOffset>295910</wp:posOffset>
                </wp:positionV>
                <wp:extent cx="2084070" cy="0"/>
                <wp:effectExtent l="7620" t="5715" r="13335" b="1333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9E84"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3.55pt,23.3pt" to="30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3SKQIAAEMEAAAOAAAAZHJzL2Uyb0RvYy54bWysU02P2jAQvVfqf7B8Z5OwgYWIsOom0Mt2&#10;i8T2BxjbIVYd27K9BFT1v3dsCFraS1U1B8cfM89v3jwvHo+dRAdundCqxNldihFXVDOh9iX+9roe&#10;zTBynihGpFa8xCfu8OPy44dFbwo+1q2WjFsEIMoVvSlx670pksTRlnfE3WnDFRw22nbEw9LuE2ZJ&#10;D+idTMZpOk16bZmxmnLnYLc+H+JlxG8aTv3XpnHcI1li4ObjaOO4C2OyXJBib4lpBb3QIP/AoiNC&#10;waVXqJp4gt6s+AOqE9Rqpxt/R3WX6KYRlMcaoJos/a2abUsMj7WAOM5cZXL/D5a+HDYWCQa9w0iR&#10;Dlq09ZaIfetRpZUCAbVFk6BTb1wB4ZXa2FApPaqtedb0u0NKVy1Rex75vp4MgGQhI7lJCQtn4LZd&#10;/0UziCFvXkfRjo3tAiTIgY6xN6drb/jRIwqb43SWpw/QQjqcJaQYEo11/jPXHQqTEkuhgmykIIdn&#10;5wMRUgwhYVvptZAytl4q1Jd4ej9JY4LTUrBwGMKc3e8qadGBgHkmT/OnOuoAYDdhnfBgYSm6Es/S&#10;8J1N1XLCVorFWzwR8jyHZKkCONQF3C6zs1V+zNP5araa5aN8PF2N8rSuR5/WVT6arrOHSX1fV1Wd&#10;/Qw8s7xoBWNcBaqDbbP872xxeUBnw12Ne9UkuUWP4gHZ4R9Jx8aGXp5dsdPstLFDw8GpMfjyqsJT&#10;eL+G+fu3v/wFAAD//wMAUEsDBBQABgAIAAAAIQAp4m9u3wAAAAkBAAAPAAAAZHJzL2Rvd25yZXYu&#10;eG1sTI/BSsNAEIbvgu+wjODNblJtLDGbUgShghRaBfU2yY5JcHc27G7b+PaueNDjzHz88/3VarJG&#10;HMmHwbGCfJaBIG6dHrhT8PL8cLUEESKyRuOYFHxRgFV9flZhqd2Jd3Tcx06kEA4lKuhjHEspQ9uT&#10;xTBzI3G6fThvMabRd1J7PKVwa+Q8ywppceD0oceR7ntqP/cHq6DZev+2eH8dzfppl22nsHH+caPU&#10;5cW0vgMRaYp/MPzoJ3Wok1PjDqyDMArmy9s8oQpuigJEAop8cQ2i+V3IupL/G9TfAAAA//8DAFBL&#10;AQItABQABgAIAAAAIQC2gziS/gAAAOEBAAATAAAAAAAAAAAAAAAAAAAAAABbQ29udGVudF9UeXBl&#10;c10ueG1sUEsBAi0AFAAGAAgAAAAhADj9If/WAAAAlAEAAAsAAAAAAAAAAAAAAAAALwEAAF9yZWxz&#10;Ly5yZWxzUEsBAi0AFAAGAAgAAAAhAMWKjdIpAgAAQwQAAA4AAAAAAAAAAAAAAAAALgIAAGRycy9l&#10;Mm9Eb2MueG1sUEsBAi0AFAAGAAgAAAAhACnib27fAAAACQEAAA8AAAAAAAAAAAAAAAAAgwQAAGRy&#10;cy9kb3ducmV2LnhtbFBLBQYAAAAABAAEAPMAAACPBQAAAAA=&#10;" strokecolor="#5b9bd5" strokeweight=".5pt">
                <v:stroke joinstyle="miter"/>
                <w10:wrap anchorx="margin"/>
              </v:line>
            </w:pict>
          </mc:Fallback>
        </mc:AlternateContent>
      </w:r>
      <w:r w:rsidR="007364E4" w:rsidRPr="00BA53F0">
        <w:rPr>
          <w:b/>
          <w:noProof/>
          <w:lang w:val="vi-VN"/>
        </w:rPr>
        <w:t>Độc lập – Tự do – Hạnh phúc</w:t>
      </w:r>
    </w:p>
    <w:p w14:paraId="73DBC810" w14:textId="77777777" w:rsidR="007364E4" w:rsidRPr="00BA53F0" w:rsidRDefault="007364E4" w:rsidP="008C33ED">
      <w:pPr>
        <w:rPr>
          <w:noProof/>
          <w:lang w:val="vi-VN"/>
        </w:rPr>
      </w:pPr>
    </w:p>
    <w:p w14:paraId="519701E0" w14:textId="77777777" w:rsidR="007364E4" w:rsidRPr="00BA53F0" w:rsidRDefault="007364E4" w:rsidP="008C33ED">
      <w:pPr>
        <w:jc w:val="center"/>
        <w:rPr>
          <w:b/>
          <w:noProof/>
          <w:sz w:val="32"/>
          <w:lang w:val="vi-VN"/>
        </w:rPr>
      </w:pPr>
      <w:r w:rsidRPr="00BA53F0">
        <w:rPr>
          <w:b/>
          <w:noProof/>
          <w:sz w:val="32"/>
          <w:lang w:val="vi-VN"/>
        </w:rPr>
        <w:t>HỢP ĐỒNG CHO VAY ĐẶC BIỆT</w:t>
      </w:r>
    </w:p>
    <w:p w14:paraId="292FD627" w14:textId="77777777" w:rsidR="007364E4" w:rsidRPr="00BA53F0" w:rsidRDefault="007364E4" w:rsidP="008C33ED">
      <w:pPr>
        <w:spacing w:after="480"/>
        <w:jc w:val="center"/>
        <w:rPr>
          <w:noProof/>
          <w:lang w:val="vi-VN"/>
        </w:rPr>
      </w:pPr>
      <w:r w:rsidRPr="00BA53F0">
        <w:rPr>
          <w:noProof/>
          <w:lang w:val="vi-VN"/>
        </w:rPr>
        <w:t>Số:…….</w:t>
      </w:r>
    </w:p>
    <w:p w14:paraId="2B375F99"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Căn cứ Thông tư số …/2024/TT-NHNN ngày … tháng … năm 2024 của Thống đốc Ngân hàng Nhà nước Việt Nam quy định về cho vay đặc biệt (sau đây gọi là Thông tư số …/2024/TT-NHNN);</w:t>
      </w:r>
    </w:p>
    <w:p w14:paraId="065B4ABA" w14:textId="77777777" w:rsidR="007364E4" w:rsidRPr="00BA53F0" w:rsidRDefault="007364E4" w:rsidP="008C33ED">
      <w:pPr>
        <w:spacing w:before="120" w:after="120" w:line="247" w:lineRule="auto"/>
        <w:ind w:firstLine="720"/>
        <w:jc w:val="both"/>
        <w:rPr>
          <w:noProof/>
          <w:lang w:val="vi-VN"/>
        </w:rPr>
      </w:pPr>
      <w:r w:rsidRPr="00BA53F0">
        <w:rPr>
          <w:noProof/>
          <w:lang w:val="vi-VN"/>
        </w:rPr>
        <w:t>Căn cứ phương án phục hồi, phương án chuyển giao bắt buộc… (sau đây gọi là phương án)</w:t>
      </w:r>
    </w:p>
    <w:p w14:paraId="774E6263"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 xml:space="preserve">Căn cứ Quyết định/ Văn bản số … ngày … tháng … năm … của Thống đốc Ngân hàng Nhà nước Việt Nam về việc cho vay đặc biệt đối với ...... </w:t>
      </w:r>
      <w:r w:rsidRPr="00BA53F0">
        <w:rPr>
          <w:noProof/>
          <w:lang w:val="vi-VN"/>
        </w:rPr>
        <w:t>(sau đây gọi là Quyết định cho vay đặc biệt)</w:t>
      </w:r>
      <w:r w:rsidRPr="00BA53F0">
        <w:rPr>
          <w:bCs/>
          <w:iCs/>
          <w:noProof/>
          <w:lang w:val="vi-VN"/>
        </w:rPr>
        <w:t>,</w:t>
      </w:r>
    </w:p>
    <w:p w14:paraId="15215F3C" w14:textId="77777777" w:rsidR="007364E4" w:rsidRPr="00BA53F0" w:rsidRDefault="007364E4" w:rsidP="008C33ED">
      <w:pPr>
        <w:spacing w:before="120" w:after="120" w:line="240" w:lineRule="auto"/>
        <w:ind w:firstLine="709"/>
        <w:jc w:val="both"/>
        <w:rPr>
          <w:bCs/>
          <w:iCs/>
          <w:noProof/>
          <w:lang w:val="vi-VN"/>
        </w:rPr>
      </w:pPr>
      <w:r w:rsidRPr="00BA53F0">
        <w:rPr>
          <w:bCs/>
          <w:iCs/>
          <w:noProof/>
          <w:lang w:val="vi-VN"/>
        </w:rPr>
        <w:t>Hôm nay, ngày ... tháng ... năm ... tại …, chúng tôi gồm:</w:t>
      </w:r>
    </w:p>
    <w:p w14:paraId="3C4F5099" w14:textId="14EEFAA8" w:rsidR="007364E4" w:rsidRPr="00BA53F0" w:rsidRDefault="007364E4" w:rsidP="00DE44C9">
      <w:pPr>
        <w:tabs>
          <w:tab w:val="left" w:pos="3420"/>
        </w:tabs>
        <w:spacing w:before="120" w:after="120" w:line="240" w:lineRule="auto"/>
        <w:ind w:firstLine="709"/>
        <w:jc w:val="both"/>
        <w:rPr>
          <w:b/>
          <w:bCs/>
          <w:iCs/>
          <w:noProof/>
          <w:lang w:val="vi-VN"/>
        </w:rPr>
      </w:pPr>
      <w:r w:rsidRPr="00BA53F0">
        <w:rPr>
          <w:b/>
          <w:bCs/>
          <w:iCs/>
          <w:noProof/>
          <w:lang w:val="vi-VN"/>
        </w:rPr>
        <w:t>Bên cho vay</w:t>
      </w:r>
      <w:r w:rsidRPr="00BA53F0">
        <w:rPr>
          <w:b/>
          <w:bCs/>
          <w:iCs/>
          <w:noProof/>
        </w:rPr>
        <w:t xml:space="preserve"> đặc biệt</w:t>
      </w:r>
      <w:r w:rsidRPr="00BA53F0">
        <w:rPr>
          <w:b/>
          <w:bCs/>
          <w:iCs/>
          <w:noProof/>
          <w:lang w:val="vi-VN"/>
        </w:rPr>
        <w:t xml:space="preserve"> (Bên A): Ngân hàng Nhà nước chi nhánh tỉnh, thành phố …</w:t>
      </w:r>
    </w:p>
    <w:p w14:paraId="49D3C237" w14:textId="77777777" w:rsidR="007364E4" w:rsidRPr="00BA53F0" w:rsidRDefault="007364E4" w:rsidP="00DE44C9">
      <w:pPr>
        <w:tabs>
          <w:tab w:val="left" w:pos="3420"/>
        </w:tabs>
        <w:spacing w:before="120" w:after="120" w:line="240" w:lineRule="auto"/>
        <w:ind w:firstLine="709"/>
        <w:jc w:val="both"/>
        <w:rPr>
          <w:bCs/>
          <w:iCs/>
          <w:noProof/>
          <w:lang w:val="vi-VN"/>
        </w:rPr>
      </w:pPr>
      <w:r w:rsidRPr="00BA53F0">
        <w:rPr>
          <w:bCs/>
          <w:iCs/>
          <w:noProof/>
          <w:lang w:val="vi-VN"/>
        </w:rPr>
        <w:t xml:space="preserve">Địa chỉ: ....................................... </w:t>
      </w:r>
      <w:r w:rsidRPr="00BA53F0">
        <w:rPr>
          <w:bCs/>
          <w:iCs/>
          <w:noProof/>
          <w:lang w:val="vi-VN"/>
        </w:rPr>
        <w:tab/>
      </w:r>
      <w:r w:rsidRPr="00BA53F0">
        <w:rPr>
          <w:bCs/>
          <w:iCs/>
          <w:noProof/>
          <w:lang w:val="vi-VN"/>
        </w:rPr>
        <w:tab/>
      </w:r>
      <w:r w:rsidRPr="00BA53F0">
        <w:rPr>
          <w:bCs/>
          <w:iCs/>
          <w:noProof/>
          <w:lang w:val="vi-VN"/>
        </w:rPr>
        <w:tab/>
      </w:r>
      <w:r w:rsidRPr="00BA53F0">
        <w:rPr>
          <w:bCs/>
          <w:iCs/>
          <w:noProof/>
          <w:lang w:val="vi-VN"/>
        </w:rPr>
        <w:tab/>
      </w:r>
    </w:p>
    <w:p w14:paraId="5BCEA081" w14:textId="77777777" w:rsidR="007364E4" w:rsidRPr="00BA53F0" w:rsidRDefault="007364E4" w:rsidP="00DE44C9">
      <w:pPr>
        <w:tabs>
          <w:tab w:val="right" w:leader="dot" w:pos="4500"/>
          <w:tab w:val="left" w:pos="5400"/>
          <w:tab w:val="right" w:leader="dot" w:pos="8505"/>
        </w:tabs>
        <w:spacing w:before="120" w:after="120" w:line="240" w:lineRule="auto"/>
        <w:ind w:firstLine="709"/>
        <w:jc w:val="both"/>
        <w:rPr>
          <w:bCs/>
          <w:iCs/>
          <w:noProof/>
          <w:lang w:val="vi-VN"/>
        </w:rPr>
      </w:pPr>
      <w:r w:rsidRPr="00BA53F0">
        <w:rPr>
          <w:bCs/>
          <w:iCs/>
          <w:noProof/>
          <w:lang w:val="vi-VN"/>
        </w:rPr>
        <w:t xml:space="preserve">Điện thoại: </w:t>
      </w:r>
      <w:r w:rsidRPr="00BA53F0">
        <w:rPr>
          <w:bCs/>
          <w:iCs/>
          <w:noProof/>
          <w:lang w:val="vi-VN"/>
        </w:rPr>
        <w:tab/>
      </w:r>
      <w:r w:rsidRPr="00BA53F0">
        <w:rPr>
          <w:bCs/>
          <w:iCs/>
          <w:noProof/>
          <w:lang w:val="vi-VN"/>
        </w:rPr>
        <w:tab/>
        <w:t>Fax: .......................................</w:t>
      </w:r>
    </w:p>
    <w:p w14:paraId="20F05D9E" w14:textId="77777777" w:rsidR="007364E4" w:rsidRPr="00BA53F0" w:rsidRDefault="007364E4" w:rsidP="00DE44C9">
      <w:pPr>
        <w:tabs>
          <w:tab w:val="right" w:leader="dot" w:pos="4536"/>
          <w:tab w:val="left" w:pos="4860"/>
          <w:tab w:val="left" w:pos="5400"/>
        </w:tabs>
        <w:spacing w:before="120" w:after="120" w:line="240" w:lineRule="auto"/>
        <w:ind w:firstLine="709"/>
        <w:jc w:val="both"/>
        <w:rPr>
          <w:bCs/>
          <w:iCs/>
          <w:noProof/>
          <w:lang w:val="vi-VN"/>
        </w:rPr>
      </w:pPr>
      <w:r w:rsidRPr="00BA53F0">
        <w:rPr>
          <w:noProof/>
          <w:lang w:val="vi-VN"/>
        </w:rPr>
        <w:t>Số hiệu tài khoản tiền vay bằng đồng Việt Nam:..………… tại ……………</w:t>
      </w:r>
    </w:p>
    <w:p w14:paraId="40442754" w14:textId="77777777" w:rsidR="007364E4" w:rsidRPr="00BA53F0" w:rsidRDefault="007364E4" w:rsidP="00DE44C9">
      <w:pPr>
        <w:tabs>
          <w:tab w:val="left" w:pos="5400"/>
          <w:tab w:val="right" w:leader="dot" w:pos="8505"/>
        </w:tabs>
        <w:spacing w:before="120" w:after="120" w:line="240" w:lineRule="auto"/>
        <w:ind w:firstLine="709"/>
        <w:jc w:val="both"/>
        <w:rPr>
          <w:bCs/>
          <w:iCs/>
          <w:noProof/>
          <w:lang w:val="vi-VN"/>
        </w:rPr>
      </w:pPr>
      <w:r w:rsidRPr="00BA53F0">
        <w:rPr>
          <w:bCs/>
          <w:iCs/>
          <w:noProof/>
          <w:lang w:val="vi-VN"/>
        </w:rPr>
        <w:t xml:space="preserve">Tên người đại diện: ...................... </w:t>
      </w:r>
      <w:r w:rsidRPr="00BA53F0">
        <w:rPr>
          <w:bCs/>
          <w:iCs/>
          <w:noProof/>
          <w:lang w:val="vi-VN"/>
        </w:rPr>
        <w:tab/>
        <w:t>Chức vụ: ...............................</w:t>
      </w:r>
    </w:p>
    <w:p w14:paraId="11A58C72" w14:textId="2F12CB9C" w:rsidR="007364E4" w:rsidRPr="00BA53F0" w:rsidRDefault="007364E4" w:rsidP="00DE44C9">
      <w:pPr>
        <w:tabs>
          <w:tab w:val="left" w:pos="3402"/>
        </w:tabs>
        <w:spacing w:before="120" w:after="120" w:line="240" w:lineRule="auto"/>
        <w:ind w:firstLine="709"/>
        <w:jc w:val="both"/>
        <w:rPr>
          <w:b/>
          <w:bCs/>
          <w:iCs/>
          <w:noProof/>
          <w:lang w:val="vi-VN"/>
        </w:rPr>
      </w:pPr>
      <w:r w:rsidRPr="00BA53F0">
        <w:rPr>
          <w:b/>
          <w:bCs/>
          <w:iCs/>
          <w:noProof/>
          <w:lang w:val="vi-VN"/>
        </w:rPr>
        <w:t>Bên vay đặc biệt (Bên B): Tên tổ chức tín dụng đi vay</w:t>
      </w:r>
    </w:p>
    <w:p w14:paraId="1709BD78" w14:textId="77777777" w:rsidR="007364E4" w:rsidRPr="00BA53F0" w:rsidRDefault="007364E4" w:rsidP="00DE44C9">
      <w:pPr>
        <w:tabs>
          <w:tab w:val="right" w:leader="dot" w:pos="4536"/>
        </w:tabs>
        <w:spacing w:before="120" w:after="120" w:line="240" w:lineRule="auto"/>
        <w:ind w:firstLine="709"/>
        <w:jc w:val="both"/>
        <w:rPr>
          <w:bCs/>
          <w:iCs/>
          <w:noProof/>
          <w:lang w:val="vi-VN"/>
        </w:rPr>
      </w:pPr>
      <w:r w:rsidRPr="00BA53F0">
        <w:rPr>
          <w:bCs/>
          <w:iCs/>
          <w:noProof/>
          <w:lang w:val="vi-VN"/>
        </w:rPr>
        <w:t>Địa chỉ: ...</w:t>
      </w:r>
      <w:r w:rsidRPr="00BA53F0">
        <w:rPr>
          <w:bCs/>
          <w:iCs/>
          <w:noProof/>
          <w:lang w:val="vi-VN"/>
        </w:rPr>
        <w:tab/>
      </w:r>
    </w:p>
    <w:p w14:paraId="6BB66614" w14:textId="77777777" w:rsidR="007364E4" w:rsidRPr="00BA53F0" w:rsidRDefault="007364E4" w:rsidP="00DE44C9">
      <w:pPr>
        <w:tabs>
          <w:tab w:val="right" w:leader="dot" w:pos="4536"/>
          <w:tab w:val="left" w:pos="5400"/>
          <w:tab w:val="right" w:leader="dot" w:pos="8505"/>
        </w:tabs>
        <w:spacing w:before="120" w:after="120" w:line="240" w:lineRule="auto"/>
        <w:ind w:firstLine="709"/>
        <w:jc w:val="both"/>
        <w:rPr>
          <w:bCs/>
          <w:iCs/>
          <w:noProof/>
          <w:lang w:val="vi-VN"/>
        </w:rPr>
      </w:pPr>
      <w:r w:rsidRPr="00BA53F0">
        <w:rPr>
          <w:bCs/>
          <w:iCs/>
          <w:noProof/>
          <w:lang w:val="vi-VN"/>
        </w:rPr>
        <w:t xml:space="preserve">Điện thoại: </w:t>
      </w:r>
      <w:r w:rsidRPr="00BA53F0">
        <w:rPr>
          <w:bCs/>
          <w:iCs/>
          <w:noProof/>
          <w:lang w:val="vi-VN"/>
        </w:rPr>
        <w:tab/>
      </w:r>
      <w:r w:rsidRPr="00BA53F0">
        <w:rPr>
          <w:bCs/>
          <w:iCs/>
          <w:noProof/>
          <w:lang w:val="vi-VN"/>
        </w:rPr>
        <w:tab/>
        <w:t>Fax: ...</w:t>
      </w:r>
      <w:r w:rsidRPr="00BA53F0">
        <w:rPr>
          <w:bCs/>
          <w:iCs/>
          <w:noProof/>
          <w:lang w:val="vi-VN"/>
        </w:rPr>
        <w:tab/>
      </w:r>
    </w:p>
    <w:p w14:paraId="4F770407" w14:textId="77777777" w:rsidR="007364E4" w:rsidRPr="00BA53F0" w:rsidRDefault="007364E4" w:rsidP="00DE44C9">
      <w:pPr>
        <w:tabs>
          <w:tab w:val="right" w:leader="dot" w:pos="4536"/>
          <w:tab w:val="left" w:pos="5400"/>
        </w:tabs>
        <w:spacing w:before="120" w:after="120" w:line="240" w:lineRule="auto"/>
        <w:ind w:firstLine="709"/>
        <w:jc w:val="both"/>
        <w:rPr>
          <w:bCs/>
          <w:iCs/>
          <w:noProof/>
          <w:lang w:val="vi-VN"/>
        </w:rPr>
      </w:pPr>
      <w:r w:rsidRPr="00BA53F0">
        <w:rPr>
          <w:noProof/>
          <w:lang w:val="vi-VN"/>
        </w:rPr>
        <w:t>Số hiệu tài khoản thanh toán bằng đồng Việt Nam: ……………… tại Ngân hàng Nhà nước chi nhánh tỉnh, thành phố…</w:t>
      </w:r>
    </w:p>
    <w:p w14:paraId="23E256A3" w14:textId="77777777" w:rsidR="007364E4" w:rsidRPr="00BA53F0" w:rsidRDefault="007364E4" w:rsidP="00DE44C9">
      <w:pPr>
        <w:tabs>
          <w:tab w:val="right" w:leader="dot" w:pos="4536"/>
          <w:tab w:val="left" w:pos="5400"/>
          <w:tab w:val="right" w:leader="dot" w:pos="8505"/>
        </w:tabs>
        <w:spacing w:before="120" w:after="120" w:line="240" w:lineRule="auto"/>
        <w:ind w:firstLine="709"/>
        <w:jc w:val="both"/>
        <w:rPr>
          <w:bCs/>
          <w:iCs/>
          <w:noProof/>
          <w:lang w:val="vi-VN"/>
        </w:rPr>
      </w:pPr>
      <w:r w:rsidRPr="00BA53F0">
        <w:rPr>
          <w:bCs/>
          <w:iCs/>
          <w:noProof/>
          <w:lang w:val="vi-VN"/>
        </w:rPr>
        <w:t>Tên người đại diện: ...</w:t>
      </w:r>
      <w:r w:rsidRPr="00BA53F0">
        <w:rPr>
          <w:bCs/>
          <w:iCs/>
          <w:noProof/>
          <w:lang w:val="vi-VN"/>
        </w:rPr>
        <w:tab/>
      </w:r>
      <w:r w:rsidRPr="00BA53F0">
        <w:rPr>
          <w:bCs/>
          <w:iCs/>
          <w:noProof/>
          <w:lang w:val="vi-VN"/>
        </w:rPr>
        <w:tab/>
        <w:t>Chức vụ: ...</w:t>
      </w:r>
      <w:r w:rsidRPr="00BA53F0">
        <w:rPr>
          <w:bCs/>
          <w:iCs/>
          <w:noProof/>
          <w:lang w:val="vi-VN"/>
        </w:rPr>
        <w:tab/>
      </w:r>
    </w:p>
    <w:p w14:paraId="3D2279BD" w14:textId="77777777" w:rsidR="007364E4" w:rsidRPr="00BA53F0" w:rsidRDefault="007364E4" w:rsidP="00DE44C9">
      <w:pPr>
        <w:tabs>
          <w:tab w:val="right" w:leader="dot" w:pos="4536"/>
          <w:tab w:val="left" w:pos="5400"/>
          <w:tab w:val="right" w:leader="dot" w:pos="8505"/>
        </w:tabs>
        <w:spacing w:before="120" w:after="120" w:line="240" w:lineRule="auto"/>
        <w:ind w:firstLine="709"/>
        <w:jc w:val="both"/>
        <w:rPr>
          <w:bCs/>
          <w:iCs/>
          <w:noProof/>
          <w:lang w:val="vi-VN"/>
        </w:rPr>
      </w:pPr>
      <w:r w:rsidRPr="00BA53F0">
        <w:rPr>
          <w:noProof/>
          <w:lang w:val="vi-VN"/>
        </w:rPr>
        <w:t>Theo giấy ủy quyền số ……… của .... (nếu có)</w:t>
      </w:r>
    </w:p>
    <w:p w14:paraId="6EA52F49" w14:textId="77777777" w:rsidR="007364E4" w:rsidRPr="00BA53F0" w:rsidRDefault="007364E4" w:rsidP="00DE44C9">
      <w:pPr>
        <w:spacing w:before="120" w:after="120" w:line="247" w:lineRule="auto"/>
        <w:ind w:firstLine="720"/>
        <w:jc w:val="both"/>
        <w:rPr>
          <w:b/>
          <w:noProof/>
          <w:lang w:val="vi-VN"/>
        </w:rPr>
      </w:pPr>
      <w:r w:rsidRPr="00BA53F0">
        <w:rPr>
          <w:b/>
          <w:noProof/>
          <w:lang w:val="vi-VN"/>
        </w:rPr>
        <w:t>Bên C: Tên tổ chức tín dụng hỗ trợ, tổ chức tín dụng nhận chuyển giao bắt buộc</w:t>
      </w:r>
    </w:p>
    <w:p w14:paraId="5213E560" w14:textId="77777777" w:rsidR="007364E4" w:rsidRPr="00BA53F0" w:rsidRDefault="007364E4" w:rsidP="00DE44C9">
      <w:pPr>
        <w:tabs>
          <w:tab w:val="right" w:leader="dot" w:pos="4536"/>
        </w:tabs>
        <w:spacing w:before="120" w:after="120" w:line="240" w:lineRule="auto"/>
        <w:ind w:firstLine="709"/>
        <w:jc w:val="both"/>
        <w:rPr>
          <w:bCs/>
          <w:iCs/>
          <w:noProof/>
          <w:lang w:val="vi-VN"/>
        </w:rPr>
      </w:pPr>
      <w:r w:rsidRPr="00BA53F0">
        <w:rPr>
          <w:bCs/>
          <w:iCs/>
          <w:noProof/>
          <w:lang w:val="vi-VN"/>
        </w:rPr>
        <w:t>Địa chỉ: ...</w:t>
      </w:r>
      <w:r w:rsidRPr="00BA53F0">
        <w:rPr>
          <w:bCs/>
          <w:iCs/>
          <w:noProof/>
          <w:lang w:val="vi-VN"/>
        </w:rPr>
        <w:tab/>
      </w:r>
    </w:p>
    <w:p w14:paraId="60537667" w14:textId="77777777" w:rsidR="007364E4" w:rsidRPr="00BA53F0" w:rsidRDefault="007364E4" w:rsidP="00DE44C9">
      <w:pPr>
        <w:tabs>
          <w:tab w:val="right" w:leader="dot" w:pos="4536"/>
          <w:tab w:val="left" w:pos="5400"/>
          <w:tab w:val="right" w:leader="dot" w:pos="8505"/>
        </w:tabs>
        <w:spacing w:before="120" w:after="120" w:line="240" w:lineRule="auto"/>
        <w:ind w:firstLine="709"/>
        <w:jc w:val="both"/>
        <w:rPr>
          <w:bCs/>
          <w:iCs/>
          <w:noProof/>
          <w:lang w:val="vi-VN"/>
        </w:rPr>
      </w:pPr>
      <w:r w:rsidRPr="00BA53F0">
        <w:rPr>
          <w:bCs/>
          <w:iCs/>
          <w:noProof/>
          <w:lang w:val="vi-VN"/>
        </w:rPr>
        <w:lastRenderedPageBreak/>
        <w:t xml:space="preserve">Điện thoại: </w:t>
      </w:r>
      <w:r w:rsidRPr="00BA53F0">
        <w:rPr>
          <w:bCs/>
          <w:iCs/>
          <w:noProof/>
          <w:lang w:val="vi-VN"/>
        </w:rPr>
        <w:tab/>
      </w:r>
      <w:r w:rsidRPr="00BA53F0">
        <w:rPr>
          <w:bCs/>
          <w:iCs/>
          <w:noProof/>
          <w:lang w:val="vi-VN"/>
        </w:rPr>
        <w:tab/>
        <w:t>Fax: ...</w:t>
      </w:r>
      <w:r w:rsidRPr="00BA53F0">
        <w:rPr>
          <w:bCs/>
          <w:iCs/>
          <w:noProof/>
          <w:lang w:val="vi-VN"/>
        </w:rPr>
        <w:tab/>
      </w:r>
    </w:p>
    <w:p w14:paraId="7CF24826" w14:textId="77777777" w:rsidR="007364E4" w:rsidRPr="00BA53F0" w:rsidRDefault="007364E4" w:rsidP="00DE44C9">
      <w:pPr>
        <w:tabs>
          <w:tab w:val="right" w:leader="dot" w:pos="4536"/>
          <w:tab w:val="left" w:pos="5400"/>
        </w:tabs>
        <w:spacing w:before="120" w:after="120" w:line="240" w:lineRule="auto"/>
        <w:ind w:firstLine="709"/>
        <w:jc w:val="both"/>
        <w:rPr>
          <w:bCs/>
          <w:iCs/>
          <w:noProof/>
          <w:lang w:val="vi-VN"/>
        </w:rPr>
      </w:pPr>
      <w:r w:rsidRPr="00BA53F0">
        <w:rPr>
          <w:noProof/>
          <w:lang w:val="vi-VN"/>
        </w:rPr>
        <w:t>Số hiệu tài khoản thanh toán bằng đồng Việt Nam: ……………… tại Ngân hàng Nhà nước chi nhánh tỉnh, thành phố…</w:t>
      </w:r>
    </w:p>
    <w:p w14:paraId="75C6C7DF" w14:textId="77777777" w:rsidR="007364E4" w:rsidRPr="00BA53F0" w:rsidRDefault="007364E4" w:rsidP="00DE44C9">
      <w:pPr>
        <w:tabs>
          <w:tab w:val="right" w:leader="dot" w:pos="4536"/>
          <w:tab w:val="left" w:pos="5400"/>
          <w:tab w:val="right" w:leader="dot" w:pos="8505"/>
        </w:tabs>
        <w:spacing w:before="120" w:after="120" w:line="240" w:lineRule="auto"/>
        <w:ind w:firstLine="709"/>
        <w:jc w:val="both"/>
        <w:rPr>
          <w:bCs/>
          <w:iCs/>
          <w:noProof/>
          <w:lang w:val="vi-VN"/>
        </w:rPr>
      </w:pPr>
      <w:r w:rsidRPr="00BA53F0">
        <w:rPr>
          <w:bCs/>
          <w:iCs/>
          <w:noProof/>
          <w:lang w:val="vi-VN"/>
        </w:rPr>
        <w:t>Tên người đại diện: ...</w:t>
      </w:r>
      <w:r w:rsidRPr="00BA53F0">
        <w:rPr>
          <w:bCs/>
          <w:iCs/>
          <w:noProof/>
          <w:lang w:val="vi-VN"/>
        </w:rPr>
        <w:tab/>
      </w:r>
      <w:r w:rsidRPr="00BA53F0">
        <w:rPr>
          <w:bCs/>
          <w:iCs/>
          <w:noProof/>
          <w:lang w:val="vi-VN"/>
        </w:rPr>
        <w:tab/>
        <w:t>Chức vụ: ...</w:t>
      </w:r>
      <w:r w:rsidRPr="00BA53F0">
        <w:rPr>
          <w:bCs/>
          <w:iCs/>
          <w:noProof/>
          <w:lang w:val="vi-VN"/>
        </w:rPr>
        <w:tab/>
      </w:r>
    </w:p>
    <w:p w14:paraId="65EEAFC5" w14:textId="77777777" w:rsidR="007364E4" w:rsidRPr="00BA53F0" w:rsidRDefault="007364E4" w:rsidP="00DE44C9">
      <w:pPr>
        <w:tabs>
          <w:tab w:val="right" w:leader="dot" w:pos="4536"/>
          <w:tab w:val="left" w:pos="5400"/>
          <w:tab w:val="right" w:leader="dot" w:pos="8505"/>
        </w:tabs>
        <w:spacing w:before="120" w:after="120" w:line="240" w:lineRule="auto"/>
        <w:ind w:firstLine="709"/>
        <w:jc w:val="both"/>
        <w:rPr>
          <w:bCs/>
          <w:iCs/>
          <w:noProof/>
          <w:lang w:val="vi-VN"/>
        </w:rPr>
      </w:pPr>
      <w:r w:rsidRPr="00BA53F0">
        <w:rPr>
          <w:noProof/>
          <w:lang w:val="vi-VN"/>
        </w:rPr>
        <w:t>Theo giấy ủy quyền số ……… của .... (nếu có)</w:t>
      </w:r>
    </w:p>
    <w:p w14:paraId="10D9F8DA" w14:textId="77777777" w:rsidR="007364E4" w:rsidRPr="00BA53F0" w:rsidRDefault="007364E4" w:rsidP="008C33ED">
      <w:pPr>
        <w:spacing w:before="120" w:after="120" w:line="247" w:lineRule="auto"/>
        <w:ind w:firstLine="720"/>
        <w:jc w:val="both"/>
        <w:rPr>
          <w:noProof/>
          <w:lang w:val="vi-VN"/>
        </w:rPr>
      </w:pPr>
      <w:r w:rsidRPr="00BA53F0">
        <w:rPr>
          <w:noProof/>
          <w:lang w:val="vi-VN"/>
        </w:rPr>
        <w:t>Các bên thống nhất việc Bên A cho vay đặc biệt đối với Bên B và trách nhiệm của các bên theo các nội dung sau:</w:t>
      </w:r>
    </w:p>
    <w:p w14:paraId="152C8656" w14:textId="77777777" w:rsidR="007364E4" w:rsidRPr="00BA53F0" w:rsidRDefault="007364E4" w:rsidP="008C33ED">
      <w:pPr>
        <w:spacing w:before="120" w:after="120" w:line="247" w:lineRule="auto"/>
        <w:ind w:firstLine="720"/>
        <w:jc w:val="both"/>
        <w:rPr>
          <w:b/>
          <w:noProof/>
          <w:lang w:val="vi-VN"/>
        </w:rPr>
      </w:pPr>
      <w:r w:rsidRPr="00BA53F0">
        <w:rPr>
          <w:b/>
          <w:noProof/>
          <w:lang w:val="vi-VN"/>
        </w:rPr>
        <w:t>Điều 1. Số tiền cho vay đặc biệt</w:t>
      </w:r>
    </w:p>
    <w:p w14:paraId="682A3B20" w14:textId="77777777" w:rsidR="007364E4" w:rsidRPr="00BA53F0" w:rsidRDefault="007364E4" w:rsidP="008C33ED">
      <w:pPr>
        <w:spacing w:before="120" w:after="120" w:line="247" w:lineRule="auto"/>
        <w:ind w:firstLine="720"/>
        <w:jc w:val="both"/>
        <w:rPr>
          <w:noProof/>
          <w:lang w:val="vi-VN"/>
        </w:rPr>
      </w:pPr>
      <w:r w:rsidRPr="00BA53F0">
        <w:rPr>
          <w:noProof/>
          <w:lang w:val="vi-VN"/>
        </w:rPr>
        <w:t>- Bằng số:….</w:t>
      </w:r>
    </w:p>
    <w:p w14:paraId="372B2912" w14:textId="77777777" w:rsidR="007364E4" w:rsidRPr="00BA53F0" w:rsidRDefault="007364E4" w:rsidP="008C33ED">
      <w:pPr>
        <w:spacing w:before="120" w:after="120" w:line="247" w:lineRule="auto"/>
        <w:ind w:firstLine="720"/>
        <w:jc w:val="both"/>
        <w:rPr>
          <w:noProof/>
          <w:lang w:val="vi-VN"/>
        </w:rPr>
      </w:pPr>
      <w:r w:rsidRPr="00BA53F0">
        <w:rPr>
          <w:noProof/>
          <w:lang w:val="vi-VN"/>
        </w:rPr>
        <w:t>- Bằng chữ:…</w:t>
      </w:r>
    </w:p>
    <w:p w14:paraId="0DD36757" w14:textId="77777777" w:rsidR="007364E4" w:rsidRPr="00BA53F0" w:rsidRDefault="007364E4" w:rsidP="008C33ED">
      <w:pPr>
        <w:spacing w:before="120" w:after="120" w:line="247" w:lineRule="auto"/>
        <w:ind w:firstLine="720"/>
        <w:jc w:val="both"/>
        <w:rPr>
          <w:b/>
          <w:noProof/>
          <w:lang w:val="vi-VN"/>
        </w:rPr>
      </w:pPr>
      <w:r w:rsidRPr="00BA53F0">
        <w:rPr>
          <w:b/>
          <w:noProof/>
          <w:lang w:val="vi-VN"/>
        </w:rPr>
        <w:t>Điều 2. Lãi suất cho vay đặc biệt</w:t>
      </w:r>
    </w:p>
    <w:p w14:paraId="0230393E" w14:textId="77777777" w:rsidR="007364E4" w:rsidRPr="00BA53F0" w:rsidRDefault="007364E4" w:rsidP="00DE44C9">
      <w:pPr>
        <w:spacing w:before="120" w:after="120" w:line="247" w:lineRule="auto"/>
        <w:ind w:firstLine="720"/>
        <w:jc w:val="both"/>
        <w:rPr>
          <w:noProof/>
          <w:lang w:val="vi-VN"/>
        </w:rPr>
      </w:pPr>
      <w:r w:rsidRPr="00BA53F0">
        <w:rPr>
          <w:noProof/>
          <w:lang w:val="vi-VN"/>
        </w:rPr>
        <w:t>- Lãi suất cho vay đặc biệt: …</w:t>
      </w:r>
    </w:p>
    <w:p w14:paraId="0F10C1B0" w14:textId="77777777" w:rsidR="007364E4" w:rsidRPr="00BA53F0" w:rsidRDefault="007364E4" w:rsidP="00DE44C9">
      <w:pPr>
        <w:spacing w:before="120" w:after="120" w:line="247" w:lineRule="auto"/>
        <w:ind w:firstLine="720"/>
        <w:jc w:val="both"/>
        <w:rPr>
          <w:noProof/>
          <w:lang w:val="vi-VN"/>
        </w:rPr>
      </w:pPr>
      <w:r w:rsidRPr="00BA53F0">
        <w:rPr>
          <w:noProof/>
          <w:lang w:val="vi-VN"/>
        </w:rPr>
        <w:t>- Lãi suất đối với nợ gốc cho vay đặc biệt quá hạn: ...</w:t>
      </w:r>
    </w:p>
    <w:p w14:paraId="10E33F54" w14:textId="77777777" w:rsidR="007364E4" w:rsidRPr="00BA53F0" w:rsidRDefault="007364E4" w:rsidP="00DE44C9">
      <w:pPr>
        <w:spacing w:before="120" w:after="120" w:line="247" w:lineRule="auto"/>
        <w:ind w:firstLine="720"/>
        <w:jc w:val="both"/>
        <w:rPr>
          <w:noProof/>
          <w:lang w:val="vi-VN"/>
        </w:rPr>
      </w:pPr>
      <w:r w:rsidRPr="00BA53F0">
        <w:rPr>
          <w:noProof/>
          <w:lang w:val="vi-VN"/>
        </w:rPr>
        <w:t>- Không áp dụng lãi suất đối với nợ lãi chậm trả của khoản cho vay đặc biệt.</w:t>
      </w:r>
    </w:p>
    <w:p w14:paraId="79014172" w14:textId="77777777" w:rsidR="007364E4" w:rsidRPr="00BA53F0" w:rsidRDefault="007364E4" w:rsidP="00DE44C9">
      <w:pPr>
        <w:spacing w:before="120" w:after="120" w:line="247" w:lineRule="auto"/>
        <w:ind w:firstLine="720"/>
        <w:jc w:val="both"/>
        <w:rPr>
          <w:b/>
          <w:noProof/>
          <w:lang w:val="vi-VN"/>
        </w:rPr>
      </w:pPr>
      <w:r w:rsidRPr="00BA53F0">
        <w:rPr>
          <w:b/>
          <w:noProof/>
          <w:lang w:val="vi-VN"/>
        </w:rPr>
        <w:t>Điều 3. Thời hạn cho vay đặc biệt và/hoặc thời điểm trả nợ của khoản cho vay đặc biệt</w:t>
      </w:r>
    </w:p>
    <w:p w14:paraId="40389AA4" w14:textId="77777777" w:rsidR="007364E4" w:rsidRPr="00BA53F0" w:rsidRDefault="007364E4" w:rsidP="00DE44C9">
      <w:pPr>
        <w:spacing w:before="120" w:after="120" w:line="240" w:lineRule="auto"/>
        <w:ind w:firstLine="709"/>
        <w:jc w:val="both"/>
        <w:rPr>
          <w:bCs/>
          <w:iCs/>
          <w:noProof/>
          <w:lang w:val="vi-VN"/>
        </w:rPr>
      </w:pPr>
      <w:r w:rsidRPr="00BA53F0">
        <w:rPr>
          <w:bCs/>
          <w:iCs/>
          <w:noProof/>
          <w:lang w:val="vi-VN"/>
        </w:rPr>
        <w:t>- Thời hạn cho vay đặc biệt</w:t>
      </w:r>
      <w:r w:rsidRPr="00BA53F0">
        <w:rPr>
          <w:noProof/>
          <w:lang w:val="vi-VN"/>
        </w:rPr>
        <w:t xml:space="preserve"> </w:t>
      </w:r>
      <w:r w:rsidRPr="00BA53F0">
        <w:rPr>
          <w:bCs/>
          <w:iCs/>
          <w:noProof/>
          <w:lang w:val="vi-VN"/>
        </w:rPr>
        <w:t>và/hoặc thời điểm trả nợ của khoản cho vay đặc biệt: …</w:t>
      </w:r>
    </w:p>
    <w:p w14:paraId="56915287" w14:textId="77777777" w:rsidR="007364E4" w:rsidRPr="00BA53F0" w:rsidRDefault="007364E4" w:rsidP="00DE44C9">
      <w:pPr>
        <w:spacing w:before="120" w:after="120" w:line="240" w:lineRule="auto"/>
        <w:ind w:firstLine="709"/>
        <w:jc w:val="both"/>
        <w:rPr>
          <w:bCs/>
          <w:iCs/>
          <w:noProof/>
          <w:lang w:val="vi-VN"/>
        </w:rPr>
      </w:pPr>
      <w:r w:rsidRPr="00BA53F0">
        <w:rPr>
          <w:bCs/>
          <w:iCs/>
          <w:noProof/>
          <w:lang w:val="vi-VN"/>
        </w:rPr>
        <w:t>- Thời hạn cho vay tính cả ngày nghỉ, ngày lễ và ngày Tết. Trường hợp ngày trả nợ trùng vào ngày nghỉ, ngày lễ, ngày Tết thì thời hạn cho vay đặc biệt được kéo dài đến ngày làm việc tiếp theo.</w:t>
      </w:r>
    </w:p>
    <w:p w14:paraId="2017F3CA" w14:textId="77777777" w:rsidR="007364E4" w:rsidRPr="00BA53F0" w:rsidRDefault="007364E4" w:rsidP="008C33ED">
      <w:pPr>
        <w:spacing w:before="120" w:after="120" w:line="247" w:lineRule="auto"/>
        <w:ind w:firstLine="720"/>
        <w:jc w:val="both"/>
        <w:rPr>
          <w:b/>
          <w:noProof/>
          <w:lang w:val="vi-VN"/>
        </w:rPr>
      </w:pPr>
      <w:r w:rsidRPr="00BA53F0">
        <w:rPr>
          <w:b/>
          <w:noProof/>
          <w:lang w:val="vi-VN"/>
        </w:rPr>
        <w:t>Điều 4. Mục đích sử dụng tiền vay đặc biệt</w:t>
      </w:r>
    </w:p>
    <w:p w14:paraId="51F051B1" w14:textId="77777777" w:rsidR="007364E4" w:rsidRPr="00BA53F0" w:rsidRDefault="007364E4" w:rsidP="00B93E2B">
      <w:pPr>
        <w:spacing w:before="120" w:after="120" w:line="240" w:lineRule="auto"/>
        <w:ind w:firstLine="709"/>
        <w:jc w:val="both"/>
        <w:rPr>
          <w:bCs/>
          <w:iCs/>
          <w:noProof/>
          <w:lang w:val="vi-VN"/>
        </w:rPr>
      </w:pPr>
      <w:r w:rsidRPr="00BA53F0">
        <w:rPr>
          <w:bCs/>
          <w:iCs/>
          <w:noProof/>
          <w:lang w:val="vi-VN"/>
        </w:rPr>
        <w:t>...</w:t>
      </w:r>
    </w:p>
    <w:p w14:paraId="0B7ACDD1" w14:textId="77777777" w:rsidR="007364E4" w:rsidRPr="00BA53F0" w:rsidRDefault="007364E4" w:rsidP="008C33ED">
      <w:pPr>
        <w:spacing w:before="120" w:after="120" w:line="247" w:lineRule="auto"/>
        <w:ind w:firstLine="720"/>
        <w:jc w:val="both"/>
        <w:rPr>
          <w:b/>
          <w:noProof/>
          <w:lang w:val="vi-VN"/>
        </w:rPr>
      </w:pPr>
      <w:r w:rsidRPr="00BA53F0">
        <w:rPr>
          <w:b/>
          <w:noProof/>
          <w:lang w:val="vi-VN"/>
        </w:rPr>
        <w:t>Điều 5. Tài sản bảo đảm khoản vay đặc biệt</w:t>
      </w:r>
    </w:p>
    <w:p w14:paraId="01368E97" w14:textId="77777777" w:rsidR="007364E4" w:rsidRPr="00BA53F0" w:rsidRDefault="007364E4" w:rsidP="008C33ED">
      <w:pPr>
        <w:spacing w:before="120" w:after="120" w:line="247" w:lineRule="auto"/>
        <w:ind w:firstLine="720"/>
        <w:jc w:val="both"/>
        <w:rPr>
          <w:noProof/>
          <w:lang w:val="vi-VN"/>
        </w:rPr>
      </w:pPr>
      <w:r w:rsidRPr="00BA53F0">
        <w:rPr>
          <w:noProof/>
          <w:lang w:val="vi-VN"/>
        </w:rPr>
        <w:t>1. Các loại tài sản bảo đảm: …</w:t>
      </w:r>
    </w:p>
    <w:p w14:paraId="2508EB28" w14:textId="77777777" w:rsidR="007364E4" w:rsidRPr="00BA53F0" w:rsidRDefault="007364E4" w:rsidP="008C33ED">
      <w:pPr>
        <w:spacing w:before="120" w:after="120" w:line="247" w:lineRule="auto"/>
        <w:ind w:firstLine="720"/>
        <w:jc w:val="both"/>
        <w:rPr>
          <w:noProof/>
          <w:lang w:val="vi-VN"/>
        </w:rPr>
      </w:pPr>
      <w:r w:rsidRPr="00BA53F0">
        <w:rPr>
          <w:noProof/>
          <w:lang w:val="vi-VN"/>
        </w:rPr>
        <w:t xml:space="preserve">2. Điều kiện của tài sản bảo đảm: … </w:t>
      </w:r>
    </w:p>
    <w:p w14:paraId="62322F21" w14:textId="77777777" w:rsidR="007364E4" w:rsidRPr="00BA53F0" w:rsidRDefault="007364E4" w:rsidP="008C33ED">
      <w:pPr>
        <w:spacing w:before="120" w:after="120" w:line="247" w:lineRule="auto"/>
        <w:ind w:firstLine="720"/>
        <w:jc w:val="both"/>
        <w:rPr>
          <w:noProof/>
          <w:lang w:val="vi-VN"/>
        </w:rPr>
      </w:pPr>
      <w:r w:rsidRPr="00BA53F0">
        <w:rPr>
          <w:noProof/>
          <w:lang w:val="vi-VN"/>
        </w:rPr>
        <w:t>3. Tỷ lệ tài sản bảo đảm/dư nợ vay đặc biệt: …</w:t>
      </w:r>
    </w:p>
    <w:p w14:paraId="3A46E2E9" w14:textId="77777777" w:rsidR="007364E4" w:rsidRPr="00BA53F0" w:rsidRDefault="007364E4" w:rsidP="008C33ED">
      <w:pPr>
        <w:spacing w:before="120" w:after="120" w:line="247" w:lineRule="auto"/>
        <w:ind w:firstLine="720"/>
        <w:jc w:val="both"/>
        <w:rPr>
          <w:noProof/>
          <w:lang w:val="vi-VN"/>
        </w:rPr>
      </w:pPr>
      <w:r w:rsidRPr="00BA53F0">
        <w:rPr>
          <w:noProof/>
          <w:lang w:val="vi-VN"/>
        </w:rPr>
        <w:t>4. Danh mục tài sản bảo đảm của khoản vay đặc biệt là Danh mục tài sản tại Văn bản số….. Danh mục tài sản bảo đảm này được sửa đổi, bổ sung trên cơ sở Bên B thay thế, bổ sung tài sản bảo đảm theo quy định tại… Quyết định cho vay đặc biệt.</w:t>
      </w:r>
    </w:p>
    <w:p w14:paraId="4C7BE59A" w14:textId="77777777" w:rsidR="007364E4" w:rsidRPr="00BA53F0" w:rsidRDefault="007364E4" w:rsidP="008C33ED">
      <w:pPr>
        <w:spacing w:before="120" w:after="120" w:line="247" w:lineRule="auto"/>
        <w:ind w:firstLine="720"/>
        <w:jc w:val="both"/>
        <w:rPr>
          <w:b/>
          <w:noProof/>
          <w:lang w:val="vi-VN"/>
        </w:rPr>
      </w:pPr>
      <w:r w:rsidRPr="00BA53F0">
        <w:rPr>
          <w:b/>
          <w:noProof/>
          <w:lang w:val="vi-VN"/>
        </w:rPr>
        <w:t>Điều 6. Việc trả nợ khoản vay đặc biệt</w:t>
      </w:r>
    </w:p>
    <w:p w14:paraId="4824206F" w14:textId="77777777" w:rsidR="007364E4" w:rsidRPr="00BA53F0" w:rsidRDefault="007364E4" w:rsidP="008C33ED">
      <w:pPr>
        <w:spacing w:before="120" w:after="120" w:line="247" w:lineRule="auto"/>
        <w:ind w:firstLine="720"/>
        <w:jc w:val="both"/>
        <w:rPr>
          <w:noProof/>
          <w:lang w:val="vi-VN"/>
        </w:rPr>
      </w:pPr>
      <w:r w:rsidRPr="00BA53F0">
        <w:rPr>
          <w:noProof/>
          <w:lang w:val="vi-VN"/>
        </w:rPr>
        <w:t>…</w:t>
      </w:r>
    </w:p>
    <w:p w14:paraId="2CFD13D9" w14:textId="77777777" w:rsidR="007364E4" w:rsidRPr="00BA53F0" w:rsidRDefault="007364E4" w:rsidP="008C33ED">
      <w:pPr>
        <w:spacing w:before="120" w:after="120" w:line="247" w:lineRule="auto"/>
        <w:ind w:firstLine="720"/>
        <w:jc w:val="both"/>
        <w:rPr>
          <w:noProof/>
          <w:lang w:val="vi-VN"/>
        </w:rPr>
      </w:pPr>
      <w:r w:rsidRPr="00BA53F0">
        <w:rPr>
          <w:b/>
          <w:noProof/>
          <w:lang w:val="vi-VN"/>
        </w:rPr>
        <w:t>Điều 7. Cam kết, thỏa thuận</w:t>
      </w:r>
      <w:r w:rsidRPr="00BA53F0">
        <w:rPr>
          <w:noProof/>
          <w:lang w:val="vi-VN"/>
        </w:rPr>
        <w:t>:</w:t>
      </w:r>
    </w:p>
    <w:p w14:paraId="03EF374A" w14:textId="77777777" w:rsidR="007364E4" w:rsidRPr="00BA53F0" w:rsidRDefault="007364E4" w:rsidP="00DD6966">
      <w:pPr>
        <w:spacing w:before="120" w:after="120" w:line="240" w:lineRule="auto"/>
        <w:ind w:firstLine="709"/>
        <w:jc w:val="both"/>
        <w:rPr>
          <w:bCs/>
          <w:iCs/>
          <w:noProof/>
          <w:lang w:val="vi-VN"/>
        </w:rPr>
      </w:pPr>
      <w:r w:rsidRPr="00BA53F0">
        <w:rPr>
          <w:bCs/>
          <w:iCs/>
          <w:noProof/>
          <w:lang w:val="vi-VN"/>
        </w:rPr>
        <w:lastRenderedPageBreak/>
        <w:t>- Bên B và Bên C tuân thủ và chịu trách nhiệm thực hiện đúng các quy định tại Thông tư số …/2024/TT-NHNN, phương án.</w:t>
      </w:r>
    </w:p>
    <w:p w14:paraId="0B28C1FE" w14:textId="77777777" w:rsidR="007364E4" w:rsidRPr="00BA53F0" w:rsidRDefault="007364E4" w:rsidP="00DD6966">
      <w:pPr>
        <w:spacing w:before="120" w:after="120" w:line="240" w:lineRule="auto"/>
        <w:ind w:firstLine="709"/>
        <w:jc w:val="both"/>
        <w:rPr>
          <w:bCs/>
          <w:iCs/>
          <w:noProof/>
          <w:lang w:val="vi-VN"/>
        </w:rPr>
      </w:pPr>
      <w:r w:rsidRPr="00BA53F0">
        <w:rPr>
          <w:bCs/>
          <w:iCs/>
          <w:noProof/>
          <w:lang w:val="vi-VN"/>
        </w:rPr>
        <w:t>- Trong trường hợp Bên B không trả nợ vay đặc biệt theo quy định tại khoản 1, 3, 4 Điều 27 Thông tư số …/2024/TT-NHNN, Bên A sẽ thực hiện các biện pháp theo quy định tại khoản 5 Điều 27 Thông tư số …/2024/TT-NHNN.</w:t>
      </w:r>
    </w:p>
    <w:p w14:paraId="35A6D1EA" w14:textId="77777777" w:rsidR="007364E4" w:rsidRPr="00BA53F0" w:rsidRDefault="007364E4" w:rsidP="00DD6966">
      <w:pPr>
        <w:spacing w:before="120" w:after="120" w:line="240" w:lineRule="auto"/>
        <w:ind w:firstLine="709"/>
        <w:jc w:val="both"/>
        <w:rPr>
          <w:bCs/>
          <w:iCs/>
          <w:noProof/>
          <w:lang w:val="vi-VN"/>
        </w:rPr>
      </w:pPr>
      <w:r w:rsidRPr="00BA53F0">
        <w:rPr>
          <w:bCs/>
          <w:iCs/>
          <w:noProof/>
          <w:lang w:val="vi-VN"/>
        </w:rPr>
        <w:t>- Các cam kết, thỏa thuận khác (nếu có): …</w:t>
      </w:r>
    </w:p>
    <w:p w14:paraId="5BCFD107" w14:textId="77777777" w:rsidR="007364E4" w:rsidRPr="00BA53F0" w:rsidRDefault="007364E4" w:rsidP="008C33ED">
      <w:pPr>
        <w:spacing w:before="120" w:after="120" w:line="247" w:lineRule="auto"/>
        <w:ind w:firstLine="720"/>
        <w:jc w:val="both"/>
        <w:rPr>
          <w:b/>
          <w:noProof/>
          <w:lang w:val="vi-VN"/>
        </w:rPr>
      </w:pPr>
      <w:r w:rsidRPr="00BA53F0">
        <w:rPr>
          <w:b/>
          <w:noProof/>
          <w:lang w:val="vi-VN"/>
        </w:rPr>
        <w:t>Điều 8. Hiệu lực của Hợp đồng</w:t>
      </w:r>
    </w:p>
    <w:p w14:paraId="4E92DD46" w14:textId="77777777" w:rsidR="007364E4" w:rsidRPr="00BA53F0" w:rsidRDefault="007364E4" w:rsidP="008C33ED">
      <w:pPr>
        <w:spacing w:before="120" w:after="360" w:line="247" w:lineRule="auto"/>
        <w:ind w:firstLine="720"/>
        <w:jc w:val="both"/>
        <w:rPr>
          <w:noProof/>
          <w:lang w:val="vi-VN"/>
        </w:rPr>
      </w:pPr>
      <w:r w:rsidRPr="00BA53F0">
        <w:rPr>
          <w:noProof/>
          <w:lang w:val="vi-VN"/>
        </w:rPr>
        <w:t>Hợp đồng này được lập thành 09 bản có giá trị như nhau, mỗi bên giữ 03 bản và có hiệu lực kể từ ngày ký./.</w:t>
      </w:r>
    </w:p>
    <w:tbl>
      <w:tblPr>
        <w:tblW w:w="0" w:type="auto"/>
        <w:tblLook w:val="00A0" w:firstRow="1" w:lastRow="0" w:firstColumn="1" w:lastColumn="0" w:noHBand="0" w:noVBand="0"/>
      </w:tblPr>
      <w:tblGrid>
        <w:gridCol w:w="3020"/>
        <w:gridCol w:w="3021"/>
        <w:gridCol w:w="3021"/>
      </w:tblGrid>
      <w:tr w:rsidR="00993AB5" w:rsidRPr="00BA53F0" w14:paraId="073B95D8" w14:textId="77777777" w:rsidTr="00355853">
        <w:tc>
          <w:tcPr>
            <w:tcW w:w="3020" w:type="dxa"/>
          </w:tcPr>
          <w:p w14:paraId="733F9733" w14:textId="77777777" w:rsidR="007364E4" w:rsidRPr="00BA53F0" w:rsidRDefault="007364E4" w:rsidP="00355853">
            <w:pPr>
              <w:spacing w:after="0" w:line="240" w:lineRule="auto"/>
              <w:jc w:val="center"/>
              <w:rPr>
                <w:b/>
                <w:noProof/>
                <w:sz w:val="26"/>
                <w:lang w:val="vi-VN"/>
              </w:rPr>
            </w:pPr>
            <w:r w:rsidRPr="00BA53F0">
              <w:rPr>
                <w:b/>
                <w:noProof/>
                <w:sz w:val="26"/>
                <w:lang w:val="vi-VN"/>
              </w:rPr>
              <w:t>Giám đốc Ngân hàng Nhà nước chi nhánh tỉnh, thành phố …</w:t>
            </w:r>
          </w:p>
          <w:p w14:paraId="69987862" w14:textId="77777777" w:rsidR="007364E4" w:rsidRPr="00BA53F0" w:rsidRDefault="007364E4" w:rsidP="00355853">
            <w:pPr>
              <w:spacing w:after="0" w:line="240" w:lineRule="auto"/>
              <w:jc w:val="center"/>
              <w:rPr>
                <w:noProof/>
                <w:lang w:val="vi-VN"/>
              </w:rPr>
            </w:pPr>
            <w:r w:rsidRPr="00BA53F0">
              <w:rPr>
                <w:noProof/>
                <w:lang w:val="vi-VN"/>
              </w:rPr>
              <w:t>(Bên A)</w:t>
            </w:r>
          </w:p>
          <w:p w14:paraId="194F475B" w14:textId="77777777" w:rsidR="007364E4" w:rsidRPr="00BA53F0" w:rsidRDefault="007364E4" w:rsidP="00355853">
            <w:pPr>
              <w:spacing w:after="0" w:line="240" w:lineRule="auto"/>
              <w:jc w:val="center"/>
              <w:rPr>
                <w:i/>
                <w:noProof/>
                <w:lang w:val="vi-VN"/>
              </w:rPr>
            </w:pPr>
            <w:r w:rsidRPr="00BA53F0">
              <w:rPr>
                <w:i/>
                <w:noProof/>
                <w:sz w:val="26"/>
                <w:lang w:val="vi-VN"/>
              </w:rPr>
              <w:t>(Ký tên, ghi rõ họ tên và đóng dấu)</w:t>
            </w:r>
          </w:p>
        </w:tc>
        <w:tc>
          <w:tcPr>
            <w:tcW w:w="3021" w:type="dxa"/>
          </w:tcPr>
          <w:p w14:paraId="11713C49" w14:textId="77777777" w:rsidR="007364E4" w:rsidRPr="00BA53F0" w:rsidRDefault="007364E4" w:rsidP="00355853">
            <w:pPr>
              <w:spacing w:after="0" w:line="240" w:lineRule="auto"/>
              <w:jc w:val="center"/>
              <w:rPr>
                <w:b/>
                <w:noProof/>
                <w:lang w:val="vi-VN"/>
              </w:rPr>
            </w:pPr>
            <w:r w:rsidRPr="00BA53F0">
              <w:rPr>
                <w:b/>
                <w:noProof/>
                <w:sz w:val="26"/>
                <w:lang w:val="vi-VN"/>
              </w:rPr>
              <w:t>Người đại diện hợp pháp của tổ chức tín dụng vay đặc biệt</w:t>
            </w:r>
          </w:p>
          <w:p w14:paraId="40228846" w14:textId="77777777" w:rsidR="007364E4" w:rsidRPr="00BA53F0" w:rsidRDefault="007364E4" w:rsidP="00355853">
            <w:pPr>
              <w:spacing w:after="0" w:line="240" w:lineRule="auto"/>
              <w:jc w:val="center"/>
              <w:rPr>
                <w:noProof/>
                <w:lang w:val="vi-VN"/>
              </w:rPr>
            </w:pPr>
            <w:r w:rsidRPr="00BA53F0">
              <w:rPr>
                <w:noProof/>
                <w:lang w:val="vi-VN"/>
              </w:rPr>
              <w:t>(Bên B)</w:t>
            </w:r>
          </w:p>
          <w:p w14:paraId="07D2B169" w14:textId="77777777" w:rsidR="007364E4" w:rsidRPr="00BA53F0" w:rsidRDefault="007364E4" w:rsidP="00355853">
            <w:pPr>
              <w:spacing w:after="0" w:line="240" w:lineRule="auto"/>
              <w:jc w:val="center"/>
              <w:rPr>
                <w:i/>
                <w:noProof/>
                <w:lang w:val="vi-VN"/>
              </w:rPr>
            </w:pPr>
            <w:r w:rsidRPr="00BA53F0">
              <w:rPr>
                <w:i/>
                <w:noProof/>
                <w:sz w:val="26"/>
                <w:lang w:val="vi-VN"/>
              </w:rPr>
              <w:t>(Ký tên, ghi rõ họ tên và đóng dấu)</w:t>
            </w:r>
          </w:p>
        </w:tc>
        <w:tc>
          <w:tcPr>
            <w:tcW w:w="3021" w:type="dxa"/>
          </w:tcPr>
          <w:p w14:paraId="38ECC3AA" w14:textId="77777777" w:rsidR="007364E4" w:rsidRPr="00BA53F0" w:rsidRDefault="007364E4" w:rsidP="00355853">
            <w:pPr>
              <w:spacing w:after="0" w:line="240" w:lineRule="auto"/>
              <w:jc w:val="center"/>
              <w:rPr>
                <w:b/>
                <w:noProof/>
                <w:sz w:val="26"/>
                <w:lang w:val="vi-VN"/>
              </w:rPr>
            </w:pPr>
            <w:r w:rsidRPr="00BA53F0">
              <w:rPr>
                <w:b/>
                <w:noProof/>
                <w:sz w:val="26"/>
                <w:lang w:val="vi-VN"/>
              </w:rPr>
              <w:t>Người đại diện hợp pháp của tổ chức tín dụng hỗ trợ, tổ chức tín dụng nhận chuyển giao bắt buộc</w:t>
            </w:r>
          </w:p>
          <w:p w14:paraId="6E1B2546" w14:textId="77777777" w:rsidR="007364E4" w:rsidRPr="00BA53F0" w:rsidRDefault="007364E4" w:rsidP="00355853">
            <w:pPr>
              <w:spacing w:after="0" w:line="240" w:lineRule="auto"/>
              <w:jc w:val="center"/>
              <w:rPr>
                <w:noProof/>
                <w:lang w:val="vi-VN"/>
              </w:rPr>
            </w:pPr>
            <w:r w:rsidRPr="00BA53F0">
              <w:rPr>
                <w:noProof/>
                <w:lang w:val="vi-VN"/>
              </w:rPr>
              <w:t>(Bên C)</w:t>
            </w:r>
          </w:p>
          <w:p w14:paraId="2271EA70" w14:textId="77777777" w:rsidR="007364E4" w:rsidRPr="00BA53F0" w:rsidRDefault="007364E4" w:rsidP="00355853">
            <w:pPr>
              <w:spacing w:after="0" w:line="240" w:lineRule="auto"/>
              <w:jc w:val="center"/>
              <w:rPr>
                <w:i/>
                <w:noProof/>
                <w:lang w:val="vi-VN"/>
              </w:rPr>
            </w:pPr>
            <w:r w:rsidRPr="00BA53F0">
              <w:rPr>
                <w:i/>
                <w:noProof/>
                <w:sz w:val="26"/>
                <w:lang w:val="vi-VN"/>
              </w:rPr>
              <w:t>(Ký tên, ghi rõ họ tên và đóng dấu)</w:t>
            </w:r>
          </w:p>
        </w:tc>
      </w:tr>
    </w:tbl>
    <w:p w14:paraId="13F03A11" w14:textId="77777777" w:rsidR="007364E4" w:rsidRPr="00BA53F0" w:rsidRDefault="007364E4" w:rsidP="00DF56C7">
      <w:pPr>
        <w:jc w:val="center"/>
        <w:rPr>
          <w:noProof/>
          <w:sz w:val="24"/>
          <w:szCs w:val="26"/>
          <w:lang w:val="vi-VN"/>
        </w:rPr>
        <w:sectPr w:rsidR="007364E4" w:rsidRPr="00BA53F0" w:rsidSect="00DF56C7">
          <w:headerReference w:type="first" r:id="rId16"/>
          <w:pgSz w:w="11907" w:h="16840" w:code="9"/>
          <w:pgMar w:top="1134" w:right="1134" w:bottom="1134" w:left="1701" w:header="567" w:footer="567" w:gutter="0"/>
          <w:pgNumType w:start="1"/>
          <w:cols w:space="720"/>
          <w:titlePg/>
          <w:docGrid w:linePitch="381"/>
        </w:sectPr>
      </w:pPr>
    </w:p>
    <w:p w14:paraId="01F0534E" w14:textId="77777777" w:rsidR="007364E4" w:rsidRPr="00BA53F0" w:rsidRDefault="007364E4" w:rsidP="00724965">
      <w:pPr>
        <w:pStyle w:val="Heading2"/>
        <w:spacing w:before="120" w:after="120"/>
        <w:jc w:val="center"/>
        <w:rPr>
          <w:bCs w:val="0"/>
          <w:noProof/>
          <w:sz w:val="24"/>
          <w:szCs w:val="28"/>
          <w:lang w:val="vi-VN"/>
        </w:rPr>
      </w:pPr>
      <w:bookmarkStart w:id="72" w:name="_Toc158134991"/>
      <w:r w:rsidRPr="00BA53F0">
        <w:rPr>
          <w:bCs w:val="0"/>
          <w:noProof/>
          <w:sz w:val="24"/>
          <w:szCs w:val="28"/>
          <w:lang w:val="vi-VN"/>
        </w:rPr>
        <w:lastRenderedPageBreak/>
        <w:t>Phụ lục VI</w:t>
      </w:r>
      <w:bookmarkEnd w:id="72"/>
    </w:p>
    <w:p w14:paraId="7BB8827E" w14:textId="77777777" w:rsidR="007364E4" w:rsidRPr="00BA53F0" w:rsidRDefault="007364E4" w:rsidP="00DF56C7">
      <w:pPr>
        <w:jc w:val="center"/>
        <w:rPr>
          <w:noProof/>
          <w:sz w:val="24"/>
          <w:szCs w:val="24"/>
          <w:lang w:val="vi-VN"/>
        </w:rPr>
      </w:pPr>
      <w:r w:rsidRPr="00BA53F0">
        <w:rPr>
          <w:i/>
          <w:noProof/>
          <w:sz w:val="24"/>
          <w:szCs w:val="24"/>
          <w:lang w:val="vi-VN"/>
        </w:rPr>
        <w:t xml:space="preserve"> (Ban hành kèm theo Thông tư số …/2024/TT-NHNN của Thống đốc Ngân hàng Nhà nước quy định về cho vay đặc biệt)</w:t>
      </w:r>
    </w:p>
    <w:p w14:paraId="70730D97" w14:textId="77777777" w:rsidR="007364E4" w:rsidRPr="00BA53F0" w:rsidRDefault="007364E4" w:rsidP="00DF56C7">
      <w:pPr>
        <w:jc w:val="center"/>
        <w:rPr>
          <w:noProof/>
          <w:lang w:val="vi-VN"/>
        </w:rPr>
      </w:pPr>
    </w:p>
    <w:tbl>
      <w:tblPr>
        <w:tblW w:w="0" w:type="auto"/>
        <w:tblLook w:val="00A0" w:firstRow="1" w:lastRow="0" w:firstColumn="1" w:lastColumn="0" w:noHBand="0" w:noVBand="0"/>
      </w:tblPr>
      <w:tblGrid>
        <w:gridCol w:w="3936"/>
        <w:gridCol w:w="4644"/>
      </w:tblGrid>
      <w:tr w:rsidR="00993AB5" w:rsidRPr="00BA53F0" w14:paraId="14F8CD18" w14:textId="77777777" w:rsidTr="00DF56C7">
        <w:tc>
          <w:tcPr>
            <w:tcW w:w="3936" w:type="dxa"/>
          </w:tcPr>
          <w:p w14:paraId="08DD4754" w14:textId="77777777" w:rsidR="007364E4" w:rsidRPr="00BA53F0" w:rsidRDefault="007364E4" w:rsidP="00DF56C7">
            <w:pPr>
              <w:jc w:val="center"/>
              <w:rPr>
                <w:b/>
                <w:noProof/>
                <w:sz w:val="24"/>
                <w:szCs w:val="24"/>
                <w:lang w:val="vi-VN"/>
              </w:rPr>
            </w:pPr>
            <w:r w:rsidRPr="00BA53F0">
              <w:rPr>
                <w:b/>
                <w:noProof/>
                <w:sz w:val="24"/>
                <w:szCs w:val="24"/>
                <w:lang w:val="vi-VN"/>
              </w:rPr>
              <w:t>Tên đơn vị báo cáo …..</w:t>
            </w:r>
          </w:p>
          <w:p w14:paraId="2C062387" w14:textId="77777777" w:rsidR="007364E4" w:rsidRPr="00BA53F0" w:rsidRDefault="007364E4" w:rsidP="00DF56C7">
            <w:pPr>
              <w:jc w:val="center"/>
              <w:rPr>
                <w:noProof/>
                <w:lang w:val="vi-VN"/>
              </w:rPr>
            </w:pPr>
            <w:r w:rsidRPr="00BA53F0">
              <w:rPr>
                <w:b/>
                <w:noProof/>
                <w:sz w:val="24"/>
                <w:szCs w:val="24"/>
                <w:lang w:val="vi-VN"/>
              </w:rPr>
              <w:t>Số văn bản: ….</w:t>
            </w:r>
          </w:p>
        </w:tc>
        <w:tc>
          <w:tcPr>
            <w:tcW w:w="4644" w:type="dxa"/>
          </w:tcPr>
          <w:p w14:paraId="028DCCDC" w14:textId="77777777" w:rsidR="007364E4" w:rsidRPr="00BA53F0" w:rsidRDefault="007364E4" w:rsidP="00DF56C7">
            <w:pPr>
              <w:jc w:val="center"/>
              <w:rPr>
                <w:noProof/>
                <w:lang w:val="vi-VN"/>
              </w:rPr>
            </w:pPr>
          </w:p>
        </w:tc>
      </w:tr>
    </w:tbl>
    <w:p w14:paraId="27E0DBE7" w14:textId="77777777" w:rsidR="007364E4" w:rsidRPr="00BA53F0" w:rsidRDefault="007364E4" w:rsidP="00DF56C7">
      <w:pPr>
        <w:spacing w:before="240"/>
        <w:jc w:val="center"/>
        <w:rPr>
          <w:b/>
          <w:noProof/>
          <w:sz w:val="26"/>
          <w:lang w:val="vi-VN"/>
        </w:rPr>
      </w:pPr>
      <w:r w:rsidRPr="00BA53F0">
        <w:rPr>
          <w:b/>
          <w:noProof/>
          <w:sz w:val="26"/>
          <w:lang w:val="vi-VN"/>
        </w:rPr>
        <w:t xml:space="preserve">BÁO CÁO SỐ LIỆU CHO VAY ĐẶC BIỆT ĐỐI VỚI TỔ CHỨC TÍN DỤNG </w:t>
      </w:r>
    </w:p>
    <w:p w14:paraId="7860F0A6" w14:textId="77777777" w:rsidR="007364E4" w:rsidRPr="00BA53F0" w:rsidRDefault="007364E4" w:rsidP="00DF56C7">
      <w:pPr>
        <w:jc w:val="center"/>
        <w:rPr>
          <w:i/>
          <w:noProof/>
          <w:sz w:val="24"/>
          <w:szCs w:val="24"/>
          <w:lang w:val="vi-VN"/>
        </w:rPr>
      </w:pPr>
      <w:r w:rsidRPr="00BA53F0">
        <w:rPr>
          <w:i/>
          <w:noProof/>
          <w:sz w:val="24"/>
          <w:szCs w:val="24"/>
          <w:lang w:val="vi-VN"/>
        </w:rPr>
        <w:t>Tháng … năm …</w:t>
      </w:r>
    </w:p>
    <w:p w14:paraId="39FD184D" w14:textId="77777777" w:rsidR="007364E4" w:rsidRPr="00BA53F0" w:rsidRDefault="007364E4" w:rsidP="00DF56C7">
      <w:pPr>
        <w:spacing w:before="120"/>
        <w:ind w:right="283"/>
        <w:jc w:val="right"/>
        <w:rPr>
          <w:i/>
          <w:noProof/>
          <w:sz w:val="24"/>
          <w:lang w:val="vi-VN"/>
        </w:rPr>
      </w:pPr>
      <w:r w:rsidRPr="00BA53F0">
        <w:rPr>
          <w:i/>
          <w:noProof/>
          <w:sz w:val="24"/>
          <w:lang w:val="vi-VN"/>
        </w:rPr>
        <w:t>Đơn vị: đồng</w:t>
      </w:r>
    </w:p>
    <w:tbl>
      <w:tblPr>
        <w:tblW w:w="9434" w:type="dxa"/>
        <w:tblInd w:w="-176" w:type="dxa"/>
        <w:tblLayout w:type="fixed"/>
        <w:tblLook w:val="0000" w:firstRow="0" w:lastRow="0" w:firstColumn="0" w:lastColumn="0" w:noHBand="0" w:noVBand="0"/>
      </w:tblPr>
      <w:tblGrid>
        <w:gridCol w:w="710"/>
        <w:gridCol w:w="890"/>
        <w:gridCol w:w="952"/>
        <w:gridCol w:w="1169"/>
        <w:gridCol w:w="674"/>
        <w:gridCol w:w="705"/>
        <w:gridCol w:w="637"/>
        <w:gridCol w:w="784"/>
        <w:gridCol w:w="588"/>
        <w:gridCol w:w="766"/>
        <w:gridCol w:w="873"/>
        <w:gridCol w:w="686"/>
      </w:tblGrid>
      <w:tr w:rsidR="00993AB5" w:rsidRPr="00BA53F0" w14:paraId="7686DB98" w14:textId="77777777" w:rsidTr="00DF56C7">
        <w:trPr>
          <w:trHeight w:val="735"/>
        </w:trPr>
        <w:tc>
          <w:tcPr>
            <w:tcW w:w="710" w:type="dxa"/>
            <w:vMerge w:val="restart"/>
            <w:tcBorders>
              <w:top w:val="single" w:sz="4" w:space="0" w:color="auto"/>
              <w:left w:val="single" w:sz="4" w:space="0" w:color="auto"/>
              <w:right w:val="single" w:sz="4" w:space="0" w:color="auto"/>
            </w:tcBorders>
            <w:vAlign w:val="center"/>
          </w:tcPr>
          <w:p w14:paraId="3D9A0F86" w14:textId="77777777" w:rsidR="007364E4" w:rsidRPr="00BA53F0" w:rsidRDefault="007364E4" w:rsidP="00DF56C7">
            <w:pPr>
              <w:jc w:val="center"/>
              <w:rPr>
                <w:b/>
                <w:bCs/>
                <w:noProof/>
                <w:sz w:val="20"/>
                <w:szCs w:val="20"/>
                <w:lang w:val="vi-VN"/>
              </w:rPr>
            </w:pPr>
            <w:r w:rsidRPr="00BA53F0">
              <w:rPr>
                <w:b/>
                <w:bCs/>
                <w:noProof/>
                <w:sz w:val="20"/>
                <w:szCs w:val="20"/>
                <w:lang w:val="vi-VN"/>
              </w:rPr>
              <w:t>STT</w:t>
            </w:r>
          </w:p>
        </w:tc>
        <w:tc>
          <w:tcPr>
            <w:tcW w:w="890" w:type="dxa"/>
            <w:vMerge w:val="restart"/>
            <w:tcBorders>
              <w:top w:val="single" w:sz="4" w:space="0" w:color="auto"/>
              <w:left w:val="single" w:sz="4" w:space="0" w:color="auto"/>
              <w:bottom w:val="single" w:sz="4" w:space="0" w:color="auto"/>
              <w:right w:val="single" w:sz="4" w:space="0" w:color="auto"/>
            </w:tcBorders>
            <w:noWrap/>
            <w:vAlign w:val="center"/>
          </w:tcPr>
          <w:p w14:paraId="5A526171" w14:textId="77777777" w:rsidR="007364E4" w:rsidRPr="00BA53F0" w:rsidRDefault="007364E4" w:rsidP="00DF56C7">
            <w:pPr>
              <w:jc w:val="center"/>
              <w:rPr>
                <w:b/>
                <w:bCs/>
                <w:noProof/>
                <w:sz w:val="20"/>
                <w:szCs w:val="20"/>
                <w:lang w:val="vi-VN"/>
              </w:rPr>
            </w:pPr>
            <w:r w:rsidRPr="00BA53F0">
              <w:rPr>
                <w:b/>
                <w:bCs/>
                <w:noProof/>
                <w:sz w:val="20"/>
                <w:szCs w:val="20"/>
                <w:lang w:val="vi-VN"/>
              </w:rPr>
              <w:t>Tên TCTD đi vay</w:t>
            </w:r>
          </w:p>
        </w:tc>
        <w:tc>
          <w:tcPr>
            <w:tcW w:w="952" w:type="dxa"/>
            <w:vMerge w:val="restart"/>
            <w:tcBorders>
              <w:top w:val="single" w:sz="4" w:space="0" w:color="auto"/>
              <w:left w:val="single" w:sz="4" w:space="0" w:color="auto"/>
              <w:bottom w:val="single" w:sz="4" w:space="0" w:color="auto"/>
              <w:right w:val="single" w:sz="4" w:space="0" w:color="auto"/>
            </w:tcBorders>
            <w:vAlign w:val="center"/>
          </w:tcPr>
          <w:p w14:paraId="25711D1F" w14:textId="77777777" w:rsidR="007364E4" w:rsidRPr="00BA53F0" w:rsidRDefault="007364E4" w:rsidP="00DF56C7">
            <w:pPr>
              <w:jc w:val="center"/>
              <w:rPr>
                <w:b/>
                <w:bCs/>
                <w:noProof/>
                <w:sz w:val="20"/>
                <w:szCs w:val="20"/>
                <w:lang w:val="vi-VN"/>
              </w:rPr>
            </w:pPr>
            <w:r w:rsidRPr="00BA53F0">
              <w:rPr>
                <w:b/>
                <w:bCs/>
                <w:noProof/>
                <w:sz w:val="20"/>
                <w:szCs w:val="20"/>
                <w:lang w:val="vi-VN"/>
              </w:rPr>
              <w:t>Số hiệu văn bản cho vay đặc biệt</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14:paraId="7F76E568" w14:textId="77777777" w:rsidR="007364E4" w:rsidRPr="00BA53F0" w:rsidRDefault="007364E4" w:rsidP="00DF56C7">
            <w:pPr>
              <w:jc w:val="center"/>
              <w:rPr>
                <w:b/>
                <w:bCs/>
                <w:noProof/>
                <w:sz w:val="20"/>
                <w:szCs w:val="20"/>
                <w:lang w:val="vi-VN"/>
              </w:rPr>
            </w:pPr>
            <w:r w:rsidRPr="00BA53F0">
              <w:rPr>
                <w:b/>
                <w:bCs/>
                <w:noProof/>
                <w:sz w:val="20"/>
                <w:szCs w:val="20"/>
                <w:lang w:val="vi-VN"/>
              </w:rPr>
              <w:t>Số tiền được chấp thuận cho vay đặc biệt</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0F4BBB00" w14:textId="77777777" w:rsidR="007364E4" w:rsidRPr="00BA53F0" w:rsidRDefault="007364E4" w:rsidP="00DF56C7">
            <w:pPr>
              <w:jc w:val="center"/>
              <w:rPr>
                <w:b/>
                <w:bCs/>
                <w:noProof/>
                <w:sz w:val="20"/>
                <w:szCs w:val="20"/>
                <w:lang w:val="vi-VN"/>
              </w:rPr>
            </w:pPr>
            <w:r w:rsidRPr="00BA53F0">
              <w:rPr>
                <w:b/>
                <w:bCs/>
                <w:noProof/>
                <w:sz w:val="20"/>
                <w:szCs w:val="20"/>
                <w:lang w:val="vi-VN"/>
              </w:rPr>
              <w:t>Giải ngân</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675197FC" w14:textId="77777777" w:rsidR="007364E4" w:rsidRPr="00BA53F0" w:rsidRDefault="007364E4" w:rsidP="00DF56C7">
            <w:pPr>
              <w:jc w:val="center"/>
              <w:rPr>
                <w:b/>
                <w:bCs/>
                <w:noProof/>
                <w:sz w:val="20"/>
                <w:szCs w:val="20"/>
                <w:lang w:val="vi-VN"/>
              </w:rPr>
            </w:pPr>
            <w:r w:rsidRPr="00BA53F0">
              <w:rPr>
                <w:b/>
                <w:bCs/>
                <w:noProof/>
                <w:sz w:val="20"/>
                <w:szCs w:val="20"/>
                <w:lang w:val="vi-VN"/>
              </w:rPr>
              <w:t>Thu nợ</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40408619" w14:textId="77777777" w:rsidR="007364E4" w:rsidRPr="00BA53F0" w:rsidRDefault="007364E4" w:rsidP="00DF56C7">
            <w:pPr>
              <w:jc w:val="center"/>
              <w:rPr>
                <w:b/>
                <w:bCs/>
                <w:noProof/>
                <w:sz w:val="20"/>
                <w:szCs w:val="20"/>
                <w:lang w:val="vi-VN"/>
              </w:rPr>
            </w:pPr>
            <w:r w:rsidRPr="00BA53F0">
              <w:rPr>
                <w:b/>
                <w:noProof/>
                <w:sz w:val="20"/>
                <w:szCs w:val="20"/>
                <w:lang w:val="vi-VN"/>
              </w:rPr>
              <w:t>Chuyển nợ quá hạn</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6547F9" w14:textId="77777777" w:rsidR="007364E4" w:rsidRPr="00BA53F0" w:rsidRDefault="007364E4" w:rsidP="00DF56C7">
            <w:pPr>
              <w:jc w:val="center"/>
              <w:rPr>
                <w:b/>
                <w:bCs/>
                <w:noProof/>
                <w:sz w:val="20"/>
                <w:szCs w:val="20"/>
                <w:lang w:val="vi-VN"/>
              </w:rPr>
            </w:pPr>
            <w:r w:rsidRPr="00BA53F0">
              <w:rPr>
                <w:b/>
                <w:bCs/>
                <w:noProof/>
                <w:sz w:val="20"/>
                <w:szCs w:val="20"/>
                <w:lang w:val="vi-VN"/>
              </w:rPr>
              <w:t>Số dư cuối tháng báo cáo</w:t>
            </w:r>
          </w:p>
        </w:tc>
      </w:tr>
      <w:tr w:rsidR="00993AB5" w:rsidRPr="00BA53F0" w14:paraId="43B2582A" w14:textId="77777777" w:rsidTr="00DF56C7">
        <w:trPr>
          <w:trHeight w:val="330"/>
        </w:trPr>
        <w:tc>
          <w:tcPr>
            <w:tcW w:w="710" w:type="dxa"/>
            <w:vMerge/>
            <w:tcBorders>
              <w:left w:val="single" w:sz="4" w:space="0" w:color="auto"/>
              <w:bottom w:val="single" w:sz="4" w:space="0" w:color="auto"/>
              <w:right w:val="single" w:sz="4" w:space="0" w:color="auto"/>
            </w:tcBorders>
          </w:tcPr>
          <w:p w14:paraId="2EA342A4" w14:textId="77777777" w:rsidR="007364E4" w:rsidRPr="00BA53F0" w:rsidRDefault="007364E4" w:rsidP="00DF56C7">
            <w:pPr>
              <w:jc w:val="center"/>
              <w:rPr>
                <w:b/>
                <w:bCs/>
                <w:noProof/>
                <w:sz w:val="20"/>
                <w:szCs w:val="20"/>
                <w:lang w:val="vi-VN"/>
              </w:rPr>
            </w:pPr>
          </w:p>
        </w:tc>
        <w:tc>
          <w:tcPr>
            <w:tcW w:w="890" w:type="dxa"/>
            <w:vMerge/>
            <w:tcBorders>
              <w:top w:val="single" w:sz="4" w:space="0" w:color="auto"/>
              <w:left w:val="single" w:sz="4" w:space="0" w:color="auto"/>
              <w:bottom w:val="single" w:sz="4" w:space="0" w:color="auto"/>
              <w:right w:val="single" w:sz="4" w:space="0" w:color="auto"/>
            </w:tcBorders>
            <w:noWrap/>
            <w:vAlign w:val="center"/>
          </w:tcPr>
          <w:p w14:paraId="4840611F" w14:textId="77777777" w:rsidR="007364E4" w:rsidRPr="00BA53F0" w:rsidRDefault="007364E4" w:rsidP="00DF56C7">
            <w:pPr>
              <w:jc w:val="center"/>
              <w:rPr>
                <w:b/>
                <w:bCs/>
                <w:noProof/>
                <w:sz w:val="20"/>
                <w:szCs w:val="20"/>
                <w:lang w:val="vi-VN"/>
              </w:rPr>
            </w:pPr>
          </w:p>
        </w:tc>
        <w:tc>
          <w:tcPr>
            <w:tcW w:w="952" w:type="dxa"/>
            <w:vMerge/>
            <w:tcBorders>
              <w:top w:val="single" w:sz="4" w:space="0" w:color="auto"/>
              <w:left w:val="single" w:sz="4" w:space="0" w:color="auto"/>
              <w:bottom w:val="single" w:sz="4" w:space="0" w:color="auto"/>
              <w:right w:val="single" w:sz="4" w:space="0" w:color="auto"/>
            </w:tcBorders>
            <w:noWrap/>
            <w:vAlign w:val="center"/>
          </w:tcPr>
          <w:p w14:paraId="68DAD067" w14:textId="77777777" w:rsidR="007364E4" w:rsidRPr="00BA53F0" w:rsidRDefault="007364E4" w:rsidP="00DF56C7">
            <w:pPr>
              <w:jc w:val="center"/>
              <w:rPr>
                <w:b/>
                <w:bCs/>
                <w:noProof/>
                <w:sz w:val="20"/>
                <w:szCs w:val="20"/>
                <w:lang w:val="vi-VN"/>
              </w:rPr>
            </w:pPr>
          </w:p>
        </w:tc>
        <w:tc>
          <w:tcPr>
            <w:tcW w:w="1169" w:type="dxa"/>
            <w:vMerge/>
            <w:tcBorders>
              <w:top w:val="single" w:sz="4" w:space="0" w:color="auto"/>
              <w:left w:val="single" w:sz="4" w:space="0" w:color="auto"/>
              <w:bottom w:val="single" w:sz="4" w:space="0" w:color="auto"/>
              <w:right w:val="single" w:sz="4" w:space="0" w:color="auto"/>
            </w:tcBorders>
            <w:noWrap/>
            <w:vAlign w:val="center"/>
          </w:tcPr>
          <w:p w14:paraId="2D7A0012" w14:textId="77777777" w:rsidR="007364E4" w:rsidRPr="00BA53F0" w:rsidRDefault="007364E4" w:rsidP="00DF56C7">
            <w:pPr>
              <w:jc w:val="center"/>
              <w:rPr>
                <w:b/>
                <w:bCs/>
                <w:noProof/>
                <w:sz w:val="20"/>
                <w:szCs w:val="20"/>
                <w:lang w:val="vi-VN"/>
              </w:rPr>
            </w:pPr>
          </w:p>
        </w:tc>
        <w:tc>
          <w:tcPr>
            <w:tcW w:w="674" w:type="dxa"/>
            <w:tcBorders>
              <w:top w:val="single" w:sz="4" w:space="0" w:color="auto"/>
              <w:left w:val="single" w:sz="4" w:space="0" w:color="auto"/>
              <w:bottom w:val="single" w:sz="4" w:space="0" w:color="auto"/>
              <w:right w:val="single" w:sz="4" w:space="0" w:color="auto"/>
            </w:tcBorders>
            <w:noWrap/>
            <w:vAlign w:val="center"/>
          </w:tcPr>
          <w:p w14:paraId="3C6187A8" w14:textId="77777777" w:rsidR="007364E4" w:rsidRPr="00BA53F0" w:rsidRDefault="007364E4" w:rsidP="00DF56C7">
            <w:pPr>
              <w:jc w:val="center"/>
              <w:rPr>
                <w:b/>
                <w:bCs/>
                <w:noProof/>
                <w:sz w:val="20"/>
                <w:szCs w:val="20"/>
                <w:lang w:val="vi-VN"/>
              </w:rPr>
            </w:pPr>
            <w:r w:rsidRPr="00BA53F0">
              <w:rPr>
                <w:b/>
                <w:bCs/>
                <w:noProof/>
                <w:sz w:val="20"/>
                <w:szCs w:val="20"/>
                <w:lang w:val="vi-VN"/>
              </w:rPr>
              <w:t>Số tiền</w:t>
            </w:r>
          </w:p>
        </w:tc>
        <w:tc>
          <w:tcPr>
            <w:tcW w:w="705" w:type="dxa"/>
            <w:tcBorders>
              <w:top w:val="single" w:sz="4" w:space="0" w:color="auto"/>
              <w:left w:val="single" w:sz="4" w:space="0" w:color="auto"/>
              <w:bottom w:val="single" w:sz="4" w:space="0" w:color="auto"/>
              <w:right w:val="single" w:sz="4" w:space="0" w:color="auto"/>
            </w:tcBorders>
            <w:vAlign w:val="center"/>
          </w:tcPr>
          <w:p w14:paraId="049E1F10" w14:textId="77777777" w:rsidR="007364E4" w:rsidRPr="00BA53F0" w:rsidRDefault="007364E4" w:rsidP="00DF56C7">
            <w:pPr>
              <w:jc w:val="center"/>
              <w:rPr>
                <w:b/>
                <w:bCs/>
                <w:noProof/>
                <w:sz w:val="20"/>
                <w:szCs w:val="20"/>
                <w:lang w:val="vi-VN"/>
              </w:rPr>
            </w:pPr>
            <w:r w:rsidRPr="00BA53F0">
              <w:rPr>
                <w:b/>
                <w:bCs/>
                <w:noProof/>
                <w:sz w:val="20"/>
                <w:szCs w:val="20"/>
                <w:lang w:val="vi-VN"/>
              </w:rPr>
              <w:t>Ngày</w:t>
            </w:r>
          </w:p>
        </w:tc>
        <w:tc>
          <w:tcPr>
            <w:tcW w:w="637" w:type="dxa"/>
            <w:tcBorders>
              <w:top w:val="single" w:sz="4" w:space="0" w:color="auto"/>
              <w:left w:val="single" w:sz="4" w:space="0" w:color="auto"/>
              <w:bottom w:val="single" w:sz="4" w:space="0" w:color="auto"/>
              <w:right w:val="single" w:sz="4" w:space="0" w:color="auto"/>
            </w:tcBorders>
            <w:noWrap/>
            <w:vAlign w:val="center"/>
          </w:tcPr>
          <w:p w14:paraId="411A52EC" w14:textId="77777777" w:rsidR="007364E4" w:rsidRPr="00BA53F0" w:rsidRDefault="007364E4" w:rsidP="00DF56C7">
            <w:pPr>
              <w:jc w:val="center"/>
              <w:rPr>
                <w:b/>
                <w:bCs/>
                <w:noProof/>
                <w:sz w:val="20"/>
                <w:szCs w:val="20"/>
                <w:lang w:val="vi-VN"/>
              </w:rPr>
            </w:pPr>
            <w:r w:rsidRPr="00BA53F0">
              <w:rPr>
                <w:b/>
                <w:bCs/>
                <w:noProof/>
                <w:sz w:val="20"/>
                <w:szCs w:val="20"/>
                <w:lang w:val="vi-VN"/>
              </w:rPr>
              <w:t>Số tiền</w:t>
            </w:r>
          </w:p>
        </w:tc>
        <w:tc>
          <w:tcPr>
            <w:tcW w:w="784" w:type="dxa"/>
            <w:tcBorders>
              <w:top w:val="single" w:sz="4" w:space="0" w:color="auto"/>
              <w:left w:val="single" w:sz="4" w:space="0" w:color="auto"/>
              <w:bottom w:val="single" w:sz="4" w:space="0" w:color="auto"/>
              <w:right w:val="single" w:sz="4" w:space="0" w:color="auto"/>
            </w:tcBorders>
            <w:vAlign w:val="center"/>
          </w:tcPr>
          <w:p w14:paraId="29EC04B9" w14:textId="77777777" w:rsidR="007364E4" w:rsidRPr="00BA53F0" w:rsidRDefault="007364E4" w:rsidP="00DF56C7">
            <w:pPr>
              <w:jc w:val="center"/>
              <w:rPr>
                <w:b/>
                <w:bCs/>
                <w:noProof/>
                <w:sz w:val="20"/>
                <w:szCs w:val="20"/>
                <w:lang w:val="vi-VN"/>
              </w:rPr>
            </w:pPr>
            <w:r w:rsidRPr="00BA53F0">
              <w:rPr>
                <w:b/>
                <w:bCs/>
                <w:noProof/>
                <w:sz w:val="20"/>
                <w:szCs w:val="20"/>
                <w:lang w:val="vi-VN"/>
              </w:rPr>
              <w:t>Ngày</w:t>
            </w:r>
          </w:p>
        </w:tc>
        <w:tc>
          <w:tcPr>
            <w:tcW w:w="588" w:type="dxa"/>
            <w:tcBorders>
              <w:top w:val="single" w:sz="4" w:space="0" w:color="auto"/>
              <w:left w:val="single" w:sz="4" w:space="0" w:color="auto"/>
              <w:bottom w:val="single" w:sz="4" w:space="0" w:color="auto"/>
              <w:right w:val="single" w:sz="4" w:space="0" w:color="auto"/>
            </w:tcBorders>
            <w:vAlign w:val="center"/>
          </w:tcPr>
          <w:p w14:paraId="5E7DF0A4" w14:textId="77777777" w:rsidR="007364E4" w:rsidRPr="00BA53F0" w:rsidRDefault="007364E4" w:rsidP="00DF56C7">
            <w:pPr>
              <w:jc w:val="center"/>
              <w:rPr>
                <w:b/>
                <w:bCs/>
                <w:noProof/>
                <w:sz w:val="20"/>
                <w:szCs w:val="20"/>
                <w:lang w:val="vi-VN"/>
              </w:rPr>
            </w:pPr>
            <w:r w:rsidRPr="00BA53F0">
              <w:rPr>
                <w:b/>
                <w:bCs/>
                <w:noProof/>
                <w:sz w:val="20"/>
                <w:szCs w:val="20"/>
                <w:lang w:val="vi-VN"/>
              </w:rPr>
              <w:t>Số tiền</w:t>
            </w:r>
          </w:p>
        </w:tc>
        <w:tc>
          <w:tcPr>
            <w:tcW w:w="766" w:type="dxa"/>
            <w:tcBorders>
              <w:top w:val="single" w:sz="4" w:space="0" w:color="auto"/>
              <w:left w:val="single" w:sz="4" w:space="0" w:color="auto"/>
              <w:bottom w:val="single" w:sz="4" w:space="0" w:color="auto"/>
              <w:right w:val="single" w:sz="4" w:space="0" w:color="auto"/>
            </w:tcBorders>
            <w:vAlign w:val="center"/>
          </w:tcPr>
          <w:p w14:paraId="2085AFB4" w14:textId="77777777" w:rsidR="007364E4" w:rsidRPr="00BA53F0" w:rsidRDefault="007364E4" w:rsidP="00DF56C7">
            <w:pPr>
              <w:jc w:val="center"/>
              <w:rPr>
                <w:b/>
                <w:bCs/>
                <w:noProof/>
                <w:sz w:val="20"/>
                <w:szCs w:val="20"/>
                <w:lang w:val="vi-VN"/>
              </w:rPr>
            </w:pPr>
            <w:r w:rsidRPr="00BA53F0">
              <w:rPr>
                <w:b/>
                <w:bCs/>
                <w:noProof/>
                <w:sz w:val="20"/>
                <w:szCs w:val="20"/>
                <w:lang w:val="vi-VN"/>
              </w:rPr>
              <w:t>Ngày</w:t>
            </w:r>
          </w:p>
        </w:tc>
        <w:tc>
          <w:tcPr>
            <w:tcW w:w="873" w:type="dxa"/>
            <w:tcBorders>
              <w:top w:val="single" w:sz="4" w:space="0" w:color="auto"/>
              <w:left w:val="single" w:sz="4" w:space="0" w:color="auto"/>
              <w:bottom w:val="single" w:sz="4" w:space="0" w:color="auto"/>
              <w:right w:val="single" w:sz="4" w:space="0" w:color="auto"/>
            </w:tcBorders>
            <w:noWrap/>
            <w:vAlign w:val="center"/>
          </w:tcPr>
          <w:p w14:paraId="43B243FD" w14:textId="77777777" w:rsidR="007364E4" w:rsidRPr="00BA53F0" w:rsidRDefault="007364E4" w:rsidP="00DF56C7">
            <w:pPr>
              <w:jc w:val="center"/>
              <w:rPr>
                <w:b/>
                <w:bCs/>
                <w:noProof/>
                <w:sz w:val="20"/>
                <w:szCs w:val="20"/>
                <w:lang w:val="vi-VN"/>
              </w:rPr>
            </w:pPr>
            <w:r w:rsidRPr="00BA53F0">
              <w:rPr>
                <w:b/>
                <w:bCs/>
                <w:noProof/>
                <w:sz w:val="20"/>
                <w:szCs w:val="20"/>
                <w:lang w:val="vi-VN"/>
              </w:rPr>
              <w:t>Trong hạn</w:t>
            </w:r>
          </w:p>
        </w:tc>
        <w:tc>
          <w:tcPr>
            <w:tcW w:w="686" w:type="dxa"/>
            <w:tcBorders>
              <w:top w:val="single" w:sz="4" w:space="0" w:color="auto"/>
              <w:left w:val="single" w:sz="4" w:space="0" w:color="auto"/>
              <w:bottom w:val="single" w:sz="4" w:space="0" w:color="auto"/>
              <w:right w:val="single" w:sz="4" w:space="0" w:color="auto"/>
            </w:tcBorders>
            <w:vAlign w:val="center"/>
          </w:tcPr>
          <w:p w14:paraId="28E71236" w14:textId="77777777" w:rsidR="007364E4" w:rsidRPr="00BA53F0" w:rsidRDefault="007364E4" w:rsidP="00DF56C7">
            <w:pPr>
              <w:jc w:val="center"/>
              <w:rPr>
                <w:b/>
                <w:bCs/>
                <w:noProof/>
                <w:sz w:val="20"/>
                <w:szCs w:val="20"/>
                <w:lang w:val="vi-VN"/>
              </w:rPr>
            </w:pPr>
            <w:r w:rsidRPr="00BA53F0">
              <w:rPr>
                <w:b/>
                <w:bCs/>
                <w:noProof/>
                <w:sz w:val="20"/>
                <w:szCs w:val="20"/>
                <w:lang w:val="vi-VN"/>
              </w:rPr>
              <w:t>Quá hạn</w:t>
            </w:r>
          </w:p>
        </w:tc>
      </w:tr>
      <w:tr w:rsidR="00993AB5" w:rsidRPr="00BA53F0" w14:paraId="3DDE4A00" w14:textId="77777777" w:rsidTr="00DF56C7">
        <w:trPr>
          <w:trHeight w:val="330"/>
        </w:trPr>
        <w:tc>
          <w:tcPr>
            <w:tcW w:w="710" w:type="dxa"/>
            <w:tcBorders>
              <w:top w:val="dotted" w:sz="4" w:space="0" w:color="auto"/>
              <w:left w:val="single" w:sz="4" w:space="0" w:color="auto"/>
              <w:bottom w:val="dotted" w:sz="4" w:space="0" w:color="auto"/>
              <w:right w:val="single" w:sz="4" w:space="0" w:color="auto"/>
            </w:tcBorders>
          </w:tcPr>
          <w:p w14:paraId="2BED2617" w14:textId="77777777" w:rsidR="007364E4" w:rsidRPr="00BA53F0" w:rsidRDefault="007364E4" w:rsidP="00DF56C7">
            <w:pPr>
              <w:jc w:val="center"/>
              <w:rPr>
                <w:noProof/>
                <w:sz w:val="24"/>
                <w:szCs w:val="24"/>
                <w:lang w:val="vi-VN"/>
              </w:rPr>
            </w:pPr>
          </w:p>
        </w:tc>
        <w:tc>
          <w:tcPr>
            <w:tcW w:w="890" w:type="dxa"/>
            <w:tcBorders>
              <w:top w:val="dotted" w:sz="4" w:space="0" w:color="auto"/>
              <w:left w:val="single" w:sz="4" w:space="0" w:color="auto"/>
              <w:bottom w:val="dotted" w:sz="4" w:space="0" w:color="auto"/>
              <w:right w:val="single" w:sz="4" w:space="0" w:color="auto"/>
            </w:tcBorders>
            <w:noWrap/>
            <w:vAlign w:val="center"/>
          </w:tcPr>
          <w:p w14:paraId="43DB0A3C" w14:textId="77777777" w:rsidR="007364E4" w:rsidRPr="00BA53F0" w:rsidRDefault="007364E4" w:rsidP="00DF56C7">
            <w:pPr>
              <w:jc w:val="center"/>
              <w:rPr>
                <w:noProof/>
                <w:sz w:val="24"/>
                <w:szCs w:val="24"/>
                <w:lang w:val="vi-VN"/>
              </w:rPr>
            </w:pPr>
          </w:p>
        </w:tc>
        <w:tc>
          <w:tcPr>
            <w:tcW w:w="952" w:type="dxa"/>
            <w:tcBorders>
              <w:top w:val="dotted" w:sz="4" w:space="0" w:color="auto"/>
              <w:left w:val="single" w:sz="4" w:space="0" w:color="auto"/>
              <w:bottom w:val="dotted" w:sz="4" w:space="0" w:color="auto"/>
              <w:right w:val="single" w:sz="4" w:space="0" w:color="auto"/>
            </w:tcBorders>
            <w:noWrap/>
            <w:vAlign w:val="center"/>
          </w:tcPr>
          <w:p w14:paraId="45247D62" w14:textId="77777777" w:rsidR="007364E4" w:rsidRPr="00BA53F0" w:rsidRDefault="007364E4" w:rsidP="00DF56C7">
            <w:pPr>
              <w:jc w:val="center"/>
              <w:rPr>
                <w:noProof/>
                <w:sz w:val="24"/>
                <w:szCs w:val="24"/>
                <w:lang w:val="vi-VN"/>
              </w:rPr>
            </w:pPr>
          </w:p>
        </w:tc>
        <w:tc>
          <w:tcPr>
            <w:tcW w:w="1169" w:type="dxa"/>
            <w:tcBorders>
              <w:top w:val="dotted" w:sz="4" w:space="0" w:color="auto"/>
              <w:left w:val="single" w:sz="4" w:space="0" w:color="auto"/>
              <w:bottom w:val="dotted" w:sz="4" w:space="0" w:color="auto"/>
              <w:right w:val="single" w:sz="4" w:space="0" w:color="auto"/>
            </w:tcBorders>
            <w:noWrap/>
            <w:vAlign w:val="center"/>
          </w:tcPr>
          <w:p w14:paraId="23EAED6C" w14:textId="77777777" w:rsidR="007364E4" w:rsidRPr="00BA53F0" w:rsidRDefault="007364E4" w:rsidP="00DF56C7">
            <w:pPr>
              <w:jc w:val="center"/>
              <w:rPr>
                <w:noProof/>
                <w:sz w:val="24"/>
                <w:szCs w:val="24"/>
                <w:lang w:val="vi-VN"/>
              </w:rPr>
            </w:pPr>
          </w:p>
        </w:tc>
        <w:tc>
          <w:tcPr>
            <w:tcW w:w="674" w:type="dxa"/>
            <w:tcBorders>
              <w:top w:val="dotted" w:sz="4" w:space="0" w:color="auto"/>
              <w:left w:val="single" w:sz="4" w:space="0" w:color="auto"/>
              <w:bottom w:val="dotted" w:sz="4" w:space="0" w:color="auto"/>
              <w:right w:val="single" w:sz="4" w:space="0" w:color="auto"/>
            </w:tcBorders>
            <w:noWrap/>
            <w:vAlign w:val="center"/>
          </w:tcPr>
          <w:p w14:paraId="06A31364" w14:textId="77777777" w:rsidR="007364E4" w:rsidRPr="00BA53F0" w:rsidRDefault="007364E4" w:rsidP="00DF56C7">
            <w:pPr>
              <w:jc w:val="center"/>
              <w:rPr>
                <w:noProof/>
                <w:sz w:val="24"/>
                <w:szCs w:val="24"/>
                <w:lang w:val="vi-VN"/>
              </w:rPr>
            </w:pPr>
          </w:p>
        </w:tc>
        <w:tc>
          <w:tcPr>
            <w:tcW w:w="705" w:type="dxa"/>
            <w:tcBorders>
              <w:top w:val="dotted" w:sz="4" w:space="0" w:color="auto"/>
              <w:left w:val="single" w:sz="4" w:space="0" w:color="auto"/>
              <w:bottom w:val="dotted" w:sz="4" w:space="0" w:color="auto"/>
              <w:right w:val="single" w:sz="4" w:space="0" w:color="auto"/>
            </w:tcBorders>
            <w:vAlign w:val="center"/>
          </w:tcPr>
          <w:p w14:paraId="392B9DEC" w14:textId="77777777" w:rsidR="007364E4" w:rsidRPr="00BA53F0" w:rsidRDefault="007364E4" w:rsidP="00DF56C7">
            <w:pPr>
              <w:jc w:val="center"/>
              <w:rPr>
                <w:noProof/>
                <w:sz w:val="24"/>
                <w:szCs w:val="24"/>
                <w:lang w:val="vi-VN"/>
              </w:rPr>
            </w:pPr>
          </w:p>
        </w:tc>
        <w:tc>
          <w:tcPr>
            <w:tcW w:w="637" w:type="dxa"/>
            <w:tcBorders>
              <w:top w:val="dotted" w:sz="4" w:space="0" w:color="auto"/>
              <w:left w:val="single" w:sz="4" w:space="0" w:color="auto"/>
              <w:bottom w:val="dotted" w:sz="4" w:space="0" w:color="auto"/>
              <w:right w:val="single" w:sz="4" w:space="0" w:color="auto"/>
            </w:tcBorders>
            <w:noWrap/>
            <w:vAlign w:val="center"/>
          </w:tcPr>
          <w:p w14:paraId="59564238" w14:textId="77777777" w:rsidR="007364E4" w:rsidRPr="00BA53F0" w:rsidRDefault="007364E4" w:rsidP="00DF56C7">
            <w:pPr>
              <w:jc w:val="center"/>
              <w:rPr>
                <w:noProof/>
                <w:sz w:val="24"/>
                <w:szCs w:val="24"/>
                <w:lang w:val="vi-VN"/>
              </w:rPr>
            </w:pPr>
          </w:p>
        </w:tc>
        <w:tc>
          <w:tcPr>
            <w:tcW w:w="784" w:type="dxa"/>
            <w:tcBorders>
              <w:top w:val="dotted" w:sz="4" w:space="0" w:color="auto"/>
              <w:left w:val="single" w:sz="4" w:space="0" w:color="auto"/>
              <w:bottom w:val="dotted" w:sz="4" w:space="0" w:color="auto"/>
              <w:right w:val="single" w:sz="4" w:space="0" w:color="auto"/>
            </w:tcBorders>
            <w:vAlign w:val="center"/>
          </w:tcPr>
          <w:p w14:paraId="5D37563A" w14:textId="77777777" w:rsidR="007364E4" w:rsidRPr="00BA53F0" w:rsidRDefault="007364E4" w:rsidP="00DF56C7">
            <w:pPr>
              <w:jc w:val="center"/>
              <w:rPr>
                <w:noProof/>
                <w:sz w:val="24"/>
                <w:szCs w:val="24"/>
                <w:lang w:val="vi-VN"/>
              </w:rPr>
            </w:pPr>
          </w:p>
        </w:tc>
        <w:tc>
          <w:tcPr>
            <w:tcW w:w="588" w:type="dxa"/>
            <w:tcBorders>
              <w:top w:val="dotted" w:sz="4" w:space="0" w:color="auto"/>
              <w:left w:val="single" w:sz="4" w:space="0" w:color="auto"/>
              <w:bottom w:val="dotted" w:sz="4" w:space="0" w:color="auto"/>
              <w:right w:val="single" w:sz="4" w:space="0" w:color="auto"/>
            </w:tcBorders>
          </w:tcPr>
          <w:p w14:paraId="2EF3E0E3" w14:textId="77777777" w:rsidR="007364E4" w:rsidRPr="00BA53F0" w:rsidRDefault="007364E4" w:rsidP="00DF56C7">
            <w:pPr>
              <w:jc w:val="center"/>
              <w:rPr>
                <w:noProof/>
                <w:sz w:val="24"/>
                <w:szCs w:val="24"/>
                <w:lang w:val="vi-VN"/>
              </w:rPr>
            </w:pPr>
          </w:p>
        </w:tc>
        <w:tc>
          <w:tcPr>
            <w:tcW w:w="766" w:type="dxa"/>
            <w:tcBorders>
              <w:top w:val="dotted" w:sz="4" w:space="0" w:color="auto"/>
              <w:left w:val="single" w:sz="4" w:space="0" w:color="auto"/>
              <w:bottom w:val="dotted" w:sz="4" w:space="0" w:color="auto"/>
              <w:right w:val="single" w:sz="4" w:space="0" w:color="auto"/>
            </w:tcBorders>
            <w:vAlign w:val="center"/>
          </w:tcPr>
          <w:p w14:paraId="5D073AEE" w14:textId="77777777" w:rsidR="007364E4" w:rsidRPr="00BA53F0" w:rsidRDefault="007364E4" w:rsidP="00DF56C7">
            <w:pPr>
              <w:jc w:val="center"/>
              <w:rPr>
                <w:noProof/>
                <w:sz w:val="24"/>
                <w:szCs w:val="24"/>
                <w:lang w:val="vi-VN"/>
              </w:rPr>
            </w:pPr>
          </w:p>
        </w:tc>
        <w:tc>
          <w:tcPr>
            <w:tcW w:w="873" w:type="dxa"/>
            <w:tcBorders>
              <w:top w:val="dotted" w:sz="4" w:space="0" w:color="auto"/>
              <w:left w:val="single" w:sz="4" w:space="0" w:color="auto"/>
              <w:bottom w:val="dotted" w:sz="4" w:space="0" w:color="auto"/>
              <w:right w:val="single" w:sz="4" w:space="0" w:color="auto"/>
            </w:tcBorders>
            <w:noWrap/>
            <w:vAlign w:val="center"/>
          </w:tcPr>
          <w:p w14:paraId="796CADD3" w14:textId="77777777" w:rsidR="007364E4" w:rsidRPr="00BA53F0" w:rsidRDefault="007364E4" w:rsidP="00DF56C7">
            <w:pPr>
              <w:jc w:val="center"/>
              <w:rPr>
                <w:noProof/>
                <w:sz w:val="24"/>
                <w:szCs w:val="24"/>
                <w:lang w:val="vi-VN"/>
              </w:rPr>
            </w:pPr>
          </w:p>
        </w:tc>
        <w:tc>
          <w:tcPr>
            <w:tcW w:w="686" w:type="dxa"/>
            <w:tcBorders>
              <w:top w:val="dotted" w:sz="4" w:space="0" w:color="auto"/>
              <w:left w:val="single" w:sz="4" w:space="0" w:color="auto"/>
              <w:bottom w:val="dotted" w:sz="4" w:space="0" w:color="auto"/>
              <w:right w:val="single" w:sz="4" w:space="0" w:color="auto"/>
            </w:tcBorders>
            <w:vAlign w:val="center"/>
          </w:tcPr>
          <w:p w14:paraId="59557109" w14:textId="77777777" w:rsidR="007364E4" w:rsidRPr="00BA53F0" w:rsidRDefault="007364E4" w:rsidP="00DF56C7">
            <w:pPr>
              <w:jc w:val="center"/>
              <w:rPr>
                <w:noProof/>
                <w:sz w:val="24"/>
                <w:szCs w:val="24"/>
                <w:lang w:val="vi-VN"/>
              </w:rPr>
            </w:pPr>
          </w:p>
        </w:tc>
      </w:tr>
      <w:tr w:rsidR="00993AB5" w:rsidRPr="00BA53F0" w14:paraId="630568BB" w14:textId="77777777" w:rsidTr="00DF56C7">
        <w:trPr>
          <w:trHeight w:val="330"/>
        </w:trPr>
        <w:tc>
          <w:tcPr>
            <w:tcW w:w="710" w:type="dxa"/>
            <w:tcBorders>
              <w:top w:val="dotted" w:sz="4" w:space="0" w:color="auto"/>
              <w:left w:val="single" w:sz="4" w:space="0" w:color="auto"/>
              <w:bottom w:val="dotted" w:sz="4" w:space="0" w:color="auto"/>
              <w:right w:val="single" w:sz="4" w:space="0" w:color="auto"/>
            </w:tcBorders>
          </w:tcPr>
          <w:p w14:paraId="13C9B2C7" w14:textId="77777777" w:rsidR="007364E4" w:rsidRPr="00BA53F0" w:rsidRDefault="007364E4" w:rsidP="00DF56C7">
            <w:pPr>
              <w:jc w:val="center"/>
              <w:rPr>
                <w:noProof/>
                <w:sz w:val="24"/>
                <w:szCs w:val="24"/>
                <w:lang w:val="vi-VN"/>
              </w:rPr>
            </w:pPr>
          </w:p>
        </w:tc>
        <w:tc>
          <w:tcPr>
            <w:tcW w:w="890" w:type="dxa"/>
            <w:tcBorders>
              <w:top w:val="dotted" w:sz="4" w:space="0" w:color="auto"/>
              <w:left w:val="single" w:sz="4" w:space="0" w:color="auto"/>
              <w:bottom w:val="dotted" w:sz="4" w:space="0" w:color="auto"/>
              <w:right w:val="single" w:sz="4" w:space="0" w:color="auto"/>
            </w:tcBorders>
            <w:noWrap/>
            <w:vAlign w:val="center"/>
          </w:tcPr>
          <w:p w14:paraId="3BDC286D" w14:textId="77777777" w:rsidR="007364E4" w:rsidRPr="00BA53F0" w:rsidRDefault="007364E4" w:rsidP="00DF56C7">
            <w:pPr>
              <w:jc w:val="center"/>
              <w:rPr>
                <w:noProof/>
                <w:sz w:val="24"/>
                <w:szCs w:val="24"/>
                <w:lang w:val="vi-VN"/>
              </w:rPr>
            </w:pPr>
          </w:p>
        </w:tc>
        <w:tc>
          <w:tcPr>
            <w:tcW w:w="952" w:type="dxa"/>
            <w:tcBorders>
              <w:top w:val="dotted" w:sz="4" w:space="0" w:color="auto"/>
              <w:left w:val="single" w:sz="4" w:space="0" w:color="auto"/>
              <w:bottom w:val="dotted" w:sz="4" w:space="0" w:color="auto"/>
              <w:right w:val="single" w:sz="4" w:space="0" w:color="auto"/>
            </w:tcBorders>
            <w:noWrap/>
            <w:vAlign w:val="center"/>
          </w:tcPr>
          <w:p w14:paraId="0807B6EA" w14:textId="77777777" w:rsidR="007364E4" w:rsidRPr="00BA53F0" w:rsidRDefault="007364E4" w:rsidP="00DF56C7">
            <w:pPr>
              <w:jc w:val="center"/>
              <w:rPr>
                <w:noProof/>
                <w:sz w:val="24"/>
                <w:szCs w:val="24"/>
                <w:lang w:val="vi-VN"/>
              </w:rPr>
            </w:pPr>
          </w:p>
        </w:tc>
        <w:tc>
          <w:tcPr>
            <w:tcW w:w="1169" w:type="dxa"/>
            <w:tcBorders>
              <w:top w:val="dotted" w:sz="4" w:space="0" w:color="auto"/>
              <w:left w:val="single" w:sz="4" w:space="0" w:color="auto"/>
              <w:bottom w:val="dotted" w:sz="4" w:space="0" w:color="auto"/>
              <w:right w:val="single" w:sz="4" w:space="0" w:color="auto"/>
            </w:tcBorders>
            <w:noWrap/>
            <w:vAlign w:val="center"/>
          </w:tcPr>
          <w:p w14:paraId="2B00F644" w14:textId="77777777" w:rsidR="007364E4" w:rsidRPr="00BA53F0" w:rsidRDefault="007364E4" w:rsidP="00DF56C7">
            <w:pPr>
              <w:jc w:val="center"/>
              <w:rPr>
                <w:noProof/>
                <w:sz w:val="24"/>
                <w:szCs w:val="24"/>
                <w:lang w:val="vi-VN"/>
              </w:rPr>
            </w:pPr>
          </w:p>
        </w:tc>
        <w:tc>
          <w:tcPr>
            <w:tcW w:w="674" w:type="dxa"/>
            <w:tcBorders>
              <w:top w:val="dotted" w:sz="4" w:space="0" w:color="auto"/>
              <w:left w:val="single" w:sz="4" w:space="0" w:color="auto"/>
              <w:bottom w:val="dotted" w:sz="4" w:space="0" w:color="auto"/>
              <w:right w:val="single" w:sz="4" w:space="0" w:color="auto"/>
            </w:tcBorders>
            <w:noWrap/>
            <w:vAlign w:val="center"/>
          </w:tcPr>
          <w:p w14:paraId="5EF45E93" w14:textId="77777777" w:rsidR="007364E4" w:rsidRPr="00BA53F0" w:rsidRDefault="007364E4" w:rsidP="00DF56C7">
            <w:pPr>
              <w:jc w:val="center"/>
              <w:rPr>
                <w:noProof/>
                <w:sz w:val="24"/>
                <w:szCs w:val="24"/>
                <w:lang w:val="vi-VN"/>
              </w:rPr>
            </w:pPr>
          </w:p>
        </w:tc>
        <w:tc>
          <w:tcPr>
            <w:tcW w:w="705" w:type="dxa"/>
            <w:tcBorders>
              <w:top w:val="dotted" w:sz="4" w:space="0" w:color="auto"/>
              <w:left w:val="single" w:sz="4" w:space="0" w:color="auto"/>
              <w:bottom w:val="dotted" w:sz="4" w:space="0" w:color="auto"/>
              <w:right w:val="single" w:sz="4" w:space="0" w:color="auto"/>
            </w:tcBorders>
            <w:vAlign w:val="center"/>
          </w:tcPr>
          <w:p w14:paraId="5FDD1F5E" w14:textId="77777777" w:rsidR="007364E4" w:rsidRPr="00BA53F0" w:rsidRDefault="007364E4" w:rsidP="00DF56C7">
            <w:pPr>
              <w:jc w:val="center"/>
              <w:rPr>
                <w:noProof/>
                <w:sz w:val="24"/>
                <w:szCs w:val="24"/>
                <w:lang w:val="vi-VN"/>
              </w:rPr>
            </w:pPr>
          </w:p>
        </w:tc>
        <w:tc>
          <w:tcPr>
            <w:tcW w:w="637" w:type="dxa"/>
            <w:tcBorders>
              <w:top w:val="dotted" w:sz="4" w:space="0" w:color="auto"/>
              <w:left w:val="single" w:sz="4" w:space="0" w:color="auto"/>
              <w:bottom w:val="dotted" w:sz="4" w:space="0" w:color="auto"/>
              <w:right w:val="single" w:sz="4" w:space="0" w:color="auto"/>
            </w:tcBorders>
            <w:noWrap/>
            <w:vAlign w:val="center"/>
          </w:tcPr>
          <w:p w14:paraId="41093D8D" w14:textId="77777777" w:rsidR="007364E4" w:rsidRPr="00BA53F0" w:rsidRDefault="007364E4" w:rsidP="00DF56C7">
            <w:pPr>
              <w:jc w:val="center"/>
              <w:rPr>
                <w:noProof/>
                <w:sz w:val="24"/>
                <w:szCs w:val="24"/>
                <w:lang w:val="vi-VN"/>
              </w:rPr>
            </w:pPr>
          </w:p>
        </w:tc>
        <w:tc>
          <w:tcPr>
            <w:tcW w:w="784" w:type="dxa"/>
            <w:tcBorders>
              <w:top w:val="dotted" w:sz="4" w:space="0" w:color="auto"/>
              <w:left w:val="single" w:sz="4" w:space="0" w:color="auto"/>
              <w:bottom w:val="dotted" w:sz="4" w:space="0" w:color="auto"/>
              <w:right w:val="single" w:sz="4" w:space="0" w:color="auto"/>
            </w:tcBorders>
            <w:vAlign w:val="center"/>
          </w:tcPr>
          <w:p w14:paraId="1A8B335A" w14:textId="77777777" w:rsidR="007364E4" w:rsidRPr="00BA53F0" w:rsidRDefault="007364E4" w:rsidP="00DF56C7">
            <w:pPr>
              <w:jc w:val="center"/>
              <w:rPr>
                <w:noProof/>
                <w:sz w:val="24"/>
                <w:szCs w:val="24"/>
                <w:lang w:val="vi-VN"/>
              </w:rPr>
            </w:pPr>
          </w:p>
        </w:tc>
        <w:tc>
          <w:tcPr>
            <w:tcW w:w="588" w:type="dxa"/>
            <w:tcBorders>
              <w:top w:val="dotted" w:sz="4" w:space="0" w:color="auto"/>
              <w:left w:val="single" w:sz="4" w:space="0" w:color="auto"/>
              <w:bottom w:val="dotted" w:sz="4" w:space="0" w:color="auto"/>
              <w:right w:val="single" w:sz="4" w:space="0" w:color="auto"/>
            </w:tcBorders>
          </w:tcPr>
          <w:p w14:paraId="693DB11A" w14:textId="77777777" w:rsidR="007364E4" w:rsidRPr="00BA53F0" w:rsidRDefault="007364E4" w:rsidP="00DF56C7">
            <w:pPr>
              <w:jc w:val="center"/>
              <w:rPr>
                <w:noProof/>
                <w:sz w:val="24"/>
                <w:szCs w:val="24"/>
                <w:lang w:val="vi-VN"/>
              </w:rPr>
            </w:pPr>
          </w:p>
        </w:tc>
        <w:tc>
          <w:tcPr>
            <w:tcW w:w="766" w:type="dxa"/>
            <w:tcBorders>
              <w:top w:val="dotted" w:sz="4" w:space="0" w:color="auto"/>
              <w:left w:val="single" w:sz="4" w:space="0" w:color="auto"/>
              <w:bottom w:val="dotted" w:sz="4" w:space="0" w:color="auto"/>
              <w:right w:val="single" w:sz="4" w:space="0" w:color="auto"/>
            </w:tcBorders>
            <w:vAlign w:val="center"/>
          </w:tcPr>
          <w:p w14:paraId="7EC00F21" w14:textId="77777777" w:rsidR="007364E4" w:rsidRPr="00BA53F0" w:rsidRDefault="007364E4" w:rsidP="00DF56C7">
            <w:pPr>
              <w:jc w:val="center"/>
              <w:rPr>
                <w:noProof/>
                <w:sz w:val="24"/>
                <w:szCs w:val="24"/>
                <w:lang w:val="vi-VN"/>
              </w:rPr>
            </w:pPr>
          </w:p>
        </w:tc>
        <w:tc>
          <w:tcPr>
            <w:tcW w:w="873" w:type="dxa"/>
            <w:tcBorders>
              <w:top w:val="dotted" w:sz="4" w:space="0" w:color="auto"/>
              <w:left w:val="single" w:sz="4" w:space="0" w:color="auto"/>
              <w:bottom w:val="dotted" w:sz="4" w:space="0" w:color="auto"/>
              <w:right w:val="single" w:sz="4" w:space="0" w:color="auto"/>
            </w:tcBorders>
            <w:noWrap/>
            <w:vAlign w:val="center"/>
          </w:tcPr>
          <w:p w14:paraId="29115947" w14:textId="77777777" w:rsidR="007364E4" w:rsidRPr="00BA53F0" w:rsidRDefault="007364E4" w:rsidP="00DF56C7">
            <w:pPr>
              <w:jc w:val="center"/>
              <w:rPr>
                <w:noProof/>
                <w:sz w:val="24"/>
                <w:szCs w:val="24"/>
                <w:lang w:val="vi-VN"/>
              </w:rPr>
            </w:pPr>
          </w:p>
        </w:tc>
        <w:tc>
          <w:tcPr>
            <w:tcW w:w="686" w:type="dxa"/>
            <w:tcBorders>
              <w:top w:val="dotted" w:sz="4" w:space="0" w:color="auto"/>
              <w:left w:val="single" w:sz="4" w:space="0" w:color="auto"/>
              <w:bottom w:val="dotted" w:sz="4" w:space="0" w:color="auto"/>
              <w:right w:val="single" w:sz="4" w:space="0" w:color="auto"/>
            </w:tcBorders>
            <w:vAlign w:val="center"/>
          </w:tcPr>
          <w:p w14:paraId="199ACF0A" w14:textId="77777777" w:rsidR="007364E4" w:rsidRPr="00BA53F0" w:rsidRDefault="007364E4" w:rsidP="00DF56C7">
            <w:pPr>
              <w:jc w:val="center"/>
              <w:rPr>
                <w:noProof/>
                <w:sz w:val="24"/>
                <w:szCs w:val="24"/>
                <w:lang w:val="vi-VN"/>
              </w:rPr>
            </w:pPr>
          </w:p>
        </w:tc>
      </w:tr>
      <w:tr w:rsidR="00993AB5" w:rsidRPr="00BA53F0" w14:paraId="1F308598" w14:textId="77777777" w:rsidTr="00DF56C7">
        <w:trPr>
          <w:trHeight w:val="330"/>
        </w:trPr>
        <w:tc>
          <w:tcPr>
            <w:tcW w:w="710" w:type="dxa"/>
            <w:tcBorders>
              <w:top w:val="dotted" w:sz="4" w:space="0" w:color="auto"/>
              <w:left w:val="single" w:sz="4" w:space="0" w:color="auto"/>
              <w:bottom w:val="dotted" w:sz="4" w:space="0" w:color="auto"/>
              <w:right w:val="single" w:sz="4" w:space="0" w:color="auto"/>
            </w:tcBorders>
          </w:tcPr>
          <w:p w14:paraId="618FAD51" w14:textId="77777777" w:rsidR="007364E4" w:rsidRPr="00BA53F0" w:rsidRDefault="007364E4" w:rsidP="00DF56C7">
            <w:pPr>
              <w:jc w:val="center"/>
              <w:rPr>
                <w:noProof/>
                <w:sz w:val="24"/>
                <w:szCs w:val="24"/>
                <w:lang w:val="vi-VN"/>
              </w:rPr>
            </w:pPr>
          </w:p>
        </w:tc>
        <w:tc>
          <w:tcPr>
            <w:tcW w:w="890" w:type="dxa"/>
            <w:tcBorders>
              <w:top w:val="dotted" w:sz="4" w:space="0" w:color="auto"/>
              <w:left w:val="single" w:sz="4" w:space="0" w:color="auto"/>
              <w:bottom w:val="dotted" w:sz="4" w:space="0" w:color="auto"/>
              <w:right w:val="single" w:sz="4" w:space="0" w:color="auto"/>
            </w:tcBorders>
            <w:noWrap/>
            <w:vAlign w:val="center"/>
          </w:tcPr>
          <w:p w14:paraId="5FF8DF08" w14:textId="77777777" w:rsidR="007364E4" w:rsidRPr="00BA53F0" w:rsidRDefault="007364E4" w:rsidP="00DF56C7">
            <w:pPr>
              <w:jc w:val="center"/>
              <w:rPr>
                <w:noProof/>
                <w:sz w:val="24"/>
                <w:szCs w:val="24"/>
                <w:lang w:val="vi-VN"/>
              </w:rPr>
            </w:pPr>
          </w:p>
        </w:tc>
        <w:tc>
          <w:tcPr>
            <w:tcW w:w="952" w:type="dxa"/>
            <w:tcBorders>
              <w:top w:val="dotted" w:sz="4" w:space="0" w:color="auto"/>
              <w:left w:val="single" w:sz="4" w:space="0" w:color="auto"/>
              <w:bottom w:val="dotted" w:sz="4" w:space="0" w:color="auto"/>
              <w:right w:val="single" w:sz="4" w:space="0" w:color="auto"/>
            </w:tcBorders>
            <w:noWrap/>
            <w:vAlign w:val="center"/>
          </w:tcPr>
          <w:p w14:paraId="6991113E" w14:textId="77777777" w:rsidR="007364E4" w:rsidRPr="00BA53F0" w:rsidRDefault="007364E4" w:rsidP="00DF56C7">
            <w:pPr>
              <w:jc w:val="center"/>
              <w:rPr>
                <w:noProof/>
                <w:sz w:val="24"/>
                <w:szCs w:val="24"/>
                <w:lang w:val="vi-VN"/>
              </w:rPr>
            </w:pPr>
          </w:p>
        </w:tc>
        <w:tc>
          <w:tcPr>
            <w:tcW w:w="1169" w:type="dxa"/>
            <w:tcBorders>
              <w:top w:val="dotted" w:sz="4" w:space="0" w:color="auto"/>
              <w:left w:val="single" w:sz="4" w:space="0" w:color="auto"/>
              <w:bottom w:val="dotted" w:sz="4" w:space="0" w:color="auto"/>
              <w:right w:val="single" w:sz="4" w:space="0" w:color="auto"/>
            </w:tcBorders>
            <w:noWrap/>
            <w:vAlign w:val="center"/>
          </w:tcPr>
          <w:p w14:paraId="7D4F6178" w14:textId="77777777" w:rsidR="007364E4" w:rsidRPr="00BA53F0" w:rsidRDefault="007364E4" w:rsidP="00DF56C7">
            <w:pPr>
              <w:jc w:val="center"/>
              <w:rPr>
                <w:noProof/>
                <w:sz w:val="24"/>
                <w:szCs w:val="24"/>
                <w:lang w:val="vi-VN"/>
              </w:rPr>
            </w:pPr>
          </w:p>
        </w:tc>
        <w:tc>
          <w:tcPr>
            <w:tcW w:w="674" w:type="dxa"/>
            <w:tcBorders>
              <w:top w:val="dotted" w:sz="4" w:space="0" w:color="auto"/>
              <w:left w:val="single" w:sz="4" w:space="0" w:color="auto"/>
              <w:bottom w:val="dotted" w:sz="4" w:space="0" w:color="auto"/>
              <w:right w:val="single" w:sz="4" w:space="0" w:color="auto"/>
            </w:tcBorders>
            <w:noWrap/>
            <w:vAlign w:val="center"/>
          </w:tcPr>
          <w:p w14:paraId="695B32A6" w14:textId="77777777" w:rsidR="007364E4" w:rsidRPr="00BA53F0" w:rsidRDefault="007364E4" w:rsidP="00DF56C7">
            <w:pPr>
              <w:jc w:val="center"/>
              <w:rPr>
                <w:noProof/>
                <w:sz w:val="24"/>
                <w:szCs w:val="24"/>
                <w:lang w:val="vi-VN"/>
              </w:rPr>
            </w:pPr>
          </w:p>
        </w:tc>
        <w:tc>
          <w:tcPr>
            <w:tcW w:w="705" w:type="dxa"/>
            <w:tcBorders>
              <w:top w:val="dotted" w:sz="4" w:space="0" w:color="auto"/>
              <w:left w:val="single" w:sz="4" w:space="0" w:color="auto"/>
              <w:bottom w:val="dotted" w:sz="4" w:space="0" w:color="auto"/>
              <w:right w:val="single" w:sz="4" w:space="0" w:color="auto"/>
            </w:tcBorders>
            <w:vAlign w:val="center"/>
          </w:tcPr>
          <w:p w14:paraId="6AB30675" w14:textId="77777777" w:rsidR="007364E4" w:rsidRPr="00BA53F0" w:rsidRDefault="007364E4" w:rsidP="00DF56C7">
            <w:pPr>
              <w:jc w:val="center"/>
              <w:rPr>
                <w:noProof/>
                <w:sz w:val="24"/>
                <w:szCs w:val="24"/>
                <w:lang w:val="vi-VN"/>
              </w:rPr>
            </w:pPr>
          </w:p>
        </w:tc>
        <w:tc>
          <w:tcPr>
            <w:tcW w:w="637" w:type="dxa"/>
            <w:tcBorders>
              <w:top w:val="dotted" w:sz="4" w:space="0" w:color="auto"/>
              <w:left w:val="single" w:sz="4" w:space="0" w:color="auto"/>
              <w:bottom w:val="dotted" w:sz="4" w:space="0" w:color="auto"/>
              <w:right w:val="single" w:sz="4" w:space="0" w:color="auto"/>
            </w:tcBorders>
            <w:noWrap/>
            <w:vAlign w:val="center"/>
          </w:tcPr>
          <w:p w14:paraId="710BB5E1" w14:textId="77777777" w:rsidR="007364E4" w:rsidRPr="00BA53F0" w:rsidRDefault="007364E4" w:rsidP="00DF56C7">
            <w:pPr>
              <w:jc w:val="center"/>
              <w:rPr>
                <w:noProof/>
                <w:sz w:val="24"/>
                <w:szCs w:val="24"/>
                <w:lang w:val="vi-VN"/>
              </w:rPr>
            </w:pPr>
          </w:p>
        </w:tc>
        <w:tc>
          <w:tcPr>
            <w:tcW w:w="784" w:type="dxa"/>
            <w:tcBorders>
              <w:top w:val="dotted" w:sz="4" w:space="0" w:color="auto"/>
              <w:left w:val="single" w:sz="4" w:space="0" w:color="auto"/>
              <w:bottom w:val="dotted" w:sz="4" w:space="0" w:color="auto"/>
              <w:right w:val="single" w:sz="4" w:space="0" w:color="auto"/>
            </w:tcBorders>
            <w:vAlign w:val="center"/>
          </w:tcPr>
          <w:p w14:paraId="694D70D9" w14:textId="77777777" w:rsidR="007364E4" w:rsidRPr="00BA53F0" w:rsidRDefault="007364E4" w:rsidP="00DF56C7">
            <w:pPr>
              <w:jc w:val="center"/>
              <w:rPr>
                <w:noProof/>
                <w:sz w:val="24"/>
                <w:szCs w:val="24"/>
                <w:lang w:val="vi-VN"/>
              </w:rPr>
            </w:pPr>
          </w:p>
        </w:tc>
        <w:tc>
          <w:tcPr>
            <w:tcW w:w="588" w:type="dxa"/>
            <w:tcBorders>
              <w:top w:val="dotted" w:sz="4" w:space="0" w:color="auto"/>
              <w:left w:val="single" w:sz="4" w:space="0" w:color="auto"/>
              <w:bottom w:val="dotted" w:sz="4" w:space="0" w:color="auto"/>
              <w:right w:val="single" w:sz="4" w:space="0" w:color="auto"/>
            </w:tcBorders>
          </w:tcPr>
          <w:p w14:paraId="5AEF1543" w14:textId="77777777" w:rsidR="007364E4" w:rsidRPr="00BA53F0" w:rsidRDefault="007364E4" w:rsidP="00DF56C7">
            <w:pPr>
              <w:jc w:val="center"/>
              <w:rPr>
                <w:noProof/>
                <w:sz w:val="24"/>
                <w:szCs w:val="24"/>
                <w:lang w:val="vi-VN"/>
              </w:rPr>
            </w:pPr>
          </w:p>
        </w:tc>
        <w:tc>
          <w:tcPr>
            <w:tcW w:w="766" w:type="dxa"/>
            <w:tcBorders>
              <w:top w:val="dotted" w:sz="4" w:space="0" w:color="auto"/>
              <w:left w:val="single" w:sz="4" w:space="0" w:color="auto"/>
              <w:bottom w:val="dotted" w:sz="4" w:space="0" w:color="auto"/>
              <w:right w:val="single" w:sz="4" w:space="0" w:color="auto"/>
            </w:tcBorders>
            <w:vAlign w:val="center"/>
          </w:tcPr>
          <w:p w14:paraId="210FA2C7" w14:textId="77777777" w:rsidR="007364E4" w:rsidRPr="00BA53F0" w:rsidRDefault="007364E4" w:rsidP="00DF56C7">
            <w:pPr>
              <w:jc w:val="center"/>
              <w:rPr>
                <w:noProof/>
                <w:sz w:val="24"/>
                <w:szCs w:val="24"/>
                <w:lang w:val="vi-VN"/>
              </w:rPr>
            </w:pPr>
          </w:p>
        </w:tc>
        <w:tc>
          <w:tcPr>
            <w:tcW w:w="873" w:type="dxa"/>
            <w:tcBorders>
              <w:top w:val="dotted" w:sz="4" w:space="0" w:color="auto"/>
              <w:left w:val="single" w:sz="4" w:space="0" w:color="auto"/>
              <w:bottom w:val="dotted" w:sz="4" w:space="0" w:color="auto"/>
              <w:right w:val="single" w:sz="4" w:space="0" w:color="auto"/>
            </w:tcBorders>
            <w:noWrap/>
            <w:vAlign w:val="center"/>
          </w:tcPr>
          <w:p w14:paraId="6FE4744C" w14:textId="77777777" w:rsidR="007364E4" w:rsidRPr="00BA53F0" w:rsidRDefault="007364E4" w:rsidP="00DF56C7">
            <w:pPr>
              <w:jc w:val="center"/>
              <w:rPr>
                <w:noProof/>
                <w:sz w:val="24"/>
                <w:szCs w:val="24"/>
                <w:lang w:val="vi-VN"/>
              </w:rPr>
            </w:pPr>
          </w:p>
        </w:tc>
        <w:tc>
          <w:tcPr>
            <w:tcW w:w="686" w:type="dxa"/>
            <w:tcBorders>
              <w:top w:val="dotted" w:sz="4" w:space="0" w:color="auto"/>
              <w:left w:val="single" w:sz="4" w:space="0" w:color="auto"/>
              <w:bottom w:val="dotted" w:sz="4" w:space="0" w:color="auto"/>
              <w:right w:val="single" w:sz="4" w:space="0" w:color="auto"/>
            </w:tcBorders>
            <w:vAlign w:val="center"/>
          </w:tcPr>
          <w:p w14:paraId="2A4E76CE" w14:textId="77777777" w:rsidR="007364E4" w:rsidRPr="00BA53F0" w:rsidRDefault="007364E4" w:rsidP="00DF56C7">
            <w:pPr>
              <w:jc w:val="center"/>
              <w:rPr>
                <w:noProof/>
                <w:sz w:val="24"/>
                <w:szCs w:val="24"/>
                <w:lang w:val="vi-VN"/>
              </w:rPr>
            </w:pPr>
          </w:p>
        </w:tc>
      </w:tr>
      <w:tr w:rsidR="00993AB5" w:rsidRPr="00BA53F0" w14:paraId="10393505" w14:textId="77777777" w:rsidTr="00DF56C7">
        <w:trPr>
          <w:trHeight w:val="330"/>
        </w:trPr>
        <w:tc>
          <w:tcPr>
            <w:tcW w:w="2552" w:type="dxa"/>
            <w:gridSpan w:val="3"/>
            <w:tcBorders>
              <w:top w:val="dotted" w:sz="4" w:space="0" w:color="auto"/>
              <w:left w:val="single" w:sz="4" w:space="0" w:color="auto"/>
              <w:bottom w:val="single" w:sz="4" w:space="0" w:color="auto"/>
              <w:right w:val="single" w:sz="4" w:space="0" w:color="auto"/>
            </w:tcBorders>
            <w:vAlign w:val="center"/>
          </w:tcPr>
          <w:p w14:paraId="2381DA02" w14:textId="77777777" w:rsidR="007364E4" w:rsidRPr="00BA53F0" w:rsidRDefault="007364E4" w:rsidP="00DF56C7">
            <w:pPr>
              <w:jc w:val="center"/>
              <w:rPr>
                <w:b/>
                <w:bCs/>
                <w:noProof/>
                <w:sz w:val="22"/>
                <w:lang w:val="vi-VN"/>
              </w:rPr>
            </w:pPr>
            <w:r w:rsidRPr="00BA53F0">
              <w:rPr>
                <w:b/>
                <w:bCs/>
                <w:noProof/>
                <w:sz w:val="22"/>
                <w:lang w:val="vi-VN"/>
              </w:rPr>
              <w:t>Tổng số</w:t>
            </w:r>
          </w:p>
        </w:tc>
        <w:tc>
          <w:tcPr>
            <w:tcW w:w="1169" w:type="dxa"/>
            <w:tcBorders>
              <w:top w:val="dotted" w:sz="4" w:space="0" w:color="auto"/>
              <w:left w:val="single" w:sz="4" w:space="0" w:color="auto"/>
              <w:bottom w:val="single" w:sz="4" w:space="0" w:color="auto"/>
              <w:right w:val="single" w:sz="4" w:space="0" w:color="auto"/>
            </w:tcBorders>
            <w:noWrap/>
            <w:vAlign w:val="center"/>
          </w:tcPr>
          <w:p w14:paraId="479544A2" w14:textId="77777777" w:rsidR="007364E4" w:rsidRPr="00BA53F0" w:rsidRDefault="007364E4" w:rsidP="00DF56C7">
            <w:pPr>
              <w:jc w:val="center"/>
              <w:rPr>
                <w:b/>
                <w:bCs/>
                <w:noProof/>
                <w:sz w:val="24"/>
                <w:szCs w:val="24"/>
                <w:lang w:val="vi-VN"/>
              </w:rPr>
            </w:pPr>
          </w:p>
        </w:tc>
        <w:tc>
          <w:tcPr>
            <w:tcW w:w="674" w:type="dxa"/>
            <w:tcBorders>
              <w:top w:val="dotted" w:sz="4" w:space="0" w:color="auto"/>
              <w:left w:val="single" w:sz="4" w:space="0" w:color="auto"/>
              <w:bottom w:val="single" w:sz="4" w:space="0" w:color="auto"/>
              <w:right w:val="single" w:sz="4" w:space="0" w:color="auto"/>
            </w:tcBorders>
            <w:noWrap/>
            <w:vAlign w:val="center"/>
          </w:tcPr>
          <w:p w14:paraId="4476E6C0" w14:textId="77777777" w:rsidR="007364E4" w:rsidRPr="00BA53F0" w:rsidRDefault="007364E4" w:rsidP="00DF56C7">
            <w:pPr>
              <w:jc w:val="center"/>
              <w:rPr>
                <w:b/>
                <w:bCs/>
                <w:noProof/>
                <w:sz w:val="24"/>
                <w:szCs w:val="24"/>
                <w:lang w:val="vi-VN"/>
              </w:rPr>
            </w:pPr>
          </w:p>
        </w:tc>
        <w:tc>
          <w:tcPr>
            <w:tcW w:w="705" w:type="dxa"/>
            <w:tcBorders>
              <w:top w:val="dotted" w:sz="4" w:space="0" w:color="auto"/>
              <w:left w:val="single" w:sz="4" w:space="0" w:color="auto"/>
              <w:bottom w:val="single" w:sz="4" w:space="0" w:color="auto"/>
              <w:right w:val="single" w:sz="4" w:space="0" w:color="auto"/>
            </w:tcBorders>
            <w:vAlign w:val="center"/>
          </w:tcPr>
          <w:p w14:paraId="207F1CCF" w14:textId="77777777" w:rsidR="007364E4" w:rsidRPr="00BA53F0" w:rsidRDefault="007364E4" w:rsidP="00DF56C7">
            <w:pPr>
              <w:jc w:val="center"/>
              <w:rPr>
                <w:b/>
                <w:bCs/>
                <w:noProof/>
                <w:sz w:val="24"/>
                <w:szCs w:val="24"/>
                <w:lang w:val="vi-VN"/>
              </w:rPr>
            </w:pPr>
          </w:p>
        </w:tc>
        <w:tc>
          <w:tcPr>
            <w:tcW w:w="637" w:type="dxa"/>
            <w:tcBorders>
              <w:top w:val="dotted" w:sz="4" w:space="0" w:color="auto"/>
              <w:left w:val="single" w:sz="4" w:space="0" w:color="auto"/>
              <w:bottom w:val="single" w:sz="4" w:space="0" w:color="auto"/>
              <w:right w:val="single" w:sz="4" w:space="0" w:color="auto"/>
            </w:tcBorders>
            <w:noWrap/>
            <w:vAlign w:val="center"/>
          </w:tcPr>
          <w:p w14:paraId="4780E87F" w14:textId="77777777" w:rsidR="007364E4" w:rsidRPr="00BA53F0" w:rsidRDefault="007364E4" w:rsidP="00DF56C7">
            <w:pPr>
              <w:jc w:val="center"/>
              <w:rPr>
                <w:b/>
                <w:bCs/>
                <w:noProof/>
                <w:sz w:val="24"/>
                <w:szCs w:val="24"/>
                <w:lang w:val="vi-VN"/>
              </w:rPr>
            </w:pPr>
          </w:p>
        </w:tc>
        <w:tc>
          <w:tcPr>
            <w:tcW w:w="784" w:type="dxa"/>
            <w:tcBorders>
              <w:top w:val="dotted" w:sz="4" w:space="0" w:color="auto"/>
              <w:left w:val="single" w:sz="4" w:space="0" w:color="auto"/>
              <w:bottom w:val="single" w:sz="4" w:space="0" w:color="auto"/>
              <w:right w:val="single" w:sz="4" w:space="0" w:color="auto"/>
            </w:tcBorders>
            <w:vAlign w:val="center"/>
          </w:tcPr>
          <w:p w14:paraId="37642BED" w14:textId="77777777" w:rsidR="007364E4" w:rsidRPr="00BA53F0" w:rsidRDefault="007364E4" w:rsidP="00DF56C7">
            <w:pPr>
              <w:jc w:val="center"/>
              <w:rPr>
                <w:b/>
                <w:bCs/>
                <w:noProof/>
                <w:sz w:val="24"/>
                <w:szCs w:val="24"/>
                <w:lang w:val="vi-VN"/>
              </w:rPr>
            </w:pPr>
          </w:p>
        </w:tc>
        <w:tc>
          <w:tcPr>
            <w:tcW w:w="588" w:type="dxa"/>
            <w:tcBorders>
              <w:top w:val="dotted" w:sz="4" w:space="0" w:color="auto"/>
              <w:left w:val="single" w:sz="4" w:space="0" w:color="auto"/>
              <w:bottom w:val="single" w:sz="4" w:space="0" w:color="auto"/>
              <w:right w:val="single" w:sz="4" w:space="0" w:color="auto"/>
            </w:tcBorders>
          </w:tcPr>
          <w:p w14:paraId="18F5EA22" w14:textId="77777777" w:rsidR="007364E4" w:rsidRPr="00BA53F0" w:rsidRDefault="007364E4" w:rsidP="00DF56C7">
            <w:pPr>
              <w:jc w:val="center"/>
              <w:rPr>
                <w:b/>
                <w:bCs/>
                <w:noProof/>
                <w:sz w:val="24"/>
                <w:szCs w:val="24"/>
                <w:lang w:val="vi-VN"/>
              </w:rPr>
            </w:pPr>
          </w:p>
        </w:tc>
        <w:tc>
          <w:tcPr>
            <w:tcW w:w="766" w:type="dxa"/>
            <w:tcBorders>
              <w:top w:val="dotted" w:sz="4" w:space="0" w:color="auto"/>
              <w:left w:val="single" w:sz="4" w:space="0" w:color="auto"/>
              <w:bottom w:val="single" w:sz="4" w:space="0" w:color="auto"/>
              <w:right w:val="single" w:sz="4" w:space="0" w:color="auto"/>
            </w:tcBorders>
            <w:vAlign w:val="center"/>
          </w:tcPr>
          <w:p w14:paraId="2D23D552" w14:textId="77777777" w:rsidR="007364E4" w:rsidRPr="00BA53F0" w:rsidRDefault="007364E4" w:rsidP="00DF56C7">
            <w:pPr>
              <w:jc w:val="center"/>
              <w:rPr>
                <w:b/>
                <w:bCs/>
                <w:noProof/>
                <w:sz w:val="24"/>
                <w:szCs w:val="24"/>
                <w:lang w:val="vi-VN"/>
              </w:rPr>
            </w:pPr>
          </w:p>
        </w:tc>
        <w:tc>
          <w:tcPr>
            <w:tcW w:w="873" w:type="dxa"/>
            <w:tcBorders>
              <w:top w:val="dotted" w:sz="4" w:space="0" w:color="auto"/>
              <w:left w:val="single" w:sz="4" w:space="0" w:color="auto"/>
              <w:bottom w:val="single" w:sz="4" w:space="0" w:color="auto"/>
              <w:right w:val="single" w:sz="4" w:space="0" w:color="auto"/>
            </w:tcBorders>
            <w:noWrap/>
            <w:vAlign w:val="center"/>
          </w:tcPr>
          <w:p w14:paraId="52BB82C1" w14:textId="77777777" w:rsidR="007364E4" w:rsidRPr="00BA53F0" w:rsidRDefault="007364E4" w:rsidP="00DF56C7">
            <w:pPr>
              <w:jc w:val="center"/>
              <w:rPr>
                <w:b/>
                <w:bCs/>
                <w:noProof/>
                <w:sz w:val="24"/>
                <w:szCs w:val="24"/>
                <w:lang w:val="vi-VN"/>
              </w:rPr>
            </w:pPr>
          </w:p>
        </w:tc>
        <w:tc>
          <w:tcPr>
            <w:tcW w:w="686" w:type="dxa"/>
            <w:tcBorders>
              <w:top w:val="dotted" w:sz="4" w:space="0" w:color="auto"/>
              <w:left w:val="single" w:sz="4" w:space="0" w:color="auto"/>
              <w:bottom w:val="single" w:sz="4" w:space="0" w:color="auto"/>
              <w:right w:val="single" w:sz="4" w:space="0" w:color="auto"/>
            </w:tcBorders>
            <w:vAlign w:val="center"/>
          </w:tcPr>
          <w:p w14:paraId="7E940964" w14:textId="77777777" w:rsidR="007364E4" w:rsidRPr="00BA53F0" w:rsidRDefault="007364E4" w:rsidP="00DF56C7">
            <w:pPr>
              <w:jc w:val="center"/>
              <w:rPr>
                <w:b/>
                <w:bCs/>
                <w:noProof/>
                <w:sz w:val="24"/>
                <w:szCs w:val="24"/>
                <w:lang w:val="vi-VN"/>
              </w:rPr>
            </w:pPr>
          </w:p>
        </w:tc>
      </w:tr>
    </w:tbl>
    <w:p w14:paraId="7DB3C5AC" w14:textId="77777777" w:rsidR="007364E4" w:rsidRPr="00BA53F0" w:rsidRDefault="007364E4" w:rsidP="00DF56C7">
      <w:pPr>
        <w:spacing w:before="120" w:after="120"/>
        <w:jc w:val="right"/>
        <w:rPr>
          <w:i/>
          <w:noProof/>
          <w:sz w:val="24"/>
          <w:szCs w:val="24"/>
          <w:lang w:val="vi-VN"/>
        </w:rPr>
      </w:pPr>
      <w:r w:rsidRPr="00BA53F0">
        <w:rPr>
          <w:i/>
          <w:noProof/>
          <w:sz w:val="24"/>
          <w:szCs w:val="24"/>
          <w:lang w:val="vi-VN"/>
        </w:rPr>
        <w:t>……, ngày ….. tháng  ..… năm …..</w:t>
      </w:r>
    </w:p>
    <w:p w14:paraId="74B354E9" w14:textId="77777777" w:rsidR="007364E4" w:rsidRPr="00BA53F0" w:rsidRDefault="007364E4" w:rsidP="00DF56C7">
      <w:pPr>
        <w:jc w:val="both"/>
        <w:rPr>
          <w:noProof/>
          <w:sz w:val="6"/>
          <w:szCs w:val="6"/>
          <w:lang w:val="vi-VN"/>
        </w:rPr>
      </w:pPr>
    </w:p>
    <w:tbl>
      <w:tblPr>
        <w:tblW w:w="9072" w:type="dxa"/>
        <w:tblInd w:w="108" w:type="dxa"/>
        <w:tblLook w:val="00A0" w:firstRow="1" w:lastRow="0" w:firstColumn="1" w:lastColumn="0" w:noHBand="0" w:noVBand="0"/>
      </w:tblPr>
      <w:tblGrid>
        <w:gridCol w:w="2977"/>
        <w:gridCol w:w="2552"/>
        <w:gridCol w:w="3543"/>
      </w:tblGrid>
      <w:tr w:rsidR="00993AB5" w:rsidRPr="00BA53F0" w14:paraId="7F2FB657" w14:textId="77777777" w:rsidTr="00DF56C7">
        <w:trPr>
          <w:trHeight w:val="930"/>
        </w:trPr>
        <w:tc>
          <w:tcPr>
            <w:tcW w:w="2977" w:type="dxa"/>
          </w:tcPr>
          <w:p w14:paraId="1ECD718C" w14:textId="77777777" w:rsidR="007364E4" w:rsidRPr="00BA53F0" w:rsidRDefault="007364E4" w:rsidP="00DF56C7">
            <w:pPr>
              <w:spacing w:before="60"/>
              <w:jc w:val="center"/>
              <w:rPr>
                <w:noProof/>
                <w:sz w:val="24"/>
                <w:szCs w:val="24"/>
                <w:lang w:val="vi-VN"/>
              </w:rPr>
            </w:pPr>
            <w:r w:rsidRPr="00BA53F0">
              <w:rPr>
                <w:b/>
                <w:noProof/>
                <w:sz w:val="24"/>
                <w:szCs w:val="24"/>
                <w:lang w:val="vi-VN"/>
              </w:rPr>
              <w:t>Lập biểu</w:t>
            </w:r>
          </w:p>
        </w:tc>
        <w:tc>
          <w:tcPr>
            <w:tcW w:w="2552" w:type="dxa"/>
          </w:tcPr>
          <w:p w14:paraId="4A89C7EC" w14:textId="77777777" w:rsidR="007364E4" w:rsidRPr="00BA53F0" w:rsidRDefault="007364E4" w:rsidP="00DF56C7">
            <w:pPr>
              <w:spacing w:before="60"/>
              <w:jc w:val="center"/>
              <w:rPr>
                <w:noProof/>
                <w:sz w:val="24"/>
                <w:szCs w:val="24"/>
                <w:lang w:val="vi-VN"/>
              </w:rPr>
            </w:pPr>
            <w:r w:rsidRPr="00BA53F0">
              <w:rPr>
                <w:b/>
                <w:noProof/>
                <w:sz w:val="24"/>
                <w:szCs w:val="24"/>
                <w:lang w:val="vi-VN"/>
              </w:rPr>
              <w:t>Kiểm soát</w:t>
            </w:r>
          </w:p>
        </w:tc>
        <w:tc>
          <w:tcPr>
            <w:tcW w:w="3543" w:type="dxa"/>
          </w:tcPr>
          <w:p w14:paraId="22C78E30" w14:textId="77777777" w:rsidR="007364E4" w:rsidRPr="00BA53F0" w:rsidRDefault="007364E4" w:rsidP="00DF56C7">
            <w:pPr>
              <w:jc w:val="center"/>
              <w:rPr>
                <w:b/>
                <w:noProof/>
                <w:sz w:val="24"/>
                <w:szCs w:val="24"/>
                <w:lang w:val="vi-VN"/>
              </w:rPr>
            </w:pPr>
            <w:r w:rsidRPr="00BA53F0">
              <w:rPr>
                <w:b/>
                <w:noProof/>
                <w:sz w:val="24"/>
                <w:szCs w:val="24"/>
                <w:lang w:val="vi-VN"/>
              </w:rPr>
              <w:t>Thủ trưởng đơn vị</w:t>
            </w:r>
          </w:p>
          <w:p w14:paraId="5CA69F07" w14:textId="77777777" w:rsidR="007364E4" w:rsidRPr="00BA53F0" w:rsidRDefault="007364E4" w:rsidP="00DF56C7">
            <w:pPr>
              <w:jc w:val="center"/>
              <w:rPr>
                <w:noProof/>
                <w:sz w:val="24"/>
                <w:szCs w:val="24"/>
                <w:lang w:val="vi-VN"/>
              </w:rPr>
            </w:pPr>
            <w:r w:rsidRPr="00BA53F0">
              <w:rPr>
                <w:noProof/>
                <w:sz w:val="24"/>
                <w:szCs w:val="24"/>
                <w:lang w:val="vi-VN"/>
              </w:rPr>
              <w:t>(Ký, ghi rõ họ tên và đóng dấu)</w:t>
            </w:r>
          </w:p>
        </w:tc>
      </w:tr>
    </w:tbl>
    <w:p w14:paraId="64732FE6" w14:textId="77777777" w:rsidR="007364E4" w:rsidRPr="00BA53F0" w:rsidRDefault="007364E4" w:rsidP="00DF56C7">
      <w:pPr>
        <w:spacing w:before="240"/>
        <w:ind w:firstLine="624"/>
        <w:rPr>
          <w:b/>
          <w:iCs/>
          <w:noProof/>
          <w:sz w:val="24"/>
          <w:szCs w:val="24"/>
          <w:lang w:val="vi-VN"/>
        </w:rPr>
      </w:pPr>
      <w:r w:rsidRPr="00BA53F0">
        <w:rPr>
          <w:b/>
          <w:iCs/>
          <w:noProof/>
          <w:sz w:val="24"/>
          <w:szCs w:val="24"/>
          <w:lang w:val="vi-VN"/>
        </w:rPr>
        <w:t>Hướng dẫn lập biểu:</w:t>
      </w:r>
    </w:p>
    <w:p w14:paraId="320173FB" w14:textId="0EA52C8E" w:rsidR="007364E4" w:rsidRPr="00BA53F0" w:rsidRDefault="007364E4" w:rsidP="00DF56C7">
      <w:pPr>
        <w:spacing w:before="120"/>
        <w:ind w:firstLine="709"/>
        <w:jc w:val="both"/>
        <w:rPr>
          <w:noProof/>
          <w:sz w:val="24"/>
          <w:szCs w:val="24"/>
          <w:lang w:val="vi-VN"/>
        </w:rPr>
      </w:pPr>
      <w:r w:rsidRPr="00BA53F0">
        <w:rPr>
          <w:b/>
          <w:i/>
          <w:noProof/>
          <w:sz w:val="24"/>
          <w:szCs w:val="24"/>
          <w:lang w:val="vi-VN"/>
        </w:rPr>
        <w:t>1. Đơn vị thực hiện báo cáo</w:t>
      </w:r>
      <w:r w:rsidRPr="00BA53F0">
        <w:rPr>
          <w:noProof/>
          <w:sz w:val="24"/>
          <w:szCs w:val="24"/>
          <w:lang w:val="vi-VN"/>
        </w:rPr>
        <w:t>: Ngân hàng Nhà nước chi nhánh tỉnh, thành phố, tổ chức tín dụng cho vay đặc biệt.</w:t>
      </w:r>
    </w:p>
    <w:p w14:paraId="7CCB2D76" w14:textId="77777777" w:rsidR="007364E4" w:rsidRPr="00BA53F0" w:rsidRDefault="007364E4" w:rsidP="00DF56C7">
      <w:pPr>
        <w:spacing w:before="120"/>
        <w:ind w:firstLine="709"/>
        <w:jc w:val="both"/>
        <w:rPr>
          <w:noProof/>
          <w:sz w:val="24"/>
          <w:szCs w:val="24"/>
          <w:lang w:val="vi-VN"/>
        </w:rPr>
      </w:pPr>
      <w:r w:rsidRPr="00BA53F0">
        <w:rPr>
          <w:b/>
          <w:i/>
          <w:noProof/>
          <w:sz w:val="24"/>
          <w:szCs w:val="24"/>
          <w:lang w:val="vi-VN"/>
        </w:rPr>
        <w:t>2. Đơn vị nhận báo cáo:</w:t>
      </w:r>
    </w:p>
    <w:p w14:paraId="199BFA6F" w14:textId="77777777" w:rsidR="007364E4" w:rsidRPr="00BA53F0" w:rsidRDefault="007364E4" w:rsidP="00DF56C7">
      <w:pPr>
        <w:spacing w:before="120"/>
        <w:ind w:firstLine="709"/>
        <w:jc w:val="both"/>
        <w:rPr>
          <w:noProof/>
          <w:sz w:val="24"/>
          <w:szCs w:val="24"/>
          <w:lang w:val="vi-VN"/>
        </w:rPr>
      </w:pPr>
      <w:r w:rsidRPr="00BA53F0">
        <w:rPr>
          <w:noProof/>
          <w:sz w:val="24"/>
          <w:szCs w:val="24"/>
          <w:lang w:val="vi-VN"/>
        </w:rPr>
        <w:t>- Đối với báo cáo do Ngân hàng Nhà nước chi nhánh tỉnh, thành phố thực hiện, đơn vị nhận báo cáo gồm: Cơ quan Thanh tra, giám sát ngân hàng, Vụ Chính sách tiền tệ.</w:t>
      </w:r>
    </w:p>
    <w:p w14:paraId="0FE343D4" w14:textId="1956BC01" w:rsidR="007364E4" w:rsidRPr="00BA53F0" w:rsidRDefault="007364E4" w:rsidP="00DF56C7">
      <w:pPr>
        <w:spacing w:before="120"/>
        <w:ind w:firstLine="709"/>
        <w:jc w:val="both"/>
        <w:rPr>
          <w:noProof/>
          <w:sz w:val="24"/>
          <w:szCs w:val="24"/>
          <w:lang w:val="vi-VN"/>
        </w:rPr>
      </w:pPr>
      <w:r w:rsidRPr="00BA53F0">
        <w:rPr>
          <w:noProof/>
          <w:sz w:val="24"/>
          <w:szCs w:val="24"/>
          <w:lang w:val="vi-VN"/>
        </w:rPr>
        <w:t xml:space="preserve">- Đối với báo cáo do tổ chức tín dụng cho vay đặc biệt thực hiện, đơn vị nhận báo cáo gồm: Cơ quan Thanh tra, giám sát ngân hàng. </w:t>
      </w:r>
    </w:p>
    <w:p w14:paraId="1CADC4C7" w14:textId="77777777" w:rsidR="007364E4" w:rsidRPr="00BA53F0" w:rsidRDefault="007364E4" w:rsidP="00DF56C7">
      <w:pPr>
        <w:spacing w:before="120"/>
        <w:ind w:firstLine="709"/>
        <w:jc w:val="both"/>
        <w:rPr>
          <w:noProof/>
          <w:sz w:val="24"/>
          <w:szCs w:val="24"/>
          <w:lang w:val="vi-VN"/>
        </w:rPr>
      </w:pPr>
      <w:r w:rsidRPr="00BA53F0">
        <w:rPr>
          <w:b/>
          <w:bCs/>
          <w:i/>
          <w:iCs/>
          <w:noProof/>
          <w:sz w:val="24"/>
          <w:szCs w:val="24"/>
          <w:lang w:val="vi-VN"/>
        </w:rPr>
        <w:t xml:space="preserve">3. Phương thức gửi báo cáo: </w:t>
      </w:r>
      <w:r w:rsidRPr="00BA53F0">
        <w:rPr>
          <w:noProof/>
          <w:sz w:val="24"/>
          <w:szCs w:val="24"/>
          <w:lang w:val="vi-VN"/>
        </w:rPr>
        <w:t>Báo cáo dưới hình thức văn bản giấy, gửi trực tiếp hoặc qua dịch vụ bưu chính.</w:t>
      </w:r>
    </w:p>
    <w:p w14:paraId="5162D8F0" w14:textId="77777777" w:rsidR="007364E4" w:rsidRPr="00BA53F0" w:rsidRDefault="007364E4" w:rsidP="00DF56C7">
      <w:pPr>
        <w:spacing w:before="120"/>
        <w:ind w:firstLine="720"/>
        <w:jc w:val="both"/>
        <w:rPr>
          <w:noProof/>
          <w:sz w:val="24"/>
          <w:szCs w:val="24"/>
          <w:lang w:val="vi-VN"/>
        </w:rPr>
      </w:pPr>
      <w:r w:rsidRPr="00BA53F0">
        <w:rPr>
          <w:b/>
          <w:bCs/>
          <w:i/>
          <w:iCs/>
          <w:noProof/>
          <w:sz w:val="24"/>
          <w:szCs w:val="24"/>
          <w:lang w:val="vi-VN"/>
        </w:rPr>
        <w:t>4. Thời gian chốt số liệu báo cáo:</w:t>
      </w:r>
      <w:r w:rsidRPr="00BA53F0">
        <w:rPr>
          <w:noProof/>
          <w:sz w:val="24"/>
          <w:szCs w:val="24"/>
          <w:lang w:val="vi-VN"/>
        </w:rPr>
        <w:t xml:space="preserve"> Từ ngày 01 đến hết ngày cuối cùng của tháng báo cáo.</w:t>
      </w:r>
    </w:p>
    <w:p w14:paraId="58295670" w14:textId="77777777" w:rsidR="007364E4" w:rsidRPr="00BA53F0" w:rsidRDefault="007364E4" w:rsidP="00DF56C7">
      <w:pPr>
        <w:rPr>
          <w:b/>
          <w:noProof/>
          <w:sz w:val="24"/>
          <w:szCs w:val="24"/>
          <w:lang w:val="vi-VN"/>
        </w:rPr>
        <w:sectPr w:rsidR="007364E4" w:rsidRPr="00BA53F0" w:rsidSect="00DF56C7">
          <w:headerReference w:type="first" r:id="rId17"/>
          <w:pgSz w:w="11907" w:h="16840" w:code="9"/>
          <w:pgMar w:top="1134" w:right="1134" w:bottom="1134" w:left="1701" w:header="567" w:footer="567" w:gutter="0"/>
          <w:pgNumType w:start="1"/>
          <w:cols w:space="720"/>
          <w:titlePg/>
          <w:docGrid w:linePitch="381"/>
        </w:sectPr>
      </w:pPr>
      <w:r w:rsidRPr="00BA53F0">
        <w:rPr>
          <w:b/>
          <w:noProof/>
          <w:sz w:val="24"/>
          <w:szCs w:val="24"/>
          <w:lang w:val="vi-VN"/>
        </w:rPr>
        <w:br w:type="page"/>
      </w:r>
    </w:p>
    <w:p w14:paraId="44E5EC11" w14:textId="77777777" w:rsidR="007364E4" w:rsidRPr="00BA53F0" w:rsidRDefault="007364E4" w:rsidP="002466DB">
      <w:pPr>
        <w:pStyle w:val="Heading2"/>
        <w:spacing w:before="120" w:after="120"/>
        <w:jc w:val="center"/>
        <w:rPr>
          <w:bCs w:val="0"/>
          <w:noProof/>
          <w:sz w:val="24"/>
          <w:szCs w:val="28"/>
          <w:lang w:val="vi-VN"/>
        </w:rPr>
      </w:pPr>
      <w:bookmarkStart w:id="73" w:name="_Toc158134992"/>
      <w:r w:rsidRPr="00BA53F0">
        <w:rPr>
          <w:bCs w:val="0"/>
          <w:noProof/>
          <w:sz w:val="24"/>
          <w:szCs w:val="28"/>
          <w:lang w:val="vi-VN"/>
        </w:rPr>
        <w:lastRenderedPageBreak/>
        <w:t>Phụ lục VII</w:t>
      </w:r>
      <w:bookmarkEnd w:id="73"/>
    </w:p>
    <w:p w14:paraId="439E18CC" w14:textId="77777777" w:rsidR="007364E4" w:rsidRPr="00BA53F0" w:rsidRDefault="007364E4" w:rsidP="002466DB">
      <w:pPr>
        <w:jc w:val="center"/>
        <w:rPr>
          <w:noProof/>
          <w:sz w:val="24"/>
          <w:szCs w:val="24"/>
          <w:lang w:val="vi-VN"/>
        </w:rPr>
      </w:pPr>
      <w:r w:rsidRPr="00BA53F0">
        <w:rPr>
          <w:i/>
          <w:noProof/>
          <w:sz w:val="24"/>
          <w:szCs w:val="24"/>
          <w:lang w:val="vi-VN"/>
        </w:rPr>
        <w:t>(Ban hành kèm theo Thông tư số …/2024/TT-NHNN của Thống đốc Ngân hàng Nhà nước quy định về cho vay đặc biệt)</w:t>
      </w:r>
    </w:p>
    <w:p w14:paraId="232A3509" w14:textId="77777777" w:rsidR="007364E4" w:rsidRPr="00BA53F0" w:rsidRDefault="007364E4" w:rsidP="002466DB">
      <w:pPr>
        <w:spacing w:before="120"/>
        <w:rPr>
          <w:b/>
          <w:noProof/>
          <w:sz w:val="12"/>
          <w:szCs w:val="26"/>
          <w:lang w:val="vi-VN"/>
        </w:rPr>
      </w:pPr>
    </w:p>
    <w:tbl>
      <w:tblPr>
        <w:tblW w:w="0" w:type="auto"/>
        <w:tblLook w:val="00A0" w:firstRow="1" w:lastRow="0" w:firstColumn="1" w:lastColumn="0" w:noHBand="0" w:noVBand="0"/>
      </w:tblPr>
      <w:tblGrid>
        <w:gridCol w:w="4077"/>
        <w:gridCol w:w="4644"/>
      </w:tblGrid>
      <w:tr w:rsidR="007364E4" w:rsidRPr="00BA53F0" w14:paraId="71523D36" w14:textId="77777777" w:rsidTr="00E145CC">
        <w:tc>
          <w:tcPr>
            <w:tcW w:w="4077" w:type="dxa"/>
          </w:tcPr>
          <w:p w14:paraId="25415577" w14:textId="77777777" w:rsidR="007364E4" w:rsidRPr="00BA53F0" w:rsidRDefault="007364E4" w:rsidP="00E145CC">
            <w:pPr>
              <w:jc w:val="center"/>
              <w:rPr>
                <w:b/>
                <w:noProof/>
                <w:sz w:val="24"/>
                <w:szCs w:val="24"/>
                <w:lang w:val="vi-VN"/>
              </w:rPr>
            </w:pPr>
            <w:r w:rsidRPr="00BA53F0">
              <w:rPr>
                <w:b/>
                <w:noProof/>
                <w:sz w:val="24"/>
                <w:szCs w:val="24"/>
                <w:lang w:val="vi-VN"/>
              </w:rPr>
              <w:t>Tên tổ chức tín dụng …..</w:t>
            </w:r>
          </w:p>
          <w:p w14:paraId="56787CBD" w14:textId="77777777" w:rsidR="007364E4" w:rsidRPr="00BA53F0" w:rsidRDefault="007364E4" w:rsidP="00E145CC">
            <w:pPr>
              <w:jc w:val="center"/>
              <w:rPr>
                <w:noProof/>
                <w:lang w:val="vi-VN"/>
              </w:rPr>
            </w:pPr>
            <w:r w:rsidRPr="00BA53F0">
              <w:rPr>
                <w:b/>
                <w:noProof/>
                <w:sz w:val="24"/>
                <w:szCs w:val="24"/>
                <w:lang w:val="vi-VN"/>
              </w:rPr>
              <w:t>Số văn bản: ….</w:t>
            </w:r>
          </w:p>
        </w:tc>
        <w:tc>
          <w:tcPr>
            <w:tcW w:w="4644" w:type="dxa"/>
          </w:tcPr>
          <w:p w14:paraId="67563593" w14:textId="77777777" w:rsidR="007364E4" w:rsidRPr="00BA53F0" w:rsidRDefault="007364E4" w:rsidP="00E145CC">
            <w:pPr>
              <w:jc w:val="center"/>
              <w:rPr>
                <w:noProof/>
                <w:lang w:val="vi-VN"/>
              </w:rPr>
            </w:pPr>
          </w:p>
        </w:tc>
      </w:tr>
    </w:tbl>
    <w:p w14:paraId="7B0347A2" w14:textId="77777777" w:rsidR="007364E4" w:rsidRPr="00BA53F0" w:rsidRDefault="007364E4" w:rsidP="002466DB">
      <w:pPr>
        <w:tabs>
          <w:tab w:val="left" w:pos="6804"/>
        </w:tabs>
        <w:jc w:val="center"/>
        <w:rPr>
          <w:b/>
          <w:bCs/>
          <w:iCs/>
          <w:noProof/>
          <w:sz w:val="22"/>
          <w:lang w:val="vi-VN"/>
        </w:rPr>
      </w:pPr>
    </w:p>
    <w:p w14:paraId="47E01E58" w14:textId="77777777" w:rsidR="007364E4" w:rsidRPr="00BA53F0" w:rsidRDefault="007364E4" w:rsidP="002466DB">
      <w:pPr>
        <w:tabs>
          <w:tab w:val="left" w:pos="6804"/>
        </w:tabs>
        <w:jc w:val="center"/>
        <w:rPr>
          <w:b/>
          <w:bCs/>
          <w:iCs/>
          <w:noProof/>
          <w:sz w:val="26"/>
          <w:lang w:val="vi-VN"/>
        </w:rPr>
      </w:pPr>
      <w:r w:rsidRPr="00BA53F0">
        <w:rPr>
          <w:b/>
          <w:bCs/>
          <w:iCs/>
          <w:noProof/>
          <w:sz w:val="26"/>
          <w:lang w:val="vi-VN"/>
        </w:rPr>
        <w:t>DANH MỤC TÀI SẢN BẢO ĐẢM CHO KHOẢN VAY ĐẶC BIỆT</w:t>
      </w:r>
    </w:p>
    <w:p w14:paraId="7BF8DF9F" w14:textId="77777777" w:rsidR="007364E4" w:rsidRPr="00BA53F0" w:rsidRDefault="007364E4" w:rsidP="002466DB">
      <w:pPr>
        <w:tabs>
          <w:tab w:val="left" w:pos="6804"/>
        </w:tabs>
        <w:jc w:val="center"/>
        <w:rPr>
          <w:b/>
          <w:bCs/>
          <w:iCs/>
          <w:noProof/>
          <w:lang w:val="vi-VN"/>
        </w:rPr>
      </w:pPr>
      <w:r w:rsidRPr="00BA53F0">
        <w:rPr>
          <w:i/>
          <w:iCs/>
          <w:noProof/>
          <w:sz w:val="24"/>
          <w:szCs w:val="24"/>
          <w:lang w:val="vi-VN"/>
        </w:rPr>
        <w:t>Ngày ... tháng ... năm ...</w:t>
      </w:r>
    </w:p>
    <w:p w14:paraId="15A7C5CF" w14:textId="77777777" w:rsidR="007364E4" w:rsidRPr="00BA53F0" w:rsidRDefault="007364E4" w:rsidP="002466DB">
      <w:pPr>
        <w:tabs>
          <w:tab w:val="left" w:pos="6804"/>
        </w:tabs>
        <w:jc w:val="both"/>
        <w:rPr>
          <w:b/>
          <w:bCs/>
          <w:iCs/>
          <w:noProof/>
          <w:sz w:val="14"/>
          <w:szCs w:val="14"/>
          <w:lang w:val="vi-VN"/>
        </w:rPr>
      </w:pPr>
    </w:p>
    <w:p w14:paraId="605C512B" w14:textId="77777777" w:rsidR="007364E4" w:rsidRPr="00BA53F0" w:rsidRDefault="007364E4" w:rsidP="002466DB">
      <w:pPr>
        <w:tabs>
          <w:tab w:val="left" w:pos="6804"/>
        </w:tabs>
        <w:ind w:firstLine="709"/>
        <w:jc w:val="both"/>
        <w:rPr>
          <w:b/>
          <w:bCs/>
          <w:iCs/>
          <w:noProof/>
          <w:sz w:val="26"/>
          <w:szCs w:val="26"/>
          <w:lang w:val="vi-VN"/>
        </w:rPr>
      </w:pPr>
      <w:r w:rsidRPr="00BA53F0">
        <w:rPr>
          <w:b/>
          <w:bCs/>
          <w:iCs/>
          <w:noProof/>
          <w:sz w:val="26"/>
          <w:szCs w:val="26"/>
          <w:lang w:val="vi-VN"/>
        </w:rPr>
        <w:t xml:space="preserve">I. PHẦN I </w:t>
      </w:r>
      <w:r w:rsidRPr="00BA53F0">
        <w:rPr>
          <w:bCs/>
          <w:iCs/>
          <w:noProof/>
          <w:sz w:val="26"/>
          <w:szCs w:val="26"/>
          <w:lang w:val="vi-VN"/>
        </w:rPr>
        <w:t xml:space="preserve">(Áp dụng đối với </w:t>
      </w:r>
      <w:r w:rsidRPr="00BA53F0">
        <w:rPr>
          <w:iCs/>
          <w:noProof/>
          <w:sz w:val="26"/>
          <w:szCs w:val="26"/>
          <w:lang w:val="vi-VN"/>
        </w:rPr>
        <w:t xml:space="preserve">trường hợp tổ chức tín dụng sử dụng tài sản bảo đảm quy định tại khoản 1 Điều 14 Thông tư </w:t>
      </w:r>
      <w:r w:rsidRPr="00BA53F0">
        <w:rPr>
          <w:bCs/>
          <w:iCs/>
          <w:noProof/>
          <w:sz w:val="26"/>
          <w:szCs w:val="26"/>
          <w:lang w:val="vi-VN"/>
        </w:rPr>
        <w:t>số …/2024/TT-NHNN)</w:t>
      </w:r>
    </w:p>
    <w:p w14:paraId="50A2B696" w14:textId="77777777" w:rsidR="007364E4" w:rsidRPr="00BA53F0" w:rsidRDefault="007364E4" w:rsidP="00FD01DD">
      <w:pPr>
        <w:tabs>
          <w:tab w:val="left" w:pos="6804"/>
        </w:tabs>
        <w:ind w:firstLine="709"/>
        <w:jc w:val="both"/>
        <w:rPr>
          <w:b/>
          <w:bCs/>
          <w:iCs/>
          <w:noProof/>
          <w:sz w:val="26"/>
          <w:szCs w:val="26"/>
          <w:lang w:val="vi-VN"/>
        </w:rPr>
      </w:pPr>
      <w:r w:rsidRPr="00BA53F0">
        <w:rPr>
          <w:b/>
          <w:bCs/>
          <w:iCs/>
          <w:noProof/>
          <w:sz w:val="26"/>
          <w:szCs w:val="26"/>
          <w:lang w:val="vi-VN"/>
        </w:rPr>
        <w:t>1. Giấy tờ có giá (GTCG) bằng đồng Việt Nam quy định tại điểm a, b khoản 1 Điều 14 Thông tư số …/2024/TT-NHNN</w:t>
      </w:r>
    </w:p>
    <w:p w14:paraId="0D437BC7" w14:textId="77777777" w:rsidR="007364E4" w:rsidRPr="00BA53F0" w:rsidRDefault="007364E4" w:rsidP="002466DB">
      <w:pPr>
        <w:tabs>
          <w:tab w:val="left" w:pos="6804"/>
        </w:tabs>
        <w:jc w:val="both"/>
        <w:rPr>
          <w:b/>
          <w:bCs/>
          <w:iCs/>
          <w:noProof/>
          <w:sz w:val="16"/>
          <w:szCs w:val="16"/>
          <w:lang w:val="vi-VN"/>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4"/>
        <w:gridCol w:w="850"/>
        <w:gridCol w:w="850"/>
        <w:gridCol w:w="950"/>
        <w:gridCol w:w="906"/>
        <w:gridCol w:w="1294"/>
        <w:gridCol w:w="1472"/>
        <w:gridCol w:w="787"/>
        <w:gridCol w:w="725"/>
        <w:gridCol w:w="1379"/>
        <w:gridCol w:w="1067"/>
        <w:gridCol w:w="1491"/>
        <w:gridCol w:w="1638"/>
      </w:tblGrid>
      <w:tr w:rsidR="00993AB5" w:rsidRPr="00BA53F0" w14:paraId="41373F90" w14:textId="77777777" w:rsidTr="00E145CC">
        <w:tc>
          <w:tcPr>
            <w:tcW w:w="624" w:type="dxa"/>
            <w:vAlign w:val="center"/>
          </w:tcPr>
          <w:p w14:paraId="70F02841"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STT</w:t>
            </w:r>
          </w:p>
        </w:tc>
        <w:tc>
          <w:tcPr>
            <w:tcW w:w="850" w:type="dxa"/>
            <w:vAlign w:val="center"/>
          </w:tcPr>
          <w:p w14:paraId="484530D6"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Loại GTCG</w:t>
            </w:r>
          </w:p>
        </w:tc>
        <w:tc>
          <w:tcPr>
            <w:tcW w:w="850" w:type="dxa"/>
            <w:vAlign w:val="center"/>
          </w:tcPr>
          <w:p w14:paraId="216F58E3"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Mã GTCG</w:t>
            </w:r>
          </w:p>
        </w:tc>
        <w:tc>
          <w:tcPr>
            <w:tcW w:w="950" w:type="dxa"/>
            <w:vAlign w:val="center"/>
          </w:tcPr>
          <w:p w14:paraId="47B1B975"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Tổ chức phát hành</w:t>
            </w:r>
          </w:p>
        </w:tc>
        <w:tc>
          <w:tcPr>
            <w:tcW w:w="906" w:type="dxa"/>
            <w:vAlign w:val="center"/>
          </w:tcPr>
          <w:p w14:paraId="082491CD"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Tổ chức lưu ký</w:t>
            </w:r>
          </w:p>
        </w:tc>
        <w:tc>
          <w:tcPr>
            <w:tcW w:w="1294" w:type="dxa"/>
            <w:vAlign w:val="center"/>
          </w:tcPr>
          <w:p w14:paraId="7DFA2635"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Phương thức thanh toán lãi, gốc</w:t>
            </w:r>
          </w:p>
        </w:tc>
        <w:tc>
          <w:tcPr>
            <w:tcW w:w="1472" w:type="dxa"/>
            <w:vAlign w:val="center"/>
          </w:tcPr>
          <w:p w14:paraId="0098BD10"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Lãi suất tại thời điểm định giá của GTCG</w:t>
            </w:r>
          </w:p>
        </w:tc>
        <w:tc>
          <w:tcPr>
            <w:tcW w:w="787" w:type="dxa"/>
            <w:vAlign w:val="center"/>
          </w:tcPr>
          <w:p w14:paraId="7E99C163"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Ngày phát hành</w:t>
            </w:r>
          </w:p>
        </w:tc>
        <w:tc>
          <w:tcPr>
            <w:tcW w:w="725" w:type="dxa"/>
            <w:vAlign w:val="center"/>
          </w:tcPr>
          <w:p w14:paraId="6B9CE41B"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Ngày đến hạn</w:t>
            </w:r>
          </w:p>
        </w:tc>
        <w:tc>
          <w:tcPr>
            <w:tcW w:w="1379" w:type="dxa"/>
            <w:vAlign w:val="center"/>
          </w:tcPr>
          <w:p w14:paraId="7CE7CFD3"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Thời hạn còn lại của GTCG </w:t>
            </w:r>
            <w:r w:rsidRPr="00BA53F0">
              <w:rPr>
                <w:bCs/>
                <w:iCs/>
                <w:noProof/>
                <w:sz w:val="20"/>
                <w:szCs w:val="20"/>
                <w:lang w:val="vi-VN"/>
              </w:rPr>
              <w:t>(ngày)</w:t>
            </w:r>
          </w:p>
        </w:tc>
        <w:tc>
          <w:tcPr>
            <w:tcW w:w="1067" w:type="dxa"/>
            <w:vAlign w:val="center"/>
          </w:tcPr>
          <w:p w14:paraId="641CC0C5"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Mệnh giá GTCG </w:t>
            </w:r>
            <w:r w:rsidRPr="00BA53F0">
              <w:rPr>
                <w:iCs/>
                <w:noProof/>
                <w:sz w:val="20"/>
                <w:szCs w:val="20"/>
                <w:lang w:val="vi-VN"/>
              </w:rPr>
              <w:t>(đồng)</w:t>
            </w:r>
          </w:p>
        </w:tc>
        <w:tc>
          <w:tcPr>
            <w:tcW w:w="1491" w:type="dxa"/>
            <w:vAlign w:val="center"/>
          </w:tcPr>
          <w:p w14:paraId="3E1C2DCB"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Giá trị của GTCG (GT) tại ngày … </w:t>
            </w:r>
            <w:r w:rsidRPr="00BA53F0">
              <w:rPr>
                <w:iCs/>
                <w:noProof/>
                <w:sz w:val="20"/>
                <w:szCs w:val="20"/>
                <w:lang w:val="vi-VN"/>
              </w:rPr>
              <w:t>(đồng)</w:t>
            </w:r>
          </w:p>
        </w:tc>
        <w:tc>
          <w:tcPr>
            <w:tcW w:w="1638" w:type="dxa"/>
          </w:tcPr>
          <w:p w14:paraId="5A15919F"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Giá trị quy đổi của TSBĐ là GTCG (TS)</w:t>
            </w:r>
          </w:p>
          <w:p w14:paraId="0880688B"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(đồng)</w:t>
            </w:r>
          </w:p>
        </w:tc>
      </w:tr>
      <w:tr w:rsidR="00993AB5" w:rsidRPr="00BA53F0" w14:paraId="2312F01D" w14:textId="77777777" w:rsidTr="00E145CC">
        <w:trPr>
          <w:trHeight w:val="324"/>
        </w:trPr>
        <w:tc>
          <w:tcPr>
            <w:tcW w:w="624" w:type="dxa"/>
            <w:vAlign w:val="center"/>
          </w:tcPr>
          <w:p w14:paraId="7F8E5173" w14:textId="77777777" w:rsidR="007364E4" w:rsidRPr="00BA53F0" w:rsidRDefault="007364E4" w:rsidP="00E145CC">
            <w:pPr>
              <w:jc w:val="center"/>
              <w:rPr>
                <w:noProof/>
                <w:sz w:val="20"/>
                <w:szCs w:val="20"/>
                <w:lang w:val="vi-VN"/>
              </w:rPr>
            </w:pPr>
            <w:r w:rsidRPr="00BA53F0">
              <w:rPr>
                <w:noProof/>
                <w:sz w:val="20"/>
                <w:szCs w:val="20"/>
                <w:lang w:val="vi-VN"/>
              </w:rPr>
              <w:t>(1)</w:t>
            </w:r>
          </w:p>
        </w:tc>
        <w:tc>
          <w:tcPr>
            <w:tcW w:w="850" w:type="dxa"/>
            <w:vAlign w:val="center"/>
          </w:tcPr>
          <w:p w14:paraId="11D79653" w14:textId="77777777" w:rsidR="007364E4" w:rsidRPr="00BA53F0" w:rsidRDefault="007364E4" w:rsidP="00E145CC">
            <w:pPr>
              <w:jc w:val="center"/>
              <w:rPr>
                <w:noProof/>
                <w:sz w:val="20"/>
                <w:szCs w:val="20"/>
                <w:lang w:val="vi-VN"/>
              </w:rPr>
            </w:pPr>
            <w:r w:rsidRPr="00BA53F0">
              <w:rPr>
                <w:noProof/>
                <w:sz w:val="20"/>
                <w:szCs w:val="20"/>
                <w:lang w:val="vi-VN"/>
              </w:rPr>
              <w:t>(2)</w:t>
            </w:r>
          </w:p>
        </w:tc>
        <w:tc>
          <w:tcPr>
            <w:tcW w:w="850" w:type="dxa"/>
            <w:vAlign w:val="center"/>
          </w:tcPr>
          <w:p w14:paraId="16AEB736" w14:textId="77777777" w:rsidR="007364E4" w:rsidRPr="00BA53F0" w:rsidRDefault="007364E4" w:rsidP="00E145CC">
            <w:pPr>
              <w:jc w:val="center"/>
              <w:rPr>
                <w:noProof/>
                <w:sz w:val="20"/>
                <w:szCs w:val="20"/>
                <w:lang w:val="vi-VN"/>
              </w:rPr>
            </w:pPr>
            <w:r w:rsidRPr="00BA53F0">
              <w:rPr>
                <w:noProof/>
                <w:sz w:val="20"/>
                <w:szCs w:val="20"/>
                <w:lang w:val="vi-VN"/>
              </w:rPr>
              <w:t>(3)</w:t>
            </w:r>
          </w:p>
        </w:tc>
        <w:tc>
          <w:tcPr>
            <w:tcW w:w="950" w:type="dxa"/>
            <w:vAlign w:val="center"/>
          </w:tcPr>
          <w:p w14:paraId="47B749EA" w14:textId="77777777" w:rsidR="007364E4" w:rsidRPr="00BA53F0" w:rsidRDefault="007364E4" w:rsidP="00E145CC">
            <w:pPr>
              <w:jc w:val="center"/>
              <w:rPr>
                <w:noProof/>
                <w:sz w:val="20"/>
                <w:szCs w:val="20"/>
                <w:lang w:val="vi-VN"/>
              </w:rPr>
            </w:pPr>
            <w:r w:rsidRPr="00BA53F0">
              <w:rPr>
                <w:noProof/>
                <w:sz w:val="20"/>
                <w:szCs w:val="20"/>
                <w:lang w:val="vi-VN"/>
              </w:rPr>
              <w:t>(4)</w:t>
            </w:r>
          </w:p>
        </w:tc>
        <w:tc>
          <w:tcPr>
            <w:tcW w:w="906" w:type="dxa"/>
            <w:vAlign w:val="center"/>
          </w:tcPr>
          <w:p w14:paraId="5D9B71CB" w14:textId="77777777" w:rsidR="007364E4" w:rsidRPr="00BA53F0" w:rsidRDefault="007364E4" w:rsidP="00E145CC">
            <w:pPr>
              <w:jc w:val="center"/>
              <w:rPr>
                <w:noProof/>
                <w:sz w:val="20"/>
                <w:szCs w:val="20"/>
                <w:lang w:val="vi-VN"/>
              </w:rPr>
            </w:pPr>
            <w:r w:rsidRPr="00BA53F0">
              <w:rPr>
                <w:noProof/>
                <w:sz w:val="20"/>
                <w:szCs w:val="20"/>
                <w:lang w:val="vi-VN"/>
              </w:rPr>
              <w:t>(5)</w:t>
            </w:r>
          </w:p>
        </w:tc>
        <w:tc>
          <w:tcPr>
            <w:tcW w:w="1294" w:type="dxa"/>
            <w:vAlign w:val="center"/>
          </w:tcPr>
          <w:p w14:paraId="2F696625" w14:textId="77777777" w:rsidR="007364E4" w:rsidRPr="00BA53F0" w:rsidRDefault="007364E4" w:rsidP="00E145CC">
            <w:pPr>
              <w:jc w:val="center"/>
              <w:rPr>
                <w:noProof/>
                <w:sz w:val="20"/>
                <w:szCs w:val="20"/>
                <w:lang w:val="vi-VN"/>
              </w:rPr>
            </w:pPr>
            <w:r w:rsidRPr="00BA53F0">
              <w:rPr>
                <w:noProof/>
                <w:sz w:val="20"/>
                <w:szCs w:val="20"/>
                <w:lang w:val="vi-VN"/>
              </w:rPr>
              <w:t>(6)</w:t>
            </w:r>
          </w:p>
        </w:tc>
        <w:tc>
          <w:tcPr>
            <w:tcW w:w="1472" w:type="dxa"/>
            <w:vAlign w:val="center"/>
          </w:tcPr>
          <w:p w14:paraId="79805468" w14:textId="77777777" w:rsidR="007364E4" w:rsidRPr="00BA53F0" w:rsidRDefault="007364E4" w:rsidP="00E145CC">
            <w:pPr>
              <w:jc w:val="center"/>
              <w:rPr>
                <w:noProof/>
                <w:sz w:val="20"/>
                <w:szCs w:val="20"/>
                <w:lang w:val="vi-VN"/>
              </w:rPr>
            </w:pPr>
            <w:r w:rsidRPr="00BA53F0">
              <w:rPr>
                <w:noProof/>
                <w:sz w:val="20"/>
                <w:szCs w:val="20"/>
                <w:lang w:val="vi-VN"/>
              </w:rPr>
              <w:t>(7)</w:t>
            </w:r>
          </w:p>
        </w:tc>
        <w:tc>
          <w:tcPr>
            <w:tcW w:w="787" w:type="dxa"/>
            <w:vAlign w:val="center"/>
          </w:tcPr>
          <w:p w14:paraId="4B33181C" w14:textId="77777777" w:rsidR="007364E4" w:rsidRPr="00BA53F0" w:rsidRDefault="007364E4" w:rsidP="00E145CC">
            <w:pPr>
              <w:jc w:val="center"/>
              <w:rPr>
                <w:noProof/>
                <w:sz w:val="20"/>
                <w:szCs w:val="20"/>
                <w:lang w:val="vi-VN"/>
              </w:rPr>
            </w:pPr>
            <w:r w:rsidRPr="00BA53F0">
              <w:rPr>
                <w:noProof/>
                <w:sz w:val="20"/>
                <w:szCs w:val="20"/>
                <w:lang w:val="vi-VN"/>
              </w:rPr>
              <w:t>(8)</w:t>
            </w:r>
          </w:p>
        </w:tc>
        <w:tc>
          <w:tcPr>
            <w:tcW w:w="725" w:type="dxa"/>
            <w:vAlign w:val="center"/>
          </w:tcPr>
          <w:p w14:paraId="0230CD9B" w14:textId="77777777" w:rsidR="007364E4" w:rsidRPr="00BA53F0" w:rsidRDefault="007364E4" w:rsidP="00E145CC">
            <w:pPr>
              <w:jc w:val="center"/>
              <w:rPr>
                <w:noProof/>
                <w:sz w:val="20"/>
                <w:szCs w:val="20"/>
                <w:lang w:val="vi-VN"/>
              </w:rPr>
            </w:pPr>
            <w:r w:rsidRPr="00BA53F0">
              <w:rPr>
                <w:noProof/>
                <w:sz w:val="20"/>
                <w:szCs w:val="20"/>
                <w:lang w:val="vi-VN"/>
              </w:rPr>
              <w:t>(9)</w:t>
            </w:r>
          </w:p>
        </w:tc>
        <w:tc>
          <w:tcPr>
            <w:tcW w:w="1379" w:type="dxa"/>
            <w:vAlign w:val="center"/>
          </w:tcPr>
          <w:p w14:paraId="254C6836" w14:textId="77777777" w:rsidR="007364E4" w:rsidRPr="00BA53F0" w:rsidRDefault="007364E4" w:rsidP="00E145CC">
            <w:pPr>
              <w:jc w:val="center"/>
              <w:rPr>
                <w:noProof/>
                <w:sz w:val="20"/>
                <w:szCs w:val="20"/>
                <w:lang w:val="vi-VN"/>
              </w:rPr>
            </w:pPr>
            <w:r w:rsidRPr="00BA53F0">
              <w:rPr>
                <w:noProof/>
                <w:sz w:val="20"/>
                <w:szCs w:val="20"/>
                <w:lang w:val="vi-VN"/>
              </w:rPr>
              <w:t>(10)</w:t>
            </w:r>
          </w:p>
        </w:tc>
        <w:tc>
          <w:tcPr>
            <w:tcW w:w="1067" w:type="dxa"/>
            <w:vAlign w:val="center"/>
          </w:tcPr>
          <w:p w14:paraId="7F469C3C" w14:textId="77777777" w:rsidR="007364E4" w:rsidRPr="00BA53F0" w:rsidRDefault="007364E4" w:rsidP="00E145CC">
            <w:pPr>
              <w:jc w:val="center"/>
              <w:rPr>
                <w:noProof/>
                <w:sz w:val="20"/>
                <w:szCs w:val="20"/>
                <w:lang w:val="vi-VN"/>
              </w:rPr>
            </w:pPr>
            <w:r w:rsidRPr="00BA53F0">
              <w:rPr>
                <w:noProof/>
                <w:sz w:val="20"/>
                <w:szCs w:val="20"/>
                <w:lang w:val="vi-VN"/>
              </w:rPr>
              <w:t>(11)</w:t>
            </w:r>
          </w:p>
        </w:tc>
        <w:tc>
          <w:tcPr>
            <w:tcW w:w="1491" w:type="dxa"/>
            <w:vAlign w:val="center"/>
          </w:tcPr>
          <w:p w14:paraId="52E4989D" w14:textId="77777777" w:rsidR="007364E4" w:rsidRPr="00BA53F0" w:rsidRDefault="007364E4" w:rsidP="00E145CC">
            <w:pPr>
              <w:jc w:val="center"/>
              <w:rPr>
                <w:noProof/>
                <w:sz w:val="20"/>
                <w:szCs w:val="20"/>
                <w:lang w:val="vi-VN"/>
              </w:rPr>
            </w:pPr>
            <w:r w:rsidRPr="00BA53F0">
              <w:rPr>
                <w:noProof/>
                <w:sz w:val="20"/>
                <w:szCs w:val="20"/>
                <w:lang w:val="vi-VN"/>
              </w:rPr>
              <w:t>(12)</w:t>
            </w:r>
          </w:p>
        </w:tc>
        <w:tc>
          <w:tcPr>
            <w:tcW w:w="1638" w:type="dxa"/>
          </w:tcPr>
          <w:p w14:paraId="26BFB1C1" w14:textId="77777777" w:rsidR="007364E4" w:rsidRPr="00BA53F0" w:rsidRDefault="007364E4" w:rsidP="00E145CC">
            <w:pPr>
              <w:spacing w:before="40"/>
              <w:jc w:val="center"/>
              <w:rPr>
                <w:noProof/>
                <w:sz w:val="20"/>
                <w:szCs w:val="20"/>
                <w:lang w:val="vi-VN"/>
              </w:rPr>
            </w:pPr>
            <w:r w:rsidRPr="00BA53F0">
              <w:rPr>
                <w:noProof/>
                <w:sz w:val="20"/>
                <w:szCs w:val="20"/>
                <w:lang w:val="vi-VN"/>
              </w:rPr>
              <w:t>(13)=(12)/100%</w:t>
            </w:r>
          </w:p>
        </w:tc>
      </w:tr>
      <w:tr w:rsidR="00993AB5" w:rsidRPr="00BA53F0" w14:paraId="0F62301B" w14:textId="77777777" w:rsidTr="00E145CC">
        <w:tc>
          <w:tcPr>
            <w:tcW w:w="624" w:type="dxa"/>
          </w:tcPr>
          <w:p w14:paraId="28924873"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1</w:t>
            </w:r>
          </w:p>
        </w:tc>
        <w:tc>
          <w:tcPr>
            <w:tcW w:w="850" w:type="dxa"/>
          </w:tcPr>
          <w:p w14:paraId="0EF23B4C" w14:textId="77777777" w:rsidR="007364E4" w:rsidRPr="00BA53F0" w:rsidRDefault="007364E4" w:rsidP="00E145CC">
            <w:pPr>
              <w:tabs>
                <w:tab w:val="left" w:pos="6804"/>
              </w:tabs>
              <w:spacing w:before="60"/>
              <w:jc w:val="center"/>
              <w:rPr>
                <w:bCs/>
                <w:iCs/>
                <w:noProof/>
                <w:sz w:val="20"/>
                <w:szCs w:val="20"/>
                <w:lang w:val="vi-VN"/>
              </w:rPr>
            </w:pPr>
          </w:p>
        </w:tc>
        <w:tc>
          <w:tcPr>
            <w:tcW w:w="850" w:type="dxa"/>
          </w:tcPr>
          <w:p w14:paraId="7DD98C13" w14:textId="77777777" w:rsidR="007364E4" w:rsidRPr="00BA53F0" w:rsidRDefault="007364E4" w:rsidP="00E145CC">
            <w:pPr>
              <w:tabs>
                <w:tab w:val="left" w:pos="6804"/>
              </w:tabs>
              <w:spacing w:before="60"/>
              <w:jc w:val="center"/>
              <w:rPr>
                <w:bCs/>
                <w:iCs/>
                <w:noProof/>
                <w:sz w:val="20"/>
                <w:szCs w:val="20"/>
                <w:lang w:val="vi-VN"/>
              </w:rPr>
            </w:pPr>
          </w:p>
        </w:tc>
        <w:tc>
          <w:tcPr>
            <w:tcW w:w="950" w:type="dxa"/>
          </w:tcPr>
          <w:p w14:paraId="1DDFC152" w14:textId="77777777" w:rsidR="007364E4" w:rsidRPr="00BA53F0" w:rsidRDefault="007364E4" w:rsidP="00E145CC">
            <w:pPr>
              <w:tabs>
                <w:tab w:val="left" w:pos="6804"/>
              </w:tabs>
              <w:spacing w:before="60"/>
              <w:jc w:val="center"/>
              <w:rPr>
                <w:bCs/>
                <w:iCs/>
                <w:noProof/>
                <w:sz w:val="20"/>
                <w:szCs w:val="20"/>
                <w:lang w:val="vi-VN"/>
              </w:rPr>
            </w:pPr>
          </w:p>
        </w:tc>
        <w:tc>
          <w:tcPr>
            <w:tcW w:w="906" w:type="dxa"/>
          </w:tcPr>
          <w:p w14:paraId="2C08298D" w14:textId="77777777" w:rsidR="007364E4" w:rsidRPr="00BA53F0" w:rsidRDefault="007364E4" w:rsidP="00E145CC">
            <w:pPr>
              <w:tabs>
                <w:tab w:val="left" w:pos="6804"/>
              </w:tabs>
              <w:spacing w:before="60"/>
              <w:jc w:val="center"/>
              <w:rPr>
                <w:bCs/>
                <w:iCs/>
                <w:noProof/>
                <w:sz w:val="20"/>
                <w:szCs w:val="20"/>
                <w:lang w:val="vi-VN"/>
              </w:rPr>
            </w:pPr>
          </w:p>
        </w:tc>
        <w:tc>
          <w:tcPr>
            <w:tcW w:w="1294" w:type="dxa"/>
          </w:tcPr>
          <w:p w14:paraId="502ED9FE" w14:textId="77777777" w:rsidR="007364E4" w:rsidRPr="00BA53F0" w:rsidRDefault="007364E4" w:rsidP="00E145CC">
            <w:pPr>
              <w:tabs>
                <w:tab w:val="left" w:pos="6804"/>
              </w:tabs>
              <w:spacing w:before="60"/>
              <w:jc w:val="center"/>
              <w:rPr>
                <w:bCs/>
                <w:iCs/>
                <w:noProof/>
                <w:sz w:val="20"/>
                <w:szCs w:val="20"/>
                <w:lang w:val="vi-VN"/>
              </w:rPr>
            </w:pPr>
          </w:p>
        </w:tc>
        <w:tc>
          <w:tcPr>
            <w:tcW w:w="1472" w:type="dxa"/>
          </w:tcPr>
          <w:p w14:paraId="306DC1F6" w14:textId="77777777" w:rsidR="007364E4" w:rsidRPr="00BA53F0" w:rsidRDefault="007364E4" w:rsidP="00E145CC">
            <w:pPr>
              <w:tabs>
                <w:tab w:val="left" w:pos="6804"/>
              </w:tabs>
              <w:spacing w:before="60"/>
              <w:jc w:val="center"/>
              <w:rPr>
                <w:bCs/>
                <w:iCs/>
                <w:noProof/>
                <w:sz w:val="20"/>
                <w:szCs w:val="20"/>
                <w:lang w:val="vi-VN"/>
              </w:rPr>
            </w:pPr>
          </w:p>
        </w:tc>
        <w:tc>
          <w:tcPr>
            <w:tcW w:w="787" w:type="dxa"/>
          </w:tcPr>
          <w:p w14:paraId="7DB6C84A" w14:textId="77777777" w:rsidR="007364E4" w:rsidRPr="00BA53F0" w:rsidRDefault="007364E4" w:rsidP="00E145CC">
            <w:pPr>
              <w:tabs>
                <w:tab w:val="left" w:pos="6804"/>
              </w:tabs>
              <w:spacing w:before="60"/>
              <w:jc w:val="center"/>
              <w:rPr>
                <w:bCs/>
                <w:iCs/>
                <w:noProof/>
                <w:sz w:val="20"/>
                <w:szCs w:val="20"/>
                <w:lang w:val="vi-VN"/>
              </w:rPr>
            </w:pPr>
          </w:p>
        </w:tc>
        <w:tc>
          <w:tcPr>
            <w:tcW w:w="725" w:type="dxa"/>
          </w:tcPr>
          <w:p w14:paraId="682EBB7D" w14:textId="77777777" w:rsidR="007364E4" w:rsidRPr="00BA53F0" w:rsidRDefault="007364E4" w:rsidP="00E145CC">
            <w:pPr>
              <w:tabs>
                <w:tab w:val="left" w:pos="6804"/>
              </w:tabs>
              <w:spacing w:before="60"/>
              <w:jc w:val="center"/>
              <w:rPr>
                <w:bCs/>
                <w:iCs/>
                <w:noProof/>
                <w:sz w:val="20"/>
                <w:szCs w:val="20"/>
                <w:lang w:val="vi-VN"/>
              </w:rPr>
            </w:pPr>
          </w:p>
        </w:tc>
        <w:tc>
          <w:tcPr>
            <w:tcW w:w="1379" w:type="dxa"/>
          </w:tcPr>
          <w:p w14:paraId="63DB86F2" w14:textId="77777777" w:rsidR="007364E4" w:rsidRPr="00BA53F0" w:rsidRDefault="007364E4" w:rsidP="00E145CC">
            <w:pPr>
              <w:tabs>
                <w:tab w:val="left" w:pos="6804"/>
              </w:tabs>
              <w:spacing w:before="60"/>
              <w:jc w:val="center"/>
              <w:rPr>
                <w:bCs/>
                <w:iCs/>
                <w:noProof/>
                <w:sz w:val="20"/>
                <w:szCs w:val="20"/>
                <w:lang w:val="vi-VN"/>
              </w:rPr>
            </w:pPr>
          </w:p>
        </w:tc>
        <w:tc>
          <w:tcPr>
            <w:tcW w:w="1067" w:type="dxa"/>
          </w:tcPr>
          <w:p w14:paraId="77D4D843" w14:textId="77777777" w:rsidR="007364E4" w:rsidRPr="00BA53F0" w:rsidRDefault="007364E4" w:rsidP="00E145CC">
            <w:pPr>
              <w:tabs>
                <w:tab w:val="left" w:pos="6804"/>
              </w:tabs>
              <w:spacing w:before="60"/>
              <w:jc w:val="center"/>
              <w:rPr>
                <w:bCs/>
                <w:iCs/>
                <w:noProof/>
                <w:sz w:val="20"/>
                <w:szCs w:val="20"/>
                <w:lang w:val="vi-VN"/>
              </w:rPr>
            </w:pPr>
          </w:p>
        </w:tc>
        <w:tc>
          <w:tcPr>
            <w:tcW w:w="1491" w:type="dxa"/>
          </w:tcPr>
          <w:p w14:paraId="3B798730" w14:textId="77777777" w:rsidR="007364E4" w:rsidRPr="00BA53F0" w:rsidRDefault="007364E4" w:rsidP="00E145CC">
            <w:pPr>
              <w:tabs>
                <w:tab w:val="left" w:pos="6804"/>
              </w:tabs>
              <w:spacing w:before="60"/>
              <w:jc w:val="center"/>
              <w:rPr>
                <w:bCs/>
                <w:iCs/>
                <w:noProof/>
                <w:sz w:val="20"/>
                <w:szCs w:val="20"/>
                <w:lang w:val="vi-VN"/>
              </w:rPr>
            </w:pPr>
          </w:p>
        </w:tc>
        <w:tc>
          <w:tcPr>
            <w:tcW w:w="1638" w:type="dxa"/>
          </w:tcPr>
          <w:p w14:paraId="4044183A"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077A5D62" w14:textId="77777777" w:rsidTr="00E145CC">
        <w:tc>
          <w:tcPr>
            <w:tcW w:w="624" w:type="dxa"/>
          </w:tcPr>
          <w:p w14:paraId="44DC36C7"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2</w:t>
            </w:r>
          </w:p>
        </w:tc>
        <w:tc>
          <w:tcPr>
            <w:tcW w:w="850" w:type="dxa"/>
          </w:tcPr>
          <w:p w14:paraId="4F2E4842" w14:textId="77777777" w:rsidR="007364E4" w:rsidRPr="00BA53F0" w:rsidRDefault="007364E4" w:rsidP="00E145CC">
            <w:pPr>
              <w:tabs>
                <w:tab w:val="left" w:pos="6804"/>
              </w:tabs>
              <w:spacing w:before="60"/>
              <w:jc w:val="center"/>
              <w:rPr>
                <w:bCs/>
                <w:iCs/>
                <w:noProof/>
                <w:sz w:val="20"/>
                <w:szCs w:val="20"/>
                <w:lang w:val="vi-VN"/>
              </w:rPr>
            </w:pPr>
          </w:p>
        </w:tc>
        <w:tc>
          <w:tcPr>
            <w:tcW w:w="850" w:type="dxa"/>
          </w:tcPr>
          <w:p w14:paraId="3D96EF42" w14:textId="77777777" w:rsidR="007364E4" w:rsidRPr="00BA53F0" w:rsidRDefault="007364E4" w:rsidP="00E145CC">
            <w:pPr>
              <w:tabs>
                <w:tab w:val="left" w:pos="6804"/>
              </w:tabs>
              <w:spacing w:before="60"/>
              <w:jc w:val="center"/>
              <w:rPr>
                <w:bCs/>
                <w:iCs/>
                <w:noProof/>
                <w:sz w:val="20"/>
                <w:szCs w:val="20"/>
                <w:lang w:val="vi-VN"/>
              </w:rPr>
            </w:pPr>
          </w:p>
        </w:tc>
        <w:tc>
          <w:tcPr>
            <w:tcW w:w="950" w:type="dxa"/>
          </w:tcPr>
          <w:p w14:paraId="6265844D" w14:textId="77777777" w:rsidR="007364E4" w:rsidRPr="00BA53F0" w:rsidRDefault="007364E4" w:rsidP="00E145CC">
            <w:pPr>
              <w:tabs>
                <w:tab w:val="left" w:pos="6804"/>
              </w:tabs>
              <w:spacing w:before="60"/>
              <w:jc w:val="center"/>
              <w:rPr>
                <w:bCs/>
                <w:iCs/>
                <w:noProof/>
                <w:sz w:val="20"/>
                <w:szCs w:val="20"/>
                <w:lang w:val="vi-VN"/>
              </w:rPr>
            </w:pPr>
          </w:p>
        </w:tc>
        <w:tc>
          <w:tcPr>
            <w:tcW w:w="906" w:type="dxa"/>
          </w:tcPr>
          <w:p w14:paraId="6B916931" w14:textId="77777777" w:rsidR="007364E4" w:rsidRPr="00BA53F0" w:rsidRDefault="007364E4" w:rsidP="00E145CC">
            <w:pPr>
              <w:tabs>
                <w:tab w:val="left" w:pos="6804"/>
              </w:tabs>
              <w:spacing w:before="60"/>
              <w:jc w:val="center"/>
              <w:rPr>
                <w:bCs/>
                <w:iCs/>
                <w:noProof/>
                <w:sz w:val="20"/>
                <w:szCs w:val="20"/>
                <w:lang w:val="vi-VN"/>
              </w:rPr>
            </w:pPr>
          </w:p>
        </w:tc>
        <w:tc>
          <w:tcPr>
            <w:tcW w:w="1294" w:type="dxa"/>
          </w:tcPr>
          <w:p w14:paraId="447D7A3B" w14:textId="77777777" w:rsidR="007364E4" w:rsidRPr="00BA53F0" w:rsidRDefault="007364E4" w:rsidP="00E145CC">
            <w:pPr>
              <w:tabs>
                <w:tab w:val="left" w:pos="6804"/>
              </w:tabs>
              <w:spacing w:before="60"/>
              <w:jc w:val="center"/>
              <w:rPr>
                <w:bCs/>
                <w:iCs/>
                <w:noProof/>
                <w:sz w:val="20"/>
                <w:szCs w:val="20"/>
                <w:lang w:val="vi-VN"/>
              </w:rPr>
            </w:pPr>
          </w:p>
        </w:tc>
        <w:tc>
          <w:tcPr>
            <w:tcW w:w="1472" w:type="dxa"/>
          </w:tcPr>
          <w:p w14:paraId="1CC705F9" w14:textId="77777777" w:rsidR="007364E4" w:rsidRPr="00BA53F0" w:rsidRDefault="007364E4" w:rsidP="00E145CC">
            <w:pPr>
              <w:tabs>
                <w:tab w:val="left" w:pos="6804"/>
              </w:tabs>
              <w:spacing w:before="60"/>
              <w:jc w:val="center"/>
              <w:rPr>
                <w:bCs/>
                <w:iCs/>
                <w:noProof/>
                <w:sz w:val="20"/>
                <w:szCs w:val="20"/>
                <w:lang w:val="vi-VN"/>
              </w:rPr>
            </w:pPr>
          </w:p>
        </w:tc>
        <w:tc>
          <w:tcPr>
            <w:tcW w:w="787" w:type="dxa"/>
          </w:tcPr>
          <w:p w14:paraId="1A3CE173" w14:textId="77777777" w:rsidR="007364E4" w:rsidRPr="00BA53F0" w:rsidRDefault="007364E4" w:rsidP="00E145CC">
            <w:pPr>
              <w:tabs>
                <w:tab w:val="left" w:pos="6804"/>
              </w:tabs>
              <w:spacing w:before="60"/>
              <w:jc w:val="center"/>
              <w:rPr>
                <w:bCs/>
                <w:iCs/>
                <w:noProof/>
                <w:sz w:val="20"/>
                <w:szCs w:val="20"/>
                <w:lang w:val="vi-VN"/>
              </w:rPr>
            </w:pPr>
          </w:p>
        </w:tc>
        <w:tc>
          <w:tcPr>
            <w:tcW w:w="725" w:type="dxa"/>
          </w:tcPr>
          <w:p w14:paraId="2CA1B0E6" w14:textId="77777777" w:rsidR="007364E4" w:rsidRPr="00BA53F0" w:rsidRDefault="007364E4" w:rsidP="00E145CC">
            <w:pPr>
              <w:tabs>
                <w:tab w:val="left" w:pos="6804"/>
              </w:tabs>
              <w:spacing w:before="60"/>
              <w:jc w:val="center"/>
              <w:rPr>
                <w:bCs/>
                <w:iCs/>
                <w:noProof/>
                <w:sz w:val="20"/>
                <w:szCs w:val="20"/>
                <w:lang w:val="vi-VN"/>
              </w:rPr>
            </w:pPr>
          </w:p>
        </w:tc>
        <w:tc>
          <w:tcPr>
            <w:tcW w:w="1379" w:type="dxa"/>
          </w:tcPr>
          <w:p w14:paraId="520C4344" w14:textId="77777777" w:rsidR="007364E4" w:rsidRPr="00BA53F0" w:rsidRDefault="007364E4" w:rsidP="00E145CC">
            <w:pPr>
              <w:tabs>
                <w:tab w:val="left" w:pos="6804"/>
              </w:tabs>
              <w:spacing w:before="60"/>
              <w:jc w:val="center"/>
              <w:rPr>
                <w:bCs/>
                <w:iCs/>
                <w:noProof/>
                <w:sz w:val="20"/>
                <w:szCs w:val="20"/>
                <w:lang w:val="vi-VN"/>
              </w:rPr>
            </w:pPr>
          </w:p>
        </w:tc>
        <w:tc>
          <w:tcPr>
            <w:tcW w:w="1067" w:type="dxa"/>
          </w:tcPr>
          <w:p w14:paraId="3B7D6E21" w14:textId="77777777" w:rsidR="007364E4" w:rsidRPr="00BA53F0" w:rsidRDefault="007364E4" w:rsidP="00E145CC">
            <w:pPr>
              <w:tabs>
                <w:tab w:val="left" w:pos="6804"/>
              </w:tabs>
              <w:spacing w:before="60"/>
              <w:jc w:val="center"/>
              <w:rPr>
                <w:bCs/>
                <w:iCs/>
                <w:noProof/>
                <w:sz w:val="20"/>
                <w:szCs w:val="20"/>
                <w:lang w:val="vi-VN"/>
              </w:rPr>
            </w:pPr>
          </w:p>
        </w:tc>
        <w:tc>
          <w:tcPr>
            <w:tcW w:w="1491" w:type="dxa"/>
          </w:tcPr>
          <w:p w14:paraId="55F6CD71" w14:textId="77777777" w:rsidR="007364E4" w:rsidRPr="00BA53F0" w:rsidRDefault="007364E4" w:rsidP="00E145CC">
            <w:pPr>
              <w:tabs>
                <w:tab w:val="left" w:pos="6804"/>
              </w:tabs>
              <w:spacing w:before="60"/>
              <w:jc w:val="center"/>
              <w:rPr>
                <w:bCs/>
                <w:iCs/>
                <w:noProof/>
                <w:sz w:val="20"/>
                <w:szCs w:val="20"/>
                <w:lang w:val="vi-VN"/>
              </w:rPr>
            </w:pPr>
          </w:p>
        </w:tc>
        <w:tc>
          <w:tcPr>
            <w:tcW w:w="1638" w:type="dxa"/>
          </w:tcPr>
          <w:p w14:paraId="78343FA4"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20172E5A" w14:textId="77777777" w:rsidTr="00E145CC">
        <w:tc>
          <w:tcPr>
            <w:tcW w:w="624" w:type="dxa"/>
          </w:tcPr>
          <w:p w14:paraId="7C5D342B"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c>
          <w:tcPr>
            <w:tcW w:w="850" w:type="dxa"/>
          </w:tcPr>
          <w:p w14:paraId="1EA73EF9" w14:textId="77777777" w:rsidR="007364E4" w:rsidRPr="00BA53F0" w:rsidRDefault="007364E4" w:rsidP="00E145CC">
            <w:pPr>
              <w:tabs>
                <w:tab w:val="left" w:pos="6804"/>
              </w:tabs>
              <w:spacing w:before="60"/>
              <w:jc w:val="center"/>
              <w:rPr>
                <w:bCs/>
                <w:iCs/>
                <w:noProof/>
                <w:sz w:val="20"/>
                <w:szCs w:val="20"/>
                <w:lang w:val="vi-VN"/>
              </w:rPr>
            </w:pPr>
          </w:p>
        </w:tc>
        <w:tc>
          <w:tcPr>
            <w:tcW w:w="850" w:type="dxa"/>
          </w:tcPr>
          <w:p w14:paraId="112798EC" w14:textId="77777777" w:rsidR="007364E4" w:rsidRPr="00BA53F0" w:rsidRDefault="007364E4" w:rsidP="00E145CC">
            <w:pPr>
              <w:tabs>
                <w:tab w:val="left" w:pos="6804"/>
              </w:tabs>
              <w:spacing w:before="60"/>
              <w:jc w:val="center"/>
              <w:rPr>
                <w:bCs/>
                <w:iCs/>
                <w:noProof/>
                <w:sz w:val="20"/>
                <w:szCs w:val="20"/>
                <w:lang w:val="vi-VN"/>
              </w:rPr>
            </w:pPr>
          </w:p>
        </w:tc>
        <w:tc>
          <w:tcPr>
            <w:tcW w:w="950" w:type="dxa"/>
          </w:tcPr>
          <w:p w14:paraId="37224DA2" w14:textId="77777777" w:rsidR="007364E4" w:rsidRPr="00BA53F0" w:rsidRDefault="007364E4" w:rsidP="00E145CC">
            <w:pPr>
              <w:tabs>
                <w:tab w:val="left" w:pos="6804"/>
              </w:tabs>
              <w:spacing w:before="60"/>
              <w:jc w:val="center"/>
              <w:rPr>
                <w:bCs/>
                <w:iCs/>
                <w:noProof/>
                <w:sz w:val="20"/>
                <w:szCs w:val="20"/>
                <w:lang w:val="vi-VN"/>
              </w:rPr>
            </w:pPr>
          </w:p>
        </w:tc>
        <w:tc>
          <w:tcPr>
            <w:tcW w:w="906" w:type="dxa"/>
          </w:tcPr>
          <w:p w14:paraId="3A0906A9" w14:textId="77777777" w:rsidR="007364E4" w:rsidRPr="00BA53F0" w:rsidRDefault="007364E4" w:rsidP="00E145CC">
            <w:pPr>
              <w:tabs>
                <w:tab w:val="left" w:pos="6804"/>
              </w:tabs>
              <w:spacing w:before="60"/>
              <w:jc w:val="center"/>
              <w:rPr>
                <w:bCs/>
                <w:iCs/>
                <w:noProof/>
                <w:sz w:val="20"/>
                <w:szCs w:val="20"/>
                <w:lang w:val="vi-VN"/>
              </w:rPr>
            </w:pPr>
          </w:p>
        </w:tc>
        <w:tc>
          <w:tcPr>
            <w:tcW w:w="1294" w:type="dxa"/>
          </w:tcPr>
          <w:p w14:paraId="07514DD3" w14:textId="77777777" w:rsidR="007364E4" w:rsidRPr="00BA53F0" w:rsidRDefault="007364E4" w:rsidP="00E145CC">
            <w:pPr>
              <w:tabs>
                <w:tab w:val="left" w:pos="6804"/>
              </w:tabs>
              <w:spacing w:before="60"/>
              <w:jc w:val="center"/>
              <w:rPr>
                <w:bCs/>
                <w:iCs/>
                <w:noProof/>
                <w:sz w:val="20"/>
                <w:szCs w:val="20"/>
                <w:lang w:val="vi-VN"/>
              </w:rPr>
            </w:pPr>
          </w:p>
        </w:tc>
        <w:tc>
          <w:tcPr>
            <w:tcW w:w="1472" w:type="dxa"/>
          </w:tcPr>
          <w:p w14:paraId="5523559E" w14:textId="77777777" w:rsidR="007364E4" w:rsidRPr="00BA53F0" w:rsidRDefault="007364E4" w:rsidP="00E145CC">
            <w:pPr>
              <w:tabs>
                <w:tab w:val="left" w:pos="6804"/>
              </w:tabs>
              <w:spacing w:before="60"/>
              <w:jc w:val="center"/>
              <w:rPr>
                <w:bCs/>
                <w:iCs/>
                <w:noProof/>
                <w:sz w:val="20"/>
                <w:szCs w:val="20"/>
                <w:lang w:val="vi-VN"/>
              </w:rPr>
            </w:pPr>
          </w:p>
        </w:tc>
        <w:tc>
          <w:tcPr>
            <w:tcW w:w="787" w:type="dxa"/>
          </w:tcPr>
          <w:p w14:paraId="4798708E" w14:textId="77777777" w:rsidR="007364E4" w:rsidRPr="00BA53F0" w:rsidRDefault="007364E4" w:rsidP="00E145CC">
            <w:pPr>
              <w:tabs>
                <w:tab w:val="left" w:pos="6804"/>
              </w:tabs>
              <w:spacing w:before="60"/>
              <w:jc w:val="center"/>
              <w:rPr>
                <w:bCs/>
                <w:iCs/>
                <w:noProof/>
                <w:sz w:val="20"/>
                <w:szCs w:val="20"/>
                <w:lang w:val="vi-VN"/>
              </w:rPr>
            </w:pPr>
          </w:p>
        </w:tc>
        <w:tc>
          <w:tcPr>
            <w:tcW w:w="725" w:type="dxa"/>
          </w:tcPr>
          <w:p w14:paraId="3E22CF7A" w14:textId="77777777" w:rsidR="007364E4" w:rsidRPr="00BA53F0" w:rsidRDefault="007364E4" w:rsidP="00E145CC">
            <w:pPr>
              <w:tabs>
                <w:tab w:val="left" w:pos="6804"/>
              </w:tabs>
              <w:spacing w:before="60"/>
              <w:jc w:val="center"/>
              <w:rPr>
                <w:bCs/>
                <w:iCs/>
                <w:noProof/>
                <w:sz w:val="20"/>
                <w:szCs w:val="20"/>
                <w:lang w:val="vi-VN"/>
              </w:rPr>
            </w:pPr>
          </w:p>
        </w:tc>
        <w:tc>
          <w:tcPr>
            <w:tcW w:w="1379" w:type="dxa"/>
          </w:tcPr>
          <w:p w14:paraId="587E57A1" w14:textId="77777777" w:rsidR="007364E4" w:rsidRPr="00BA53F0" w:rsidRDefault="007364E4" w:rsidP="00E145CC">
            <w:pPr>
              <w:tabs>
                <w:tab w:val="left" w:pos="6804"/>
              </w:tabs>
              <w:spacing w:before="60"/>
              <w:jc w:val="center"/>
              <w:rPr>
                <w:bCs/>
                <w:iCs/>
                <w:noProof/>
                <w:sz w:val="20"/>
                <w:szCs w:val="20"/>
                <w:lang w:val="vi-VN"/>
              </w:rPr>
            </w:pPr>
          </w:p>
        </w:tc>
        <w:tc>
          <w:tcPr>
            <w:tcW w:w="1067" w:type="dxa"/>
          </w:tcPr>
          <w:p w14:paraId="01F4B34D" w14:textId="77777777" w:rsidR="007364E4" w:rsidRPr="00BA53F0" w:rsidRDefault="007364E4" w:rsidP="00E145CC">
            <w:pPr>
              <w:tabs>
                <w:tab w:val="left" w:pos="6804"/>
              </w:tabs>
              <w:spacing w:before="60"/>
              <w:jc w:val="center"/>
              <w:rPr>
                <w:bCs/>
                <w:iCs/>
                <w:noProof/>
                <w:sz w:val="20"/>
                <w:szCs w:val="20"/>
                <w:lang w:val="vi-VN"/>
              </w:rPr>
            </w:pPr>
          </w:p>
        </w:tc>
        <w:tc>
          <w:tcPr>
            <w:tcW w:w="1491" w:type="dxa"/>
          </w:tcPr>
          <w:p w14:paraId="238F5576" w14:textId="77777777" w:rsidR="007364E4" w:rsidRPr="00BA53F0" w:rsidRDefault="007364E4" w:rsidP="00E145CC">
            <w:pPr>
              <w:tabs>
                <w:tab w:val="left" w:pos="6804"/>
              </w:tabs>
              <w:spacing w:before="60"/>
              <w:jc w:val="center"/>
              <w:rPr>
                <w:bCs/>
                <w:iCs/>
                <w:noProof/>
                <w:sz w:val="20"/>
                <w:szCs w:val="20"/>
                <w:lang w:val="vi-VN"/>
              </w:rPr>
            </w:pPr>
          </w:p>
        </w:tc>
        <w:tc>
          <w:tcPr>
            <w:tcW w:w="1638" w:type="dxa"/>
          </w:tcPr>
          <w:p w14:paraId="4CCE4418"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00D8D9AA" w14:textId="77777777" w:rsidTr="00E145CC">
        <w:tc>
          <w:tcPr>
            <w:tcW w:w="9837" w:type="dxa"/>
            <w:gridSpan w:val="10"/>
          </w:tcPr>
          <w:p w14:paraId="345A002C" w14:textId="77777777" w:rsidR="007364E4" w:rsidRPr="00BA53F0" w:rsidRDefault="007364E4" w:rsidP="00E145CC">
            <w:pPr>
              <w:tabs>
                <w:tab w:val="left" w:pos="6804"/>
              </w:tabs>
              <w:spacing w:before="60"/>
              <w:jc w:val="center"/>
              <w:rPr>
                <w:b/>
                <w:bCs/>
                <w:iCs/>
                <w:noProof/>
                <w:sz w:val="22"/>
                <w:lang w:val="vi-VN"/>
              </w:rPr>
            </w:pPr>
            <w:r w:rsidRPr="00BA53F0">
              <w:rPr>
                <w:b/>
                <w:bCs/>
                <w:iCs/>
                <w:noProof/>
                <w:sz w:val="22"/>
                <w:lang w:val="vi-VN"/>
              </w:rPr>
              <w:t>Tổng</w:t>
            </w:r>
          </w:p>
        </w:tc>
        <w:tc>
          <w:tcPr>
            <w:tcW w:w="1067" w:type="dxa"/>
          </w:tcPr>
          <w:p w14:paraId="7BC56AC7" w14:textId="77777777" w:rsidR="007364E4" w:rsidRPr="00BA53F0" w:rsidRDefault="007364E4" w:rsidP="00E145CC">
            <w:pPr>
              <w:tabs>
                <w:tab w:val="left" w:pos="6804"/>
              </w:tabs>
              <w:spacing w:before="60"/>
              <w:jc w:val="center"/>
              <w:rPr>
                <w:bCs/>
                <w:iCs/>
                <w:noProof/>
                <w:sz w:val="22"/>
                <w:lang w:val="vi-VN"/>
              </w:rPr>
            </w:pPr>
          </w:p>
        </w:tc>
        <w:tc>
          <w:tcPr>
            <w:tcW w:w="1491" w:type="dxa"/>
          </w:tcPr>
          <w:p w14:paraId="5F9E497B" w14:textId="77777777" w:rsidR="007364E4" w:rsidRPr="00BA53F0" w:rsidRDefault="007364E4" w:rsidP="00E145CC">
            <w:pPr>
              <w:tabs>
                <w:tab w:val="left" w:pos="6804"/>
              </w:tabs>
              <w:spacing w:before="60"/>
              <w:jc w:val="center"/>
              <w:rPr>
                <w:bCs/>
                <w:iCs/>
                <w:noProof/>
                <w:sz w:val="22"/>
                <w:lang w:val="vi-VN"/>
              </w:rPr>
            </w:pPr>
            <w:r w:rsidRPr="00BA53F0">
              <w:rPr>
                <w:bCs/>
                <w:iCs/>
                <w:noProof/>
                <w:sz w:val="22"/>
                <w:lang w:val="vi-VN"/>
              </w:rPr>
              <w:t>…</w:t>
            </w:r>
          </w:p>
        </w:tc>
        <w:tc>
          <w:tcPr>
            <w:tcW w:w="1638" w:type="dxa"/>
          </w:tcPr>
          <w:p w14:paraId="5675D0D2" w14:textId="77777777" w:rsidR="007364E4" w:rsidRPr="00BA53F0" w:rsidRDefault="007364E4" w:rsidP="00E145CC">
            <w:pPr>
              <w:tabs>
                <w:tab w:val="left" w:pos="6804"/>
              </w:tabs>
              <w:spacing w:before="60"/>
              <w:jc w:val="center"/>
              <w:rPr>
                <w:bCs/>
                <w:iCs/>
                <w:noProof/>
                <w:sz w:val="22"/>
                <w:lang w:val="vi-VN"/>
              </w:rPr>
            </w:pPr>
            <w:r w:rsidRPr="00BA53F0">
              <w:rPr>
                <w:bCs/>
                <w:iCs/>
                <w:noProof/>
                <w:sz w:val="22"/>
                <w:lang w:val="vi-VN"/>
              </w:rPr>
              <w:t>…</w:t>
            </w:r>
          </w:p>
        </w:tc>
      </w:tr>
    </w:tbl>
    <w:p w14:paraId="1A230C47" w14:textId="77777777" w:rsidR="007364E4" w:rsidRPr="00BA53F0" w:rsidRDefault="007364E4" w:rsidP="00FD01DD">
      <w:pPr>
        <w:tabs>
          <w:tab w:val="left" w:pos="6804"/>
        </w:tabs>
        <w:ind w:firstLine="709"/>
        <w:jc w:val="both"/>
        <w:rPr>
          <w:bCs/>
          <w:iCs/>
          <w:noProof/>
          <w:sz w:val="22"/>
          <w:szCs w:val="26"/>
          <w:lang w:val="vi-VN"/>
        </w:rPr>
      </w:pPr>
      <w:r w:rsidRPr="00BA53F0">
        <w:rPr>
          <w:bCs/>
          <w:i/>
          <w:iCs/>
          <w:noProof/>
          <w:sz w:val="22"/>
          <w:szCs w:val="26"/>
          <w:lang w:val="vi-VN"/>
        </w:rPr>
        <w:lastRenderedPageBreak/>
        <w:t xml:space="preserve">Ghi chú: </w:t>
      </w:r>
      <w:r w:rsidRPr="00BA53F0">
        <w:rPr>
          <w:bCs/>
          <w:iCs/>
          <w:noProof/>
          <w:sz w:val="22"/>
          <w:szCs w:val="26"/>
          <w:lang w:val="vi-VN"/>
        </w:rPr>
        <w:t>Lãi suất tái cấp vốn do Ngân hàng Nhà nước công bố là ……%/năm để xác định giá trị của GTCG (cột 12) theo quy định tại Phụ lục IV Thông tư số …/2024/TT-NHNN.</w:t>
      </w:r>
    </w:p>
    <w:p w14:paraId="4D9AB824" w14:textId="77777777" w:rsidR="007364E4" w:rsidRPr="00BA53F0" w:rsidRDefault="007364E4" w:rsidP="002466DB">
      <w:pPr>
        <w:widowControl w:val="0"/>
        <w:tabs>
          <w:tab w:val="left" w:pos="6804"/>
        </w:tabs>
        <w:ind w:firstLine="709"/>
        <w:jc w:val="both"/>
        <w:rPr>
          <w:bCs/>
          <w:iCs/>
          <w:noProof/>
          <w:sz w:val="22"/>
          <w:szCs w:val="26"/>
          <w:lang w:val="vi-VN"/>
        </w:rPr>
      </w:pPr>
    </w:p>
    <w:p w14:paraId="439712D5" w14:textId="77777777" w:rsidR="007364E4" w:rsidRPr="00BA53F0" w:rsidRDefault="007364E4" w:rsidP="002466DB">
      <w:pPr>
        <w:widowControl w:val="0"/>
        <w:tabs>
          <w:tab w:val="left" w:pos="6804"/>
        </w:tabs>
        <w:spacing w:after="120"/>
        <w:ind w:left="709"/>
        <w:jc w:val="both"/>
        <w:rPr>
          <w:b/>
          <w:bCs/>
          <w:iCs/>
          <w:noProof/>
          <w:sz w:val="26"/>
          <w:szCs w:val="26"/>
          <w:lang w:val="vi-VN"/>
        </w:rPr>
      </w:pPr>
      <w:r w:rsidRPr="00BA53F0">
        <w:rPr>
          <w:bCs/>
          <w:iCs/>
          <w:noProof/>
          <w:sz w:val="24"/>
          <w:szCs w:val="26"/>
          <w:lang w:val="vi-VN"/>
        </w:rPr>
        <w:br w:type="page"/>
      </w:r>
      <w:r w:rsidRPr="00BA53F0">
        <w:rPr>
          <w:b/>
          <w:bCs/>
          <w:iCs/>
          <w:noProof/>
          <w:sz w:val="26"/>
          <w:szCs w:val="26"/>
          <w:lang w:val="vi-VN"/>
        </w:rPr>
        <w:lastRenderedPageBreak/>
        <w:t>2. Giấy tờ có giá (GTCG) bằng đồng Việt Nam</w:t>
      </w:r>
      <w:r w:rsidRPr="00BA53F0">
        <w:rPr>
          <w:noProof/>
          <w:sz w:val="26"/>
          <w:szCs w:val="26"/>
          <w:lang w:val="vi-VN"/>
        </w:rPr>
        <w:t xml:space="preserve"> </w:t>
      </w:r>
      <w:r w:rsidRPr="00BA53F0">
        <w:rPr>
          <w:b/>
          <w:bCs/>
          <w:iCs/>
          <w:noProof/>
          <w:sz w:val="26"/>
          <w:szCs w:val="26"/>
          <w:lang w:val="vi-VN"/>
        </w:rPr>
        <w:t>quy định tại điểm c khoản 1 Điều 14 Thông tư số …/2024/TT-NHNN</w:t>
      </w:r>
    </w:p>
    <w:tbl>
      <w:tblPr>
        <w:tblW w:w="141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6"/>
        <w:gridCol w:w="805"/>
        <w:gridCol w:w="887"/>
        <w:gridCol w:w="773"/>
        <w:gridCol w:w="1146"/>
        <w:gridCol w:w="1209"/>
        <w:gridCol w:w="739"/>
        <w:gridCol w:w="685"/>
        <w:gridCol w:w="1266"/>
        <w:gridCol w:w="1023"/>
        <w:gridCol w:w="1057"/>
        <w:gridCol w:w="1276"/>
        <w:gridCol w:w="1518"/>
        <w:gridCol w:w="1134"/>
      </w:tblGrid>
      <w:tr w:rsidR="00993AB5" w:rsidRPr="00BA53F0" w14:paraId="1B2BB58F" w14:textId="77777777" w:rsidTr="00E145CC">
        <w:tc>
          <w:tcPr>
            <w:tcW w:w="596" w:type="dxa"/>
            <w:vAlign w:val="center"/>
          </w:tcPr>
          <w:p w14:paraId="15BA5E22"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STT</w:t>
            </w:r>
          </w:p>
        </w:tc>
        <w:tc>
          <w:tcPr>
            <w:tcW w:w="805" w:type="dxa"/>
            <w:vAlign w:val="center"/>
          </w:tcPr>
          <w:p w14:paraId="29B9EF48"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Mã GTCG</w:t>
            </w:r>
          </w:p>
        </w:tc>
        <w:tc>
          <w:tcPr>
            <w:tcW w:w="887" w:type="dxa"/>
            <w:vAlign w:val="center"/>
          </w:tcPr>
          <w:p w14:paraId="5D1D6815"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Tổ chức phát hành</w:t>
            </w:r>
          </w:p>
        </w:tc>
        <w:tc>
          <w:tcPr>
            <w:tcW w:w="773" w:type="dxa"/>
            <w:vAlign w:val="center"/>
          </w:tcPr>
          <w:p w14:paraId="4C2EE00B"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Tổ chức lưu ký</w:t>
            </w:r>
          </w:p>
        </w:tc>
        <w:tc>
          <w:tcPr>
            <w:tcW w:w="1146" w:type="dxa"/>
            <w:vAlign w:val="center"/>
          </w:tcPr>
          <w:p w14:paraId="3D55EDD9"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Phương thức thanh toán lãi, gốc</w:t>
            </w:r>
          </w:p>
        </w:tc>
        <w:tc>
          <w:tcPr>
            <w:tcW w:w="1209" w:type="dxa"/>
            <w:vAlign w:val="center"/>
          </w:tcPr>
          <w:p w14:paraId="24926E3B"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Lãi suất tại thời điểm định giá của GTCG</w:t>
            </w:r>
          </w:p>
        </w:tc>
        <w:tc>
          <w:tcPr>
            <w:tcW w:w="739" w:type="dxa"/>
            <w:vAlign w:val="center"/>
          </w:tcPr>
          <w:p w14:paraId="209BA374"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Ngày phát hành</w:t>
            </w:r>
          </w:p>
        </w:tc>
        <w:tc>
          <w:tcPr>
            <w:tcW w:w="685" w:type="dxa"/>
            <w:vAlign w:val="center"/>
          </w:tcPr>
          <w:p w14:paraId="0DDA60B3"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Ngày đến hạn</w:t>
            </w:r>
          </w:p>
        </w:tc>
        <w:tc>
          <w:tcPr>
            <w:tcW w:w="1266" w:type="dxa"/>
            <w:vAlign w:val="center"/>
          </w:tcPr>
          <w:p w14:paraId="0DBC786A"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Thời hạn còn lại của GTCG </w:t>
            </w:r>
            <w:r w:rsidRPr="00BA53F0">
              <w:rPr>
                <w:bCs/>
                <w:iCs/>
                <w:noProof/>
                <w:sz w:val="20"/>
                <w:szCs w:val="20"/>
                <w:lang w:val="vi-VN"/>
              </w:rPr>
              <w:t>(ngày)</w:t>
            </w:r>
          </w:p>
        </w:tc>
        <w:tc>
          <w:tcPr>
            <w:tcW w:w="1023" w:type="dxa"/>
            <w:vAlign w:val="center"/>
          </w:tcPr>
          <w:p w14:paraId="126435A1"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Mệnh giá GTCG </w:t>
            </w:r>
            <w:r w:rsidRPr="00BA53F0">
              <w:rPr>
                <w:iCs/>
                <w:noProof/>
                <w:sz w:val="20"/>
                <w:szCs w:val="20"/>
                <w:lang w:val="vi-VN"/>
              </w:rPr>
              <w:t>(đồng)</w:t>
            </w:r>
          </w:p>
        </w:tc>
        <w:tc>
          <w:tcPr>
            <w:tcW w:w="1057" w:type="dxa"/>
            <w:vAlign w:val="center"/>
          </w:tcPr>
          <w:p w14:paraId="296A2107" w14:textId="77777777" w:rsidR="007364E4" w:rsidRPr="00BA53F0" w:rsidRDefault="007364E4" w:rsidP="00E145CC">
            <w:pPr>
              <w:tabs>
                <w:tab w:val="left" w:pos="6804"/>
              </w:tabs>
              <w:spacing w:before="60"/>
              <w:ind w:right="-98"/>
              <w:jc w:val="center"/>
              <w:rPr>
                <w:bCs/>
                <w:iCs/>
                <w:noProof/>
                <w:sz w:val="20"/>
                <w:szCs w:val="20"/>
                <w:lang w:val="vi-VN"/>
              </w:rPr>
            </w:pPr>
            <w:r w:rsidRPr="00BA53F0">
              <w:rPr>
                <w:b/>
                <w:bCs/>
                <w:iCs/>
                <w:noProof/>
                <w:sz w:val="20"/>
                <w:szCs w:val="20"/>
                <w:lang w:val="vi-VN"/>
              </w:rPr>
              <w:t xml:space="preserve">Giá trị TSBĐ của GTCG </w:t>
            </w:r>
            <w:r w:rsidRPr="00BA53F0">
              <w:rPr>
                <w:bCs/>
                <w:iCs/>
                <w:noProof/>
                <w:sz w:val="20"/>
                <w:szCs w:val="20"/>
                <w:lang w:val="vi-VN"/>
              </w:rPr>
              <w:t>(đồng)</w:t>
            </w:r>
          </w:p>
        </w:tc>
        <w:tc>
          <w:tcPr>
            <w:tcW w:w="1276" w:type="dxa"/>
            <w:vAlign w:val="center"/>
          </w:tcPr>
          <w:p w14:paraId="6781E494" w14:textId="77777777" w:rsidR="007364E4" w:rsidRPr="00BA53F0" w:rsidRDefault="007364E4" w:rsidP="00E145CC">
            <w:pPr>
              <w:tabs>
                <w:tab w:val="left" w:pos="6804"/>
              </w:tabs>
              <w:spacing w:before="60"/>
              <w:ind w:right="-72"/>
              <w:jc w:val="center"/>
              <w:rPr>
                <w:b/>
                <w:bCs/>
                <w:iCs/>
                <w:noProof/>
                <w:sz w:val="20"/>
                <w:szCs w:val="20"/>
                <w:lang w:val="vi-VN"/>
              </w:rPr>
            </w:pPr>
            <w:r w:rsidRPr="00BA53F0">
              <w:rPr>
                <w:b/>
                <w:bCs/>
                <w:iCs/>
                <w:noProof/>
                <w:sz w:val="20"/>
                <w:szCs w:val="20"/>
                <w:lang w:val="vi-VN"/>
              </w:rPr>
              <w:t xml:space="preserve">Giá trị của GTCG (GT) tại ngày … </w:t>
            </w:r>
            <w:r w:rsidRPr="00BA53F0">
              <w:rPr>
                <w:iCs/>
                <w:noProof/>
                <w:sz w:val="20"/>
                <w:szCs w:val="20"/>
                <w:lang w:val="vi-VN"/>
              </w:rPr>
              <w:t>(đồng)</w:t>
            </w:r>
          </w:p>
        </w:tc>
        <w:tc>
          <w:tcPr>
            <w:tcW w:w="1518" w:type="dxa"/>
          </w:tcPr>
          <w:p w14:paraId="7D2AF633"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Giá trị quy đổi của TSBĐ là GTCG (TS)</w:t>
            </w:r>
          </w:p>
          <w:p w14:paraId="74340D11" w14:textId="77777777" w:rsidR="007364E4" w:rsidRPr="00BA53F0" w:rsidRDefault="007364E4" w:rsidP="00E145CC">
            <w:pPr>
              <w:tabs>
                <w:tab w:val="left" w:pos="6804"/>
              </w:tabs>
              <w:spacing w:before="60"/>
              <w:jc w:val="center"/>
              <w:rPr>
                <w:b/>
                <w:bCs/>
                <w:iCs/>
                <w:noProof/>
                <w:sz w:val="20"/>
                <w:szCs w:val="20"/>
                <w:lang w:val="vi-VN"/>
              </w:rPr>
            </w:pPr>
            <w:r w:rsidRPr="00BA53F0">
              <w:rPr>
                <w:bCs/>
                <w:iCs/>
                <w:noProof/>
                <w:sz w:val="20"/>
                <w:szCs w:val="20"/>
                <w:lang w:val="vi-VN"/>
              </w:rPr>
              <w:t>(đồng)</w:t>
            </w:r>
          </w:p>
        </w:tc>
        <w:tc>
          <w:tcPr>
            <w:tcW w:w="1134" w:type="dxa"/>
            <w:vAlign w:val="center"/>
          </w:tcPr>
          <w:p w14:paraId="0BE63FD6"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Ghi chú</w:t>
            </w:r>
          </w:p>
        </w:tc>
      </w:tr>
      <w:tr w:rsidR="00993AB5" w:rsidRPr="00BA53F0" w14:paraId="2907C594" w14:textId="77777777" w:rsidTr="00E145CC">
        <w:trPr>
          <w:trHeight w:val="324"/>
        </w:trPr>
        <w:tc>
          <w:tcPr>
            <w:tcW w:w="596" w:type="dxa"/>
            <w:vAlign w:val="center"/>
          </w:tcPr>
          <w:p w14:paraId="76E0E6FE" w14:textId="77777777" w:rsidR="007364E4" w:rsidRPr="00BA53F0" w:rsidRDefault="007364E4" w:rsidP="00E145CC">
            <w:pPr>
              <w:jc w:val="center"/>
              <w:rPr>
                <w:noProof/>
                <w:sz w:val="20"/>
                <w:szCs w:val="20"/>
                <w:lang w:val="vi-VN"/>
              </w:rPr>
            </w:pPr>
            <w:r w:rsidRPr="00BA53F0">
              <w:rPr>
                <w:noProof/>
                <w:sz w:val="20"/>
                <w:szCs w:val="20"/>
                <w:lang w:val="vi-VN"/>
              </w:rPr>
              <w:t>(1)</w:t>
            </w:r>
          </w:p>
        </w:tc>
        <w:tc>
          <w:tcPr>
            <w:tcW w:w="805" w:type="dxa"/>
            <w:vAlign w:val="center"/>
          </w:tcPr>
          <w:p w14:paraId="2D0A9962" w14:textId="77777777" w:rsidR="007364E4" w:rsidRPr="00BA53F0" w:rsidRDefault="007364E4" w:rsidP="00E145CC">
            <w:pPr>
              <w:jc w:val="center"/>
              <w:rPr>
                <w:noProof/>
                <w:sz w:val="20"/>
                <w:szCs w:val="20"/>
                <w:lang w:val="vi-VN"/>
              </w:rPr>
            </w:pPr>
            <w:r w:rsidRPr="00BA53F0">
              <w:rPr>
                <w:noProof/>
                <w:sz w:val="20"/>
                <w:szCs w:val="20"/>
                <w:lang w:val="vi-VN"/>
              </w:rPr>
              <w:t>(2)</w:t>
            </w:r>
          </w:p>
        </w:tc>
        <w:tc>
          <w:tcPr>
            <w:tcW w:w="887" w:type="dxa"/>
            <w:vAlign w:val="center"/>
          </w:tcPr>
          <w:p w14:paraId="0AAB08DD" w14:textId="77777777" w:rsidR="007364E4" w:rsidRPr="00BA53F0" w:rsidRDefault="007364E4" w:rsidP="00E145CC">
            <w:pPr>
              <w:jc w:val="center"/>
              <w:rPr>
                <w:noProof/>
                <w:sz w:val="20"/>
                <w:szCs w:val="20"/>
                <w:lang w:val="vi-VN"/>
              </w:rPr>
            </w:pPr>
            <w:r w:rsidRPr="00BA53F0">
              <w:rPr>
                <w:noProof/>
                <w:sz w:val="20"/>
                <w:szCs w:val="20"/>
                <w:lang w:val="vi-VN"/>
              </w:rPr>
              <w:t>(3)</w:t>
            </w:r>
          </w:p>
        </w:tc>
        <w:tc>
          <w:tcPr>
            <w:tcW w:w="773" w:type="dxa"/>
            <w:vAlign w:val="center"/>
          </w:tcPr>
          <w:p w14:paraId="5E7FCBF8" w14:textId="77777777" w:rsidR="007364E4" w:rsidRPr="00BA53F0" w:rsidRDefault="007364E4" w:rsidP="00E145CC">
            <w:pPr>
              <w:jc w:val="center"/>
              <w:rPr>
                <w:noProof/>
                <w:sz w:val="20"/>
                <w:szCs w:val="20"/>
                <w:lang w:val="vi-VN"/>
              </w:rPr>
            </w:pPr>
            <w:r w:rsidRPr="00BA53F0">
              <w:rPr>
                <w:noProof/>
                <w:sz w:val="20"/>
                <w:szCs w:val="20"/>
                <w:lang w:val="vi-VN"/>
              </w:rPr>
              <w:t>(4)</w:t>
            </w:r>
          </w:p>
        </w:tc>
        <w:tc>
          <w:tcPr>
            <w:tcW w:w="1146" w:type="dxa"/>
            <w:vAlign w:val="center"/>
          </w:tcPr>
          <w:p w14:paraId="67C0C015" w14:textId="77777777" w:rsidR="007364E4" w:rsidRPr="00BA53F0" w:rsidRDefault="007364E4" w:rsidP="00E145CC">
            <w:pPr>
              <w:jc w:val="center"/>
              <w:rPr>
                <w:noProof/>
                <w:sz w:val="20"/>
                <w:szCs w:val="20"/>
                <w:lang w:val="vi-VN"/>
              </w:rPr>
            </w:pPr>
            <w:r w:rsidRPr="00BA53F0">
              <w:rPr>
                <w:noProof/>
                <w:sz w:val="20"/>
                <w:szCs w:val="20"/>
                <w:lang w:val="vi-VN"/>
              </w:rPr>
              <w:t>(5)</w:t>
            </w:r>
          </w:p>
        </w:tc>
        <w:tc>
          <w:tcPr>
            <w:tcW w:w="1209" w:type="dxa"/>
            <w:vAlign w:val="center"/>
          </w:tcPr>
          <w:p w14:paraId="6895E169" w14:textId="77777777" w:rsidR="007364E4" w:rsidRPr="00BA53F0" w:rsidRDefault="007364E4" w:rsidP="00E145CC">
            <w:pPr>
              <w:jc w:val="center"/>
              <w:rPr>
                <w:noProof/>
                <w:sz w:val="20"/>
                <w:szCs w:val="20"/>
                <w:lang w:val="vi-VN"/>
              </w:rPr>
            </w:pPr>
            <w:r w:rsidRPr="00BA53F0">
              <w:rPr>
                <w:noProof/>
                <w:sz w:val="20"/>
                <w:szCs w:val="20"/>
                <w:lang w:val="vi-VN"/>
              </w:rPr>
              <w:t>(6)</w:t>
            </w:r>
          </w:p>
        </w:tc>
        <w:tc>
          <w:tcPr>
            <w:tcW w:w="739" w:type="dxa"/>
            <w:vAlign w:val="center"/>
          </w:tcPr>
          <w:p w14:paraId="58F555AE" w14:textId="77777777" w:rsidR="007364E4" w:rsidRPr="00BA53F0" w:rsidRDefault="007364E4" w:rsidP="00E145CC">
            <w:pPr>
              <w:jc w:val="center"/>
              <w:rPr>
                <w:noProof/>
                <w:sz w:val="20"/>
                <w:szCs w:val="20"/>
                <w:lang w:val="vi-VN"/>
              </w:rPr>
            </w:pPr>
            <w:r w:rsidRPr="00BA53F0">
              <w:rPr>
                <w:noProof/>
                <w:sz w:val="20"/>
                <w:szCs w:val="20"/>
                <w:lang w:val="vi-VN"/>
              </w:rPr>
              <w:t>(7)</w:t>
            </w:r>
          </w:p>
        </w:tc>
        <w:tc>
          <w:tcPr>
            <w:tcW w:w="685" w:type="dxa"/>
            <w:vAlign w:val="center"/>
          </w:tcPr>
          <w:p w14:paraId="56E4DA90" w14:textId="77777777" w:rsidR="007364E4" w:rsidRPr="00BA53F0" w:rsidRDefault="007364E4" w:rsidP="00E145CC">
            <w:pPr>
              <w:jc w:val="center"/>
              <w:rPr>
                <w:noProof/>
                <w:sz w:val="20"/>
                <w:szCs w:val="20"/>
                <w:lang w:val="vi-VN"/>
              </w:rPr>
            </w:pPr>
            <w:r w:rsidRPr="00BA53F0">
              <w:rPr>
                <w:noProof/>
                <w:sz w:val="20"/>
                <w:szCs w:val="20"/>
                <w:lang w:val="vi-VN"/>
              </w:rPr>
              <w:t>(8)</w:t>
            </w:r>
          </w:p>
        </w:tc>
        <w:tc>
          <w:tcPr>
            <w:tcW w:w="1266" w:type="dxa"/>
            <w:vAlign w:val="center"/>
          </w:tcPr>
          <w:p w14:paraId="24A1A4CD" w14:textId="77777777" w:rsidR="007364E4" w:rsidRPr="00BA53F0" w:rsidRDefault="007364E4" w:rsidP="00E145CC">
            <w:pPr>
              <w:jc w:val="center"/>
              <w:rPr>
                <w:noProof/>
                <w:sz w:val="20"/>
                <w:szCs w:val="20"/>
                <w:lang w:val="vi-VN"/>
              </w:rPr>
            </w:pPr>
            <w:r w:rsidRPr="00BA53F0">
              <w:rPr>
                <w:noProof/>
                <w:sz w:val="20"/>
                <w:szCs w:val="20"/>
                <w:lang w:val="vi-VN"/>
              </w:rPr>
              <w:t>(9)</w:t>
            </w:r>
          </w:p>
        </w:tc>
        <w:tc>
          <w:tcPr>
            <w:tcW w:w="1023" w:type="dxa"/>
            <w:vAlign w:val="center"/>
          </w:tcPr>
          <w:p w14:paraId="683C01D2" w14:textId="77777777" w:rsidR="007364E4" w:rsidRPr="00BA53F0" w:rsidRDefault="007364E4" w:rsidP="00E145CC">
            <w:pPr>
              <w:jc w:val="center"/>
              <w:rPr>
                <w:noProof/>
                <w:sz w:val="20"/>
                <w:szCs w:val="20"/>
                <w:lang w:val="vi-VN"/>
              </w:rPr>
            </w:pPr>
            <w:r w:rsidRPr="00BA53F0">
              <w:rPr>
                <w:noProof/>
                <w:sz w:val="20"/>
                <w:szCs w:val="20"/>
                <w:lang w:val="vi-VN"/>
              </w:rPr>
              <w:t>(10)</w:t>
            </w:r>
          </w:p>
        </w:tc>
        <w:tc>
          <w:tcPr>
            <w:tcW w:w="1057" w:type="dxa"/>
            <w:vAlign w:val="center"/>
          </w:tcPr>
          <w:p w14:paraId="611EBBB7" w14:textId="77777777" w:rsidR="007364E4" w:rsidRPr="00BA53F0" w:rsidRDefault="007364E4" w:rsidP="00E145CC">
            <w:pPr>
              <w:jc w:val="center"/>
              <w:rPr>
                <w:noProof/>
                <w:sz w:val="20"/>
                <w:szCs w:val="20"/>
                <w:lang w:val="vi-VN"/>
              </w:rPr>
            </w:pPr>
            <w:r w:rsidRPr="00BA53F0">
              <w:rPr>
                <w:noProof/>
                <w:sz w:val="20"/>
                <w:szCs w:val="20"/>
                <w:lang w:val="vi-VN"/>
              </w:rPr>
              <w:t>(11)</w:t>
            </w:r>
          </w:p>
        </w:tc>
        <w:tc>
          <w:tcPr>
            <w:tcW w:w="1276" w:type="dxa"/>
            <w:vAlign w:val="center"/>
          </w:tcPr>
          <w:p w14:paraId="731440EE" w14:textId="77777777" w:rsidR="007364E4" w:rsidRPr="00BA53F0" w:rsidRDefault="007364E4" w:rsidP="00E145CC">
            <w:pPr>
              <w:jc w:val="center"/>
              <w:rPr>
                <w:noProof/>
                <w:sz w:val="20"/>
                <w:szCs w:val="20"/>
                <w:lang w:val="vi-VN"/>
              </w:rPr>
            </w:pPr>
            <w:r w:rsidRPr="00BA53F0">
              <w:rPr>
                <w:noProof/>
                <w:sz w:val="20"/>
                <w:szCs w:val="20"/>
                <w:lang w:val="vi-VN"/>
              </w:rPr>
              <w:t>(12)</w:t>
            </w:r>
          </w:p>
        </w:tc>
        <w:tc>
          <w:tcPr>
            <w:tcW w:w="1518" w:type="dxa"/>
          </w:tcPr>
          <w:p w14:paraId="6B0BE86A" w14:textId="77777777" w:rsidR="007364E4" w:rsidRPr="00BA53F0" w:rsidRDefault="007364E4" w:rsidP="00E145CC">
            <w:pPr>
              <w:spacing w:before="40"/>
              <w:jc w:val="center"/>
              <w:rPr>
                <w:noProof/>
                <w:sz w:val="20"/>
                <w:szCs w:val="20"/>
                <w:lang w:val="vi-VN"/>
              </w:rPr>
            </w:pPr>
            <w:r w:rsidRPr="00BA53F0">
              <w:rPr>
                <w:noProof/>
                <w:sz w:val="20"/>
                <w:szCs w:val="20"/>
                <w:lang w:val="vi-VN"/>
              </w:rPr>
              <w:t>(13)=(12)/100%</w:t>
            </w:r>
          </w:p>
        </w:tc>
        <w:tc>
          <w:tcPr>
            <w:tcW w:w="1134" w:type="dxa"/>
            <w:vAlign w:val="center"/>
          </w:tcPr>
          <w:p w14:paraId="42E01162" w14:textId="77777777" w:rsidR="007364E4" w:rsidRPr="00BA53F0" w:rsidRDefault="007364E4" w:rsidP="00E145CC">
            <w:pPr>
              <w:jc w:val="center"/>
              <w:rPr>
                <w:noProof/>
                <w:sz w:val="20"/>
                <w:szCs w:val="20"/>
                <w:lang w:val="vi-VN"/>
              </w:rPr>
            </w:pPr>
            <w:r w:rsidRPr="00BA53F0">
              <w:rPr>
                <w:noProof/>
                <w:sz w:val="20"/>
                <w:szCs w:val="20"/>
                <w:lang w:val="vi-VN"/>
              </w:rPr>
              <w:t>(14)</w:t>
            </w:r>
          </w:p>
        </w:tc>
      </w:tr>
      <w:tr w:rsidR="00993AB5" w:rsidRPr="00BA53F0" w14:paraId="0320500C" w14:textId="77777777" w:rsidTr="00E145CC">
        <w:tc>
          <w:tcPr>
            <w:tcW w:w="596" w:type="dxa"/>
            <w:vAlign w:val="center"/>
          </w:tcPr>
          <w:p w14:paraId="2A33849A"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1</w:t>
            </w:r>
          </w:p>
        </w:tc>
        <w:tc>
          <w:tcPr>
            <w:tcW w:w="805" w:type="dxa"/>
          </w:tcPr>
          <w:p w14:paraId="1572C683" w14:textId="77777777" w:rsidR="007364E4" w:rsidRPr="00BA53F0" w:rsidRDefault="007364E4" w:rsidP="00E145CC">
            <w:pPr>
              <w:tabs>
                <w:tab w:val="left" w:pos="6804"/>
              </w:tabs>
              <w:spacing w:before="60"/>
              <w:jc w:val="center"/>
              <w:rPr>
                <w:bCs/>
                <w:iCs/>
                <w:noProof/>
                <w:sz w:val="20"/>
                <w:szCs w:val="20"/>
                <w:lang w:val="vi-VN"/>
              </w:rPr>
            </w:pPr>
          </w:p>
        </w:tc>
        <w:tc>
          <w:tcPr>
            <w:tcW w:w="887" w:type="dxa"/>
          </w:tcPr>
          <w:p w14:paraId="6F365CC3" w14:textId="77777777" w:rsidR="007364E4" w:rsidRPr="00BA53F0" w:rsidRDefault="007364E4" w:rsidP="00E145CC">
            <w:pPr>
              <w:tabs>
                <w:tab w:val="left" w:pos="6804"/>
              </w:tabs>
              <w:spacing w:before="60"/>
              <w:jc w:val="center"/>
              <w:rPr>
                <w:bCs/>
                <w:iCs/>
                <w:noProof/>
                <w:sz w:val="20"/>
                <w:szCs w:val="20"/>
                <w:lang w:val="vi-VN"/>
              </w:rPr>
            </w:pPr>
          </w:p>
        </w:tc>
        <w:tc>
          <w:tcPr>
            <w:tcW w:w="773" w:type="dxa"/>
          </w:tcPr>
          <w:p w14:paraId="1391A87E" w14:textId="77777777" w:rsidR="007364E4" w:rsidRPr="00BA53F0" w:rsidRDefault="007364E4" w:rsidP="00E145CC">
            <w:pPr>
              <w:tabs>
                <w:tab w:val="left" w:pos="6804"/>
              </w:tabs>
              <w:spacing w:before="60"/>
              <w:jc w:val="center"/>
              <w:rPr>
                <w:bCs/>
                <w:iCs/>
                <w:noProof/>
                <w:sz w:val="20"/>
                <w:szCs w:val="20"/>
                <w:lang w:val="vi-VN"/>
              </w:rPr>
            </w:pPr>
          </w:p>
        </w:tc>
        <w:tc>
          <w:tcPr>
            <w:tcW w:w="1146" w:type="dxa"/>
          </w:tcPr>
          <w:p w14:paraId="55F9A2CB" w14:textId="77777777" w:rsidR="007364E4" w:rsidRPr="00BA53F0" w:rsidRDefault="007364E4" w:rsidP="00E145CC">
            <w:pPr>
              <w:tabs>
                <w:tab w:val="left" w:pos="6804"/>
              </w:tabs>
              <w:spacing w:before="60"/>
              <w:jc w:val="center"/>
              <w:rPr>
                <w:bCs/>
                <w:iCs/>
                <w:noProof/>
                <w:sz w:val="20"/>
                <w:szCs w:val="20"/>
                <w:lang w:val="vi-VN"/>
              </w:rPr>
            </w:pPr>
          </w:p>
        </w:tc>
        <w:tc>
          <w:tcPr>
            <w:tcW w:w="1209" w:type="dxa"/>
          </w:tcPr>
          <w:p w14:paraId="64E7285A" w14:textId="77777777" w:rsidR="007364E4" w:rsidRPr="00BA53F0" w:rsidRDefault="007364E4" w:rsidP="00E145CC">
            <w:pPr>
              <w:tabs>
                <w:tab w:val="left" w:pos="6804"/>
              </w:tabs>
              <w:spacing w:before="60"/>
              <w:jc w:val="center"/>
              <w:rPr>
                <w:bCs/>
                <w:iCs/>
                <w:noProof/>
                <w:sz w:val="20"/>
                <w:szCs w:val="20"/>
                <w:lang w:val="vi-VN"/>
              </w:rPr>
            </w:pPr>
          </w:p>
        </w:tc>
        <w:tc>
          <w:tcPr>
            <w:tcW w:w="739" w:type="dxa"/>
          </w:tcPr>
          <w:p w14:paraId="1303E009" w14:textId="77777777" w:rsidR="007364E4" w:rsidRPr="00BA53F0" w:rsidRDefault="007364E4" w:rsidP="00E145CC">
            <w:pPr>
              <w:tabs>
                <w:tab w:val="left" w:pos="6804"/>
              </w:tabs>
              <w:spacing w:before="60"/>
              <w:jc w:val="center"/>
              <w:rPr>
                <w:bCs/>
                <w:iCs/>
                <w:noProof/>
                <w:sz w:val="20"/>
                <w:szCs w:val="20"/>
                <w:lang w:val="vi-VN"/>
              </w:rPr>
            </w:pPr>
          </w:p>
        </w:tc>
        <w:tc>
          <w:tcPr>
            <w:tcW w:w="685" w:type="dxa"/>
          </w:tcPr>
          <w:p w14:paraId="16B67CDC" w14:textId="77777777" w:rsidR="007364E4" w:rsidRPr="00BA53F0" w:rsidRDefault="007364E4" w:rsidP="00E145CC">
            <w:pPr>
              <w:tabs>
                <w:tab w:val="left" w:pos="6804"/>
              </w:tabs>
              <w:spacing w:before="60"/>
              <w:jc w:val="center"/>
              <w:rPr>
                <w:bCs/>
                <w:iCs/>
                <w:noProof/>
                <w:sz w:val="20"/>
                <w:szCs w:val="20"/>
                <w:lang w:val="vi-VN"/>
              </w:rPr>
            </w:pPr>
          </w:p>
        </w:tc>
        <w:tc>
          <w:tcPr>
            <w:tcW w:w="1266" w:type="dxa"/>
          </w:tcPr>
          <w:p w14:paraId="71E0B140" w14:textId="77777777" w:rsidR="007364E4" w:rsidRPr="00BA53F0" w:rsidRDefault="007364E4" w:rsidP="00E145CC">
            <w:pPr>
              <w:tabs>
                <w:tab w:val="left" w:pos="6804"/>
              </w:tabs>
              <w:spacing w:before="60"/>
              <w:jc w:val="center"/>
              <w:rPr>
                <w:bCs/>
                <w:iCs/>
                <w:noProof/>
                <w:sz w:val="20"/>
                <w:szCs w:val="20"/>
                <w:lang w:val="vi-VN"/>
              </w:rPr>
            </w:pPr>
          </w:p>
        </w:tc>
        <w:tc>
          <w:tcPr>
            <w:tcW w:w="1023" w:type="dxa"/>
          </w:tcPr>
          <w:p w14:paraId="53FCE055" w14:textId="77777777" w:rsidR="007364E4" w:rsidRPr="00BA53F0" w:rsidRDefault="007364E4" w:rsidP="00E145CC">
            <w:pPr>
              <w:tabs>
                <w:tab w:val="left" w:pos="6804"/>
              </w:tabs>
              <w:spacing w:before="60"/>
              <w:jc w:val="center"/>
              <w:rPr>
                <w:bCs/>
                <w:iCs/>
                <w:noProof/>
                <w:sz w:val="20"/>
                <w:szCs w:val="20"/>
                <w:lang w:val="vi-VN"/>
              </w:rPr>
            </w:pPr>
          </w:p>
        </w:tc>
        <w:tc>
          <w:tcPr>
            <w:tcW w:w="1057" w:type="dxa"/>
          </w:tcPr>
          <w:p w14:paraId="2736EEED" w14:textId="77777777" w:rsidR="007364E4" w:rsidRPr="00BA53F0" w:rsidRDefault="007364E4" w:rsidP="00E145CC">
            <w:pPr>
              <w:tabs>
                <w:tab w:val="left" w:pos="6804"/>
              </w:tabs>
              <w:spacing w:before="60"/>
              <w:jc w:val="center"/>
              <w:rPr>
                <w:bCs/>
                <w:iCs/>
                <w:noProof/>
                <w:sz w:val="20"/>
                <w:szCs w:val="20"/>
                <w:lang w:val="vi-VN"/>
              </w:rPr>
            </w:pPr>
          </w:p>
        </w:tc>
        <w:tc>
          <w:tcPr>
            <w:tcW w:w="1276" w:type="dxa"/>
          </w:tcPr>
          <w:p w14:paraId="0178CFF8" w14:textId="77777777" w:rsidR="007364E4" w:rsidRPr="00BA53F0" w:rsidRDefault="007364E4" w:rsidP="00E145CC">
            <w:pPr>
              <w:tabs>
                <w:tab w:val="left" w:pos="6804"/>
              </w:tabs>
              <w:spacing w:before="60"/>
              <w:jc w:val="center"/>
              <w:rPr>
                <w:bCs/>
                <w:iCs/>
                <w:noProof/>
                <w:sz w:val="20"/>
                <w:szCs w:val="20"/>
                <w:lang w:val="vi-VN"/>
              </w:rPr>
            </w:pPr>
          </w:p>
        </w:tc>
        <w:tc>
          <w:tcPr>
            <w:tcW w:w="1518" w:type="dxa"/>
          </w:tcPr>
          <w:p w14:paraId="12CF16B7" w14:textId="77777777" w:rsidR="007364E4" w:rsidRPr="00BA53F0" w:rsidRDefault="007364E4" w:rsidP="00E145CC">
            <w:pPr>
              <w:tabs>
                <w:tab w:val="left" w:pos="6804"/>
              </w:tabs>
              <w:spacing w:before="60"/>
              <w:jc w:val="center"/>
              <w:rPr>
                <w:bCs/>
                <w:iCs/>
                <w:noProof/>
                <w:sz w:val="20"/>
                <w:szCs w:val="20"/>
                <w:lang w:val="vi-VN"/>
              </w:rPr>
            </w:pPr>
          </w:p>
        </w:tc>
        <w:tc>
          <w:tcPr>
            <w:tcW w:w="1134" w:type="dxa"/>
          </w:tcPr>
          <w:p w14:paraId="2DA7381C"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r>
      <w:tr w:rsidR="00993AB5" w:rsidRPr="00BA53F0" w14:paraId="33C26C1F" w14:textId="77777777" w:rsidTr="00E145CC">
        <w:tc>
          <w:tcPr>
            <w:tcW w:w="596" w:type="dxa"/>
            <w:vAlign w:val="center"/>
          </w:tcPr>
          <w:p w14:paraId="09AB8B3B"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2</w:t>
            </w:r>
          </w:p>
        </w:tc>
        <w:tc>
          <w:tcPr>
            <w:tcW w:w="805" w:type="dxa"/>
          </w:tcPr>
          <w:p w14:paraId="15090E5F" w14:textId="77777777" w:rsidR="007364E4" w:rsidRPr="00BA53F0" w:rsidRDefault="007364E4" w:rsidP="00E145CC">
            <w:pPr>
              <w:tabs>
                <w:tab w:val="left" w:pos="6804"/>
              </w:tabs>
              <w:spacing w:before="60"/>
              <w:jc w:val="center"/>
              <w:rPr>
                <w:bCs/>
                <w:iCs/>
                <w:noProof/>
                <w:sz w:val="20"/>
                <w:szCs w:val="20"/>
                <w:lang w:val="vi-VN"/>
              </w:rPr>
            </w:pPr>
          </w:p>
        </w:tc>
        <w:tc>
          <w:tcPr>
            <w:tcW w:w="887" w:type="dxa"/>
          </w:tcPr>
          <w:p w14:paraId="1779209E" w14:textId="77777777" w:rsidR="007364E4" w:rsidRPr="00BA53F0" w:rsidRDefault="007364E4" w:rsidP="00E145CC">
            <w:pPr>
              <w:tabs>
                <w:tab w:val="left" w:pos="6804"/>
              </w:tabs>
              <w:spacing w:before="60"/>
              <w:jc w:val="center"/>
              <w:rPr>
                <w:bCs/>
                <w:iCs/>
                <w:noProof/>
                <w:sz w:val="20"/>
                <w:szCs w:val="20"/>
                <w:lang w:val="vi-VN"/>
              </w:rPr>
            </w:pPr>
          </w:p>
        </w:tc>
        <w:tc>
          <w:tcPr>
            <w:tcW w:w="773" w:type="dxa"/>
          </w:tcPr>
          <w:p w14:paraId="1CE512A2" w14:textId="77777777" w:rsidR="007364E4" w:rsidRPr="00BA53F0" w:rsidRDefault="007364E4" w:rsidP="00E145CC">
            <w:pPr>
              <w:tabs>
                <w:tab w:val="left" w:pos="6804"/>
              </w:tabs>
              <w:spacing w:before="60"/>
              <w:jc w:val="center"/>
              <w:rPr>
                <w:bCs/>
                <w:iCs/>
                <w:noProof/>
                <w:sz w:val="20"/>
                <w:szCs w:val="20"/>
                <w:lang w:val="vi-VN"/>
              </w:rPr>
            </w:pPr>
          </w:p>
        </w:tc>
        <w:tc>
          <w:tcPr>
            <w:tcW w:w="1146" w:type="dxa"/>
          </w:tcPr>
          <w:p w14:paraId="1B08A466" w14:textId="77777777" w:rsidR="007364E4" w:rsidRPr="00BA53F0" w:rsidRDefault="007364E4" w:rsidP="00E145CC">
            <w:pPr>
              <w:tabs>
                <w:tab w:val="left" w:pos="6804"/>
              </w:tabs>
              <w:spacing w:before="60"/>
              <w:jc w:val="center"/>
              <w:rPr>
                <w:bCs/>
                <w:iCs/>
                <w:noProof/>
                <w:sz w:val="20"/>
                <w:szCs w:val="20"/>
                <w:lang w:val="vi-VN"/>
              </w:rPr>
            </w:pPr>
          </w:p>
        </w:tc>
        <w:tc>
          <w:tcPr>
            <w:tcW w:w="1209" w:type="dxa"/>
          </w:tcPr>
          <w:p w14:paraId="3597A4D6" w14:textId="77777777" w:rsidR="007364E4" w:rsidRPr="00BA53F0" w:rsidRDefault="007364E4" w:rsidP="00E145CC">
            <w:pPr>
              <w:tabs>
                <w:tab w:val="left" w:pos="6804"/>
              </w:tabs>
              <w:spacing w:before="60"/>
              <w:jc w:val="center"/>
              <w:rPr>
                <w:bCs/>
                <w:iCs/>
                <w:noProof/>
                <w:sz w:val="20"/>
                <w:szCs w:val="20"/>
                <w:lang w:val="vi-VN"/>
              </w:rPr>
            </w:pPr>
          </w:p>
        </w:tc>
        <w:tc>
          <w:tcPr>
            <w:tcW w:w="739" w:type="dxa"/>
          </w:tcPr>
          <w:p w14:paraId="159B8009" w14:textId="77777777" w:rsidR="007364E4" w:rsidRPr="00BA53F0" w:rsidRDefault="007364E4" w:rsidP="00E145CC">
            <w:pPr>
              <w:tabs>
                <w:tab w:val="left" w:pos="6804"/>
              </w:tabs>
              <w:spacing w:before="60"/>
              <w:jc w:val="center"/>
              <w:rPr>
                <w:bCs/>
                <w:iCs/>
                <w:noProof/>
                <w:sz w:val="20"/>
                <w:szCs w:val="20"/>
                <w:lang w:val="vi-VN"/>
              </w:rPr>
            </w:pPr>
          </w:p>
        </w:tc>
        <w:tc>
          <w:tcPr>
            <w:tcW w:w="685" w:type="dxa"/>
          </w:tcPr>
          <w:p w14:paraId="098B8807" w14:textId="77777777" w:rsidR="007364E4" w:rsidRPr="00BA53F0" w:rsidRDefault="007364E4" w:rsidP="00E145CC">
            <w:pPr>
              <w:tabs>
                <w:tab w:val="left" w:pos="6804"/>
              </w:tabs>
              <w:spacing w:before="60"/>
              <w:jc w:val="center"/>
              <w:rPr>
                <w:bCs/>
                <w:iCs/>
                <w:noProof/>
                <w:sz w:val="20"/>
                <w:szCs w:val="20"/>
                <w:lang w:val="vi-VN"/>
              </w:rPr>
            </w:pPr>
          </w:p>
        </w:tc>
        <w:tc>
          <w:tcPr>
            <w:tcW w:w="1266" w:type="dxa"/>
          </w:tcPr>
          <w:p w14:paraId="48EE3535" w14:textId="77777777" w:rsidR="007364E4" w:rsidRPr="00BA53F0" w:rsidRDefault="007364E4" w:rsidP="00E145CC">
            <w:pPr>
              <w:tabs>
                <w:tab w:val="left" w:pos="6804"/>
              </w:tabs>
              <w:spacing w:before="60"/>
              <w:jc w:val="center"/>
              <w:rPr>
                <w:bCs/>
                <w:iCs/>
                <w:noProof/>
                <w:sz w:val="20"/>
                <w:szCs w:val="20"/>
                <w:lang w:val="vi-VN"/>
              </w:rPr>
            </w:pPr>
          </w:p>
        </w:tc>
        <w:tc>
          <w:tcPr>
            <w:tcW w:w="1023" w:type="dxa"/>
          </w:tcPr>
          <w:p w14:paraId="757C02B9" w14:textId="77777777" w:rsidR="007364E4" w:rsidRPr="00BA53F0" w:rsidRDefault="007364E4" w:rsidP="00E145CC">
            <w:pPr>
              <w:tabs>
                <w:tab w:val="left" w:pos="6804"/>
              </w:tabs>
              <w:spacing w:before="60"/>
              <w:jc w:val="center"/>
              <w:rPr>
                <w:bCs/>
                <w:iCs/>
                <w:noProof/>
                <w:sz w:val="20"/>
                <w:szCs w:val="20"/>
                <w:lang w:val="vi-VN"/>
              </w:rPr>
            </w:pPr>
          </w:p>
        </w:tc>
        <w:tc>
          <w:tcPr>
            <w:tcW w:w="1057" w:type="dxa"/>
          </w:tcPr>
          <w:p w14:paraId="3181768F" w14:textId="77777777" w:rsidR="007364E4" w:rsidRPr="00BA53F0" w:rsidRDefault="007364E4" w:rsidP="00E145CC">
            <w:pPr>
              <w:tabs>
                <w:tab w:val="left" w:pos="6804"/>
              </w:tabs>
              <w:spacing w:before="60"/>
              <w:jc w:val="center"/>
              <w:rPr>
                <w:bCs/>
                <w:iCs/>
                <w:noProof/>
                <w:sz w:val="20"/>
                <w:szCs w:val="20"/>
                <w:lang w:val="vi-VN"/>
              </w:rPr>
            </w:pPr>
          </w:p>
        </w:tc>
        <w:tc>
          <w:tcPr>
            <w:tcW w:w="1276" w:type="dxa"/>
          </w:tcPr>
          <w:p w14:paraId="4EAE0F76" w14:textId="77777777" w:rsidR="007364E4" w:rsidRPr="00BA53F0" w:rsidRDefault="007364E4" w:rsidP="00E145CC">
            <w:pPr>
              <w:tabs>
                <w:tab w:val="left" w:pos="6804"/>
              </w:tabs>
              <w:spacing w:before="60"/>
              <w:jc w:val="center"/>
              <w:rPr>
                <w:bCs/>
                <w:iCs/>
                <w:noProof/>
                <w:sz w:val="20"/>
                <w:szCs w:val="20"/>
                <w:lang w:val="vi-VN"/>
              </w:rPr>
            </w:pPr>
          </w:p>
        </w:tc>
        <w:tc>
          <w:tcPr>
            <w:tcW w:w="1518" w:type="dxa"/>
          </w:tcPr>
          <w:p w14:paraId="0693EE99" w14:textId="77777777" w:rsidR="007364E4" w:rsidRPr="00BA53F0" w:rsidRDefault="007364E4" w:rsidP="00E145CC">
            <w:pPr>
              <w:tabs>
                <w:tab w:val="left" w:pos="6804"/>
              </w:tabs>
              <w:spacing w:before="60"/>
              <w:jc w:val="center"/>
              <w:rPr>
                <w:bCs/>
                <w:iCs/>
                <w:noProof/>
                <w:sz w:val="20"/>
                <w:szCs w:val="20"/>
                <w:lang w:val="vi-VN"/>
              </w:rPr>
            </w:pPr>
          </w:p>
        </w:tc>
        <w:tc>
          <w:tcPr>
            <w:tcW w:w="1134" w:type="dxa"/>
          </w:tcPr>
          <w:p w14:paraId="7435170E"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r>
      <w:tr w:rsidR="00993AB5" w:rsidRPr="00BA53F0" w14:paraId="268C6E7B" w14:textId="77777777" w:rsidTr="00E145CC">
        <w:tc>
          <w:tcPr>
            <w:tcW w:w="596" w:type="dxa"/>
          </w:tcPr>
          <w:p w14:paraId="44BABACD"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c>
          <w:tcPr>
            <w:tcW w:w="805" w:type="dxa"/>
          </w:tcPr>
          <w:p w14:paraId="4A9D26A2" w14:textId="77777777" w:rsidR="007364E4" w:rsidRPr="00BA53F0" w:rsidRDefault="007364E4" w:rsidP="00E145CC">
            <w:pPr>
              <w:tabs>
                <w:tab w:val="left" w:pos="6804"/>
              </w:tabs>
              <w:spacing w:before="60"/>
              <w:jc w:val="center"/>
              <w:rPr>
                <w:bCs/>
                <w:iCs/>
                <w:noProof/>
                <w:sz w:val="20"/>
                <w:szCs w:val="20"/>
                <w:lang w:val="vi-VN"/>
              </w:rPr>
            </w:pPr>
          </w:p>
        </w:tc>
        <w:tc>
          <w:tcPr>
            <w:tcW w:w="887" w:type="dxa"/>
          </w:tcPr>
          <w:p w14:paraId="09DFFEBB" w14:textId="77777777" w:rsidR="007364E4" w:rsidRPr="00BA53F0" w:rsidRDefault="007364E4" w:rsidP="00E145CC">
            <w:pPr>
              <w:tabs>
                <w:tab w:val="left" w:pos="6804"/>
              </w:tabs>
              <w:spacing w:before="60"/>
              <w:jc w:val="center"/>
              <w:rPr>
                <w:bCs/>
                <w:iCs/>
                <w:noProof/>
                <w:sz w:val="20"/>
                <w:szCs w:val="20"/>
                <w:lang w:val="vi-VN"/>
              </w:rPr>
            </w:pPr>
          </w:p>
        </w:tc>
        <w:tc>
          <w:tcPr>
            <w:tcW w:w="773" w:type="dxa"/>
          </w:tcPr>
          <w:p w14:paraId="713BF24B" w14:textId="77777777" w:rsidR="007364E4" w:rsidRPr="00BA53F0" w:rsidRDefault="007364E4" w:rsidP="00E145CC">
            <w:pPr>
              <w:tabs>
                <w:tab w:val="left" w:pos="6804"/>
              </w:tabs>
              <w:spacing w:before="60"/>
              <w:jc w:val="center"/>
              <w:rPr>
                <w:bCs/>
                <w:iCs/>
                <w:noProof/>
                <w:sz w:val="20"/>
                <w:szCs w:val="20"/>
                <w:lang w:val="vi-VN"/>
              </w:rPr>
            </w:pPr>
          </w:p>
        </w:tc>
        <w:tc>
          <w:tcPr>
            <w:tcW w:w="1146" w:type="dxa"/>
          </w:tcPr>
          <w:p w14:paraId="23CB2773" w14:textId="77777777" w:rsidR="007364E4" w:rsidRPr="00BA53F0" w:rsidRDefault="007364E4" w:rsidP="00E145CC">
            <w:pPr>
              <w:tabs>
                <w:tab w:val="left" w:pos="6804"/>
              </w:tabs>
              <w:spacing w:before="60"/>
              <w:jc w:val="center"/>
              <w:rPr>
                <w:bCs/>
                <w:iCs/>
                <w:noProof/>
                <w:sz w:val="20"/>
                <w:szCs w:val="20"/>
                <w:lang w:val="vi-VN"/>
              </w:rPr>
            </w:pPr>
          </w:p>
        </w:tc>
        <w:tc>
          <w:tcPr>
            <w:tcW w:w="1209" w:type="dxa"/>
          </w:tcPr>
          <w:p w14:paraId="43B53886" w14:textId="77777777" w:rsidR="007364E4" w:rsidRPr="00BA53F0" w:rsidRDefault="007364E4" w:rsidP="00E145CC">
            <w:pPr>
              <w:tabs>
                <w:tab w:val="left" w:pos="6804"/>
              </w:tabs>
              <w:spacing w:before="60"/>
              <w:jc w:val="center"/>
              <w:rPr>
                <w:bCs/>
                <w:iCs/>
                <w:noProof/>
                <w:sz w:val="20"/>
                <w:szCs w:val="20"/>
                <w:lang w:val="vi-VN"/>
              </w:rPr>
            </w:pPr>
          </w:p>
        </w:tc>
        <w:tc>
          <w:tcPr>
            <w:tcW w:w="739" w:type="dxa"/>
          </w:tcPr>
          <w:p w14:paraId="1A464D0A" w14:textId="77777777" w:rsidR="007364E4" w:rsidRPr="00BA53F0" w:rsidRDefault="007364E4" w:rsidP="00E145CC">
            <w:pPr>
              <w:tabs>
                <w:tab w:val="left" w:pos="6804"/>
              </w:tabs>
              <w:spacing w:before="60"/>
              <w:jc w:val="center"/>
              <w:rPr>
                <w:bCs/>
                <w:iCs/>
                <w:noProof/>
                <w:sz w:val="20"/>
                <w:szCs w:val="20"/>
                <w:lang w:val="vi-VN"/>
              </w:rPr>
            </w:pPr>
          </w:p>
        </w:tc>
        <w:tc>
          <w:tcPr>
            <w:tcW w:w="685" w:type="dxa"/>
          </w:tcPr>
          <w:p w14:paraId="160642BD" w14:textId="77777777" w:rsidR="007364E4" w:rsidRPr="00BA53F0" w:rsidRDefault="007364E4" w:rsidP="00E145CC">
            <w:pPr>
              <w:tabs>
                <w:tab w:val="left" w:pos="6804"/>
              </w:tabs>
              <w:spacing w:before="60"/>
              <w:jc w:val="center"/>
              <w:rPr>
                <w:bCs/>
                <w:iCs/>
                <w:noProof/>
                <w:sz w:val="20"/>
                <w:szCs w:val="20"/>
                <w:lang w:val="vi-VN"/>
              </w:rPr>
            </w:pPr>
          </w:p>
        </w:tc>
        <w:tc>
          <w:tcPr>
            <w:tcW w:w="1266" w:type="dxa"/>
          </w:tcPr>
          <w:p w14:paraId="093B18CA" w14:textId="77777777" w:rsidR="007364E4" w:rsidRPr="00BA53F0" w:rsidRDefault="007364E4" w:rsidP="00E145CC">
            <w:pPr>
              <w:tabs>
                <w:tab w:val="left" w:pos="6804"/>
              </w:tabs>
              <w:spacing w:before="60"/>
              <w:jc w:val="center"/>
              <w:rPr>
                <w:bCs/>
                <w:iCs/>
                <w:noProof/>
                <w:sz w:val="20"/>
                <w:szCs w:val="20"/>
                <w:lang w:val="vi-VN"/>
              </w:rPr>
            </w:pPr>
          </w:p>
        </w:tc>
        <w:tc>
          <w:tcPr>
            <w:tcW w:w="1023" w:type="dxa"/>
          </w:tcPr>
          <w:p w14:paraId="3B32C5D7" w14:textId="77777777" w:rsidR="007364E4" w:rsidRPr="00BA53F0" w:rsidRDefault="007364E4" w:rsidP="00E145CC">
            <w:pPr>
              <w:tabs>
                <w:tab w:val="left" w:pos="6804"/>
              </w:tabs>
              <w:spacing w:before="60"/>
              <w:jc w:val="center"/>
              <w:rPr>
                <w:bCs/>
                <w:iCs/>
                <w:noProof/>
                <w:sz w:val="20"/>
                <w:szCs w:val="20"/>
                <w:lang w:val="vi-VN"/>
              </w:rPr>
            </w:pPr>
          </w:p>
        </w:tc>
        <w:tc>
          <w:tcPr>
            <w:tcW w:w="1057" w:type="dxa"/>
          </w:tcPr>
          <w:p w14:paraId="25DC9562" w14:textId="77777777" w:rsidR="007364E4" w:rsidRPr="00BA53F0" w:rsidRDefault="007364E4" w:rsidP="00E145CC">
            <w:pPr>
              <w:tabs>
                <w:tab w:val="left" w:pos="6804"/>
              </w:tabs>
              <w:spacing w:before="60"/>
              <w:jc w:val="center"/>
              <w:rPr>
                <w:bCs/>
                <w:iCs/>
                <w:noProof/>
                <w:sz w:val="20"/>
                <w:szCs w:val="20"/>
                <w:lang w:val="vi-VN"/>
              </w:rPr>
            </w:pPr>
          </w:p>
        </w:tc>
        <w:tc>
          <w:tcPr>
            <w:tcW w:w="1276" w:type="dxa"/>
          </w:tcPr>
          <w:p w14:paraId="1A5BA6FF" w14:textId="77777777" w:rsidR="007364E4" w:rsidRPr="00BA53F0" w:rsidRDefault="007364E4" w:rsidP="00E145CC">
            <w:pPr>
              <w:tabs>
                <w:tab w:val="left" w:pos="6804"/>
              </w:tabs>
              <w:spacing w:before="60"/>
              <w:jc w:val="center"/>
              <w:rPr>
                <w:bCs/>
                <w:iCs/>
                <w:noProof/>
                <w:sz w:val="20"/>
                <w:szCs w:val="20"/>
                <w:lang w:val="vi-VN"/>
              </w:rPr>
            </w:pPr>
          </w:p>
        </w:tc>
        <w:tc>
          <w:tcPr>
            <w:tcW w:w="1518" w:type="dxa"/>
          </w:tcPr>
          <w:p w14:paraId="492248AC" w14:textId="77777777" w:rsidR="007364E4" w:rsidRPr="00BA53F0" w:rsidRDefault="007364E4" w:rsidP="00E145CC">
            <w:pPr>
              <w:tabs>
                <w:tab w:val="left" w:pos="6804"/>
              </w:tabs>
              <w:spacing w:before="60"/>
              <w:jc w:val="center"/>
              <w:rPr>
                <w:bCs/>
                <w:iCs/>
                <w:noProof/>
                <w:sz w:val="20"/>
                <w:szCs w:val="20"/>
                <w:lang w:val="vi-VN"/>
              </w:rPr>
            </w:pPr>
          </w:p>
        </w:tc>
        <w:tc>
          <w:tcPr>
            <w:tcW w:w="1134" w:type="dxa"/>
          </w:tcPr>
          <w:p w14:paraId="434AC5A0"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r>
      <w:tr w:rsidR="00993AB5" w:rsidRPr="00BA53F0" w14:paraId="1DE377E7" w14:textId="77777777" w:rsidTr="00E145CC">
        <w:tc>
          <w:tcPr>
            <w:tcW w:w="8106" w:type="dxa"/>
            <w:gridSpan w:val="9"/>
          </w:tcPr>
          <w:p w14:paraId="747738FA" w14:textId="77777777" w:rsidR="007364E4" w:rsidRPr="00BA53F0" w:rsidRDefault="007364E4" w:rsidP="00E145CC">
            <w:pPr>
              <w:tabs>
                <w:tab w:val="left" w:pos="6804"/>
              </w:tabs>
              <w:spacing w:before="60"/>
              <w:jc w:val="center"/>
              <w:rPr>
                <w:b/>
                <w:bCs/>
                <w:iCs/>
                <w:noProof/>
                <w:sz w:val="22"/>
                <w:lang w:val="vi-VN"/>
              </w:rPr>
            </w:pPr>
            <w:r w:rsidRPr="00BA53F0">
              <w:rPr>
                <w:b/>
                <w:bCs/>
                <w:iCs/>
                <w:noProof/>
                <w:sz w:val="22"/>
                <w:lang w:val="vi-VN"/>
              </w:rPr>
              <w:t>Tổng</w:t>
            </w:r>
          </w:p>
        </w:tc>
        <w:tc>
          <w:tcPr>
            <w:tcW w:w="1023" w:type="dxa"/>
          </w:tcPr>
          <w:p w14:paraId="1CD1B5ED" w14:textId="77777777" w:rsidR="007364E4" w:rsidRPr="00BA53F0" w:rsidRDefault="007364E4" w:rsidP="00E145CC">
            <w:pPr>
              <w:tabs>
                <w:tab w:val="left" w:pos="6804"/>
              </w:tabs>
              <w:spacing w:before="60"/>
              <w:jc w:val="center"/>
              <w:rPr>
                <w:bCs/>
                <w:iCs/>
                <w:noProof/>
                <w:sz w:val="22"/>
                <w:lang w:val="vi-VN"/>
              </w:rPr>
            </w:pPr>
          </w:p>
        </w:tc>
        <w:tc>
          <w:tcPr>
            <w:tcW w:w="1057" w:type="dxa"/>
          </w:tcPr>
          <w:p w14:paraId="343CF62D" w14:textId="77777777" w:rsidR="007364E4" w:rsidRPr="00BA53F0" w:rsidRDefault="007364E4" w:rsidP="00E145CC">
            <w:pPr>
              <w:tabs>
                <w:tab w:val="left" w:pos="6804"/>
              </w:tabs>
              <w:spacing w:before="60"/>
              <w:jc w:val="center"/>
              <w:rPr>
                <w:bCs/>
                <w:iCs/>
                <w:noProof/>
                <w:sz w:val="22"/>
                <w:lang w:val="vi-VN"/>
              </w:rPr>
            </w:pPr>
            <w:r w:rsidRPr="00BA53F0">
              <w:rPr>
                <w:bCs/>
                <w:iCs/>
                <w:noProof/>
                <w:sz w:val="22"/>
                <w:lang w:val="vi-VN"/>
              </w:rPr>
              <w:t>…</w:t>
            </w:r>
          </w:p>
        </w:tc>
        <w:tc>
          <w:tcPr>
            <w:tcW w:w="1276" w:type="dxa"/>
          </w:tcPr>
          <w:p w14:paraId="21BCF537" w14:textId="77777777" w:rsidR="007364E4" w:rsidRPr="00BA53F0" w:rsidRDefault="007364E4" w:rsidP="00E145CC">
            <w:pPr>
              <w:tabs>
                <w:tab w:val="left" w:pos="6804"/>
              </w:tabs>
              <w:spacing w:before="60"/>
              <w:jc w:val="center"/>
              <w:rPr>
                <w:bCs/>
                <w:iCs/>
                <w:noProof/>
                <w:sz w:val="22"/>
                <w:lang w:val="vi-VN"/>
              </w:rPr>
            </w:pPr>
            <w:r w:rsidRPr="00BA53F0">
              <w:rPr>
                <w:bCs/>
                <w:iCs/>
                <w:noProof/>
                <w:sz w:val="22"/>
                <w:lang w:val="vi-VN"/>
              </w:rPr>
              <w:t>…</w:t>
            </w:r>
          </w:p>
        </w:tc>
        <w:tc>
          <w:tcPr>
            <w:tcW w:w="1518" w:type="dxa"/>
          </w:tcPr>
          <w:p w14:paraId="691802CA" w14:textId="77777777" w:rsidR="007364E4" w:rsidRPr="00BA53F0" w:rsidRDefault="007364E4" w:rsidP="00E145CC">
            <w:pPr>
              <w:tabs>
                <w:tab w:val="left" w:pos="6804"/>
              </w:tabs>
              <w:spacing w:before="60"/>
              <w:jc w:val="center"/>
              <w:rPr>
                <w:bCs/>
                <w:iCs/>
                <w:noProof/>
                <w:sz w:val="22"/>
                <w:lang w:val="vi-VN"/>
              </w:rPr>
            </w:pPr>
            <w:r w:rsidRPr="00BA53F0">
              <w:rPr>
                <w:bCs/>
                <w:iCs/>
                <w:noProof/>
                <w:sz w:val="22"/>
                <w:lang w:val="vi-VN"/>
              </w:rPr>
              <w:t>…</w:t>
            </w:r>
          </w:p>
        </w:tc>
        <w:tc>
          <w:tcPr>
            <w:tcW w:w="1134" w:type="dxa"/>
          </w:tcPr>
          <w:p w14:paraId="592FE7FB" w14:textId="77777777" w:rsidR="007364E4" w:rsidRPr="00BA53F0" w:rsidRDefault="007364E4" w:rsidP="00E145CC">
            <w:pPr>
              <w:tabs>
                <w:tab w:val="left" w:pos="6804"/>
              </w:tabs>
              <w:spacing w:before="60"/>
              <w:jc w:val="center"/>
              <w:rPr>
                <w:bCs/>
                <w:iCs/>
                <w:noProof/>
                <w:sz w:val="22"/>
                <w:lang w:val="vi-VN"/>
              </w:rPr>
            </w:pPr>
          </w:p>
        </w:tc>
      </w:tr>
    </w:tbl>
    <w:p w14:paraId="3A7BAC17" w14:textId="77777777" w:rsidR="007364E4" w:rsidRPr="00BA53F0" w:rsidRDefault="007364E4" w:rsidP="002466DB">
      <w:pPr>
        <w:tabs>
          <w:tab w:val="left" w:pos="6804"/>
        </w:tabs>
        <w:spacing w:before="120"/>
        <w:ind w:firstLine="709"/>
        <w:jc w:val="both"/>
        <w:rPr>
          <w:bCs/>
          <w:iCs/>
          <w:noProof/>
          <w:sz w:val="22"/>
          <w:lang w:val="vi-VN"/>
        </w:rPr>
      </w:pPr>
      <w:r w:rsidRPr="00BA53F0">
        <w:rPr>
          <w:bCs/>
          <w:i/>
          <w:iCs/>
          <w:noProof/>
          <w:sz w:val="22"/>
          <w:lang w:val="vi-VN"/>
        </w:rPr>
        <w:t xml:space="preserve">Ghi chú: </w:t>
      </w:r>
      <w:r w:rsidRPr="00BA53F0">
        <w:rPr>
          <w:bCs/>
          <w:iCs/>
          <w:noProof/>
          <w:sz w:val="22"/>
          <w:lang w:val="vi-VN"/>
        </w:rPr>
        <w:t>Lãi suất tái cấp vốn do Ngân hàng Nhà nước là ……%/năm để xác định giá trị của GTCG (cột 12) theo quy định tại Phụ lục IV Thông tư số …/2024/TT-NHNN.</w:t>
      </w:r>
    </w:p>
    <w:p w14:paraId="3585B9A9" w14:textId="77777777" w:rsidR="007364E4" w:rsidRPr="00BA53F0" w:rsidRDefault="007364E4" w:rsidP="002466DB">
      <w:pPr>
        <w:tabs>
          <w:tab w:val="left" w:pos="6804"/>
        </w:tabs>
        <w:spacing w:before="120"/>
        <w:ind w:firstLine="709"/>
        <w:jc w:val="both"/>
        <w:rPr>
          <w:iCs/>
          <w:noProof/>
          <w:sz w:val="22"/>
          <w:lang w:val="vi-VN"/>
        </w:rPr>
      </w:pPr>
      <w:r w:rsidRPr="00BA53F0">
        <w:rPr>
          <w:noProof/>
          <w:sz w:val="22"/>
          <w:lang w:val="vi-VN"/>
        </w:rPr>
        <w:t xml:space="preserve">Tổ chức tín dụng cam kết các GTCG nêu trên đáp ứng đầy đủ các điều kiện quy định tại khoản 1, khoản 2 Điều 15 Thông tư số …/2024/TT-NHNN; </w:t>
      </w:r>
      <w:r w:rsidRPr="00BA53F0">
        <w:rPr>
          <w:iCs/>
          <w:noProof/>
          <w:sz w:val="22"/>
          <w:lang w:val="vi-VN"/>
        </w:rPr>
        <w:t>tổng giá trị quy đổi của các tài sản bảo đảm là GTCG đủ điều kiện tại Danh mục này không thấp hơn số tiền đề nghị gia hạn vay đặc biệt.</w:t>
      </w:r>
    </w:p>
    <w:p w14:paraId="663050EC" w14:textId="77777777" w:rsidR="007364E4" w:rsidRPr="00BA53F0" w:rsidRDefault="007364E4" w:rsidP="002466DB">
      <w:pPr>
        <w:spacing w:before="120"/>
        <w:ind w:firstLine="624"/>
        <w:rPr>
          <w:iCs/>
          <w:noProof/>
          <w:sz w:val="22"/>
          <w:lang w:val="vi-VN"/>
        </w:rPr>
      </w:pPr>
    </w:p>
    <w:p w14:paraId="669D6757" w14:textId="77777777" w:rsidR="007364E4" w:rsidRPr="00BA53F0" w:rsidRDefault="007364E4" w:rsidP="002466DB">
      <w:pPr>
        <w:rPr>
          <w:bCs/>
          <w:iCs/>
          <w:noProof/>
          <w:sz w:val="22"/>
          <w:lang w:val="vi-VN"/>
        </w:rPr>
      </w:pPr>
      <w:r w:rsidRPr="00BA53F0">
        <w:rPr>
          <w:bCs/>
          <w:iCs/>
          <w:noProof/>
          <w:sz w:val="22"/>
          <w:lang w:val="vi-VN"/>
        </w:rPr>
        <w:br w:type="page"/>
      </w:r>
    </w:p>
    <w:p w14:paraId="3F926D3E" w14:textId="77777777" w:rsidR="007364E4" w:rsidRPr="00BA53F0" w:rsidRDefault="007364E4" w:rsidP="002466DB">
      <w:pPr>
        <w:spacing w:before="120"/>
        <w:ind w:firstLine="624"/>
        <w:jc w:val="both"/>
        <w:rPr>
          <w:b/>
          <w:iCs/>
          <w:noProof/>
          <w:sz w:val="26"/>
          <w:szCs w:val="26"/>
          <w:lang w:val="vi-VN"/>
        </w:rPr>
      </w:pPr>
      <w:r w:rsidRPr="00BA53F0">
        <w:rPr>
          <w:b/>
          <w:iCs/>
          <w:noProof/>
          <w:sz w:val="26"/>
          <w:szCs w:val="26"/>
          <w:lang w:val="vi-VN"/>
        </w:rPr>
        <w:lastRenderedPageBreak/>
        <w:t xml:space="preserve">II. PHẦN II </w:t>
      </w:r>
      <w:r w:rsidRPr="00BA53F0">
        <w:rPr>
          <w:iCs/>
          <w:noProof/>
          <w:sz w:val="26"/>
          <w:szCs w:val="26"/>
          <w:lang w:val="vi-VN"/>
        </w:rPr>
        <w:t xml:space="preserve">(Áp dụng đối với trường hợp tổ chức tín dụng sử dụng tài sản bảo đảm quy định tại khoản 2 Điều 14 </w:t>
      </w:r>
      <w:r w:rsidRPr="00BA53F0">
        <w:rPr>
          <w:bCs/>
          <w:iCs/>
          <w:noProof/>
          <w:sz w:val="26"/>
          <w:szCs w:val="26"/>
          <w:lang w:val="vi-VN"/>
        </w:rPr>
        <w:t>Thông tư số …/2024/TT-NHNN)</w:t>
      </w:r>
    </w:p>
    <w:p w14:paraId="6F75A7EE" w14:textId="77777777" w:rsidR="007364E4" w:rsidRPr="00BA53F0" w:rsidRDefault="007364E4" w:rsidP="002466DB">
      <w:pPr>
        <w:spacing w:before="120" w:after="120"/>
        <w:ind w:firstLine="709"/>
        <w:rPr>
          <w:b/>
          <w:bCs/>
          <w:iCs/>
          <w:noProof/>
          <w:sz w:val="26"/>
          <w:szCs w:val="26"/>
          <w:lang w:val="vi-VN"/>
        </w:rPr>
      </w:pPr>
    </w:p>
    <w:p w14:paraId="0FB84F73" w14:textId="77777777" w:rsidR="007364E4" w:rsidRPr="00BA53F0" w:rsidRDefault="007364E4" w:rsidP="002C05CD">
      <w:pPr>
        <w:spacing w:before="120" w:after="120"/>
        <w:ind w:firstLine="709"/>
        <w:jc w:val="both"/>
        <w:rPr>
          <w:b/>
          <w:bCs/>
          <w:iCs/>
          <w:noProof/>
          <w:sz w:val="26"/>
          <w:szCs w:val="26"/>
          <w:lang w:val="vi-VN"/>
        </w:rPr>
      </w:pPr>
      <w:r w:rsidRPr="00BA53F0">
        <w:rPr>
          <w:b/>
          <w:bCs/>
          <w:iCs/>
          <w:noProof/>
          <w:sz w:val="26"/>
          <w:szCs w:val="26"/>
          <w:lang w:val="vi-VN"/>
        </w:rPr>
        <w:t>1. Quyền đòi nợ phát sinh từ các khoản cấp tín dụng quy định tại điểm a khoản 2 Điều 14 Thông tư số …/2024/TT-NHNN</w:t>
      </w:r>
    </w:p>
    <w:tbl>
      <w:tblPr>
        <w:tblW w:w="138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1"/>
        <w:gridCol w:w="1505"/>
        <w:gridCol w:w="1701"/>
        <w:gridCol w:w="1613"/>
        <w:gridCol w:w="1143"/>
        <w:gridCol w:w="1267"/>
        <w:gridCol w:w="1163"/>
        <w:gridCol w:w="2322"/>
        <w:gridCol w:w="2243"/>
      </w:tblGrid>
      <w:tr w:rsidR="00993AB5" w:rsidRPr="00BA53F0" w14:paraId="7463D0DB" w14:textId="77777777" w:rsidTr="00E145CC">
        <w:trPr>
          <w:trHeight w:val="504"/>
        </w:trPr>
        <w:tc>
          <w:tcPr>
            <w:tcW w:w="851" w:type="dxa"/>
            <w:vMerge w:val="restart"/>
            <w:vAlign w:val="center"/>
          </w:tcPr>
          <w:p w14:paraId="2CCC972A" w14:textId="77777777" w:rsidR="007364E4" w:rsidRPr="00BA53F0" w:rsidRDefault="007364E4" w:rsidP="00E145CC">
            <w:pPr>
              <w:jc w:val="center"/>
              <w:rPr>
                <w:b/>
                <w:bCs/>
                <w:iCs/>
                <w:noProof/>
                <w:sz w:val="20"/>
                <w:szCs w:val="20"/>
                <w:lang w:val="vi-VN"/>
              </w:rPr>
            </w:pPr>
            <w:r w:rsidRPr="00BA53F0">
              <w:rPr>
                <w:b/>
                <w:bCs/>
                <w:iCs/>
                <w:noProof/>
                <w:sz w:val="20"/>
                <w:szCs w:val="20"/>
                <w:lang w:val="vi-VN"/>
              </w:rPr>
              <w:t>STT</w:t>
            </w:r>
          </w:p>
        </w:tc>
        <w:tc>
          <w:tcPr>
            <w:tcW w:w="8392" w:type="dxa"/>
            <w:gridSpan w:val="6"/>
            <w:vAlign w:val="center"/>
          </w:tcPr>
          <w:p w14:paraId="3FCFFC6D" w14:textId="77777777" w:rsidR="007364E4" w:rsidRPr="00BA53F0" w:rsidRDefault="007364E4" w:rsidP="00E145CC">
            <w:pPr>
              <w:jc w:val="center"/>
              <w:rPr>
                <w:b/>
                <w:bCs/>
                <w:iCs/>
                <w:noProof/>
                <w:sz w:val="20"/>
                <w:szCs w:val="20"/>
                <w:lang w:val="vi-VN"/>
              </w:rPr>
            </w:pPr>
            <w:r w:rsidRPr="00BA53F0">
              <w:rPr>
                <w:b/>
                <w:bCs/>
                <w:iCs/>
                <w:noProof/>
                <w:sz w:val="20"/>
                <w:szCs w:val="20"/>
                <w:lang w:val="vi-VN"/>
              </w:rPr>
              <w:t>Khoản cấp tín dụng của TCTD đối với khách hàng (đang được bảo đảm bằng tài sản)</w:t>
            </w:r>
          </w:p>
        </w:tc>
        <w:tc>
          <w:tcPr>
            <w:tcW w:w="4565" w:type="dxa"/>
            <w:gridSpan w:val="2"/>
            <w:vAlign w:val="center"/>
          </w:tcPr>
          <w:p w14:paraId="2913B718" w14:textId="77777777" w:rsidR="007364E4" w:rsidRPr="00BA53F0" w:rsidRDefault="007364E4" w:rsidP="00E145CC">
            <w:pPr>
              <w:jc w:val="center"/>
              <w:rPr>
                <w:b/>
                <w:bCs/>
                <w:iCs/>
                <w:noProof/>
                <w:sz w:val="20"/>
                <w:szCs w:val="20"/>
                <w:lang w:val="vi-VN"/>
              </w:rPr>
            </w:pPr>
            <w:r w:rsidRPr="00BA53F0">
              <w:rPr>
                <w:b/>
                <w:bCs/>
                <w:iCs/>
                <w:noProof/>
                <w:sz w:val="20"/>
                <w:szCs w:val="20"/>
                <w:lang w:val="vi-VN"/>
              </w:rPr>
              <w:t>TSBĐ cho khoản vay đặc biệt</w:t>
            </w:r>
          </w:p>
        </w:tc>
      </w:tr>
      <w:tr w:rsidR="00993AB5" w:rsidRPr="00BA53F0" w14:paraId="42FE445A" w14:textId="77777777" w:rsidTr="00E145CC">
        <w:trPr>
          <w:trHeight w:val="689"/>
        </w:trPr>
        <w:tc>
          <w:tcPr>
            <w:tcW w:w="851" w:type="dxa"/>
            <w:vMerge/>
          </w:tcPr>
          <w:p w14:paraId="34506A27" w14:textId="77777777" w:rsidR="007364E4" w:rsidRPr="00BA53F0" w:rsidRDefault="007364E4" w:rsidP="00E145CC">
            <w:pPr>
              <w:jc w:val="center"/>
              <w:rPr>
                <w:b/>
                <w:bCs/>
                <w:iCs/>
                <w:noProof/>
                <w:sz w:val="20"/>
                <w:szCs w:val="20"/>
                <w:lang w:val="vi-VN"/>
              </w:rPr>
            </w:pPr>
          </w:p>
        </w:tc>
        <w:tc>
          <w:tcPr>
            <w:tcW w:w="1505" w:type="dxa"/>
            <w:vAlign w:val="center"/>
          </w:tcPr>
          <w:p w14:paraId="0C05391B" w14:textId="77777777" w:rsidR="007364E4" w:rsidRPr="00BA53F0" w:rsidRDefault="007364E4" w:rsidP="00E145CC">
            <w:pPr>
              <w:jc w:val="center"/>
              <w:rPr>
                <w:noProof/>
                <w:sz w:val="20"/>
                <w:szCs w:val="20"/>
                <w:lang w:val="vi-VN"/>
              </w:rPr>
            </w:pPr>
            <w:r w:rsidRPr="00BA53F0">
              <w:rPr>
                <w:b/>
                <w:bCs/>
                <w:iCs/>
                <w:noProof/>
                <w:sz w:val="20"/>
                <w:szCs w:val="20"/>
                <w:lang w:val="vi-VN"/>
              </w:rPr>
              <w:t>Tên chi nhánh của TCTD</w:t>
            </w:r>
          </w:p>
        </w:tc>
        <w:tc>
          <w:tcPr>
            <w:tcW w:w="1701" w:type="dxa"/>
            <w:vAlign w:val="center"/>
          </w:tcPr>
          <w:p w14:paraId="3F6C799B" w14:textId="77777777" w:rsidR="007364E4" w:rsidRPr="00BA53F0" w:rsidRDefault="007364E4" w:rsidP="00E145CC">
            <w:pPr>
              <w:jc w:val="center"/>
              <w:rPr>
                <w:noProof/>
                <w:sz w:val="20"/>
                <w:szCs w:val="20"/>
                <w:lang w:val="vi-VN"/>
              </w:rPr>
            </w:pPr>
            <w:r w:rsidRPr="00BA53F0">
              <w:rPr>
                <w:b/>
                <w:bCs/>
                <w:iCs/>
                <w:noProof/>
                <w:sz w:val="20"/>
                <w:szCs w:val="20"/>
                <w:lang w:val="vi-VN"/>
              </w:rPr>
              <w:t>Tên khách hàng</w:t>
            </w:r>
          </w:p>
        </w:tc>
        <w:tc>
          <w:tcPr>
            <w:tcW w:w="1613" w:type="dxa"/>
            <w:vAlign w:val="center"/>
          </w:tcPr>
          <w:p w14:paraId="3F81FD02" w14:textId="77777777" w:rsidR="007364E4" w:rsidRPr="00BA53F0" w:rsidRDefault="007364E4" w:rsidP="00E145CC">
            <w:pPr>
              <w:jc w:val="center"/>
              <w:rPr>
                <w:noProof/>
                <w:sz w:val="20"/>
                <w:szCs w:val="20"/>
                <w:lang w:val="vi-VN"/>
              </w:rPr>
            </w:pPr>
            <w:r w:rsidRPr="00BA53F0">
              <w:rPr>
                <w:b/>
                <w:bCs/>
                <w:iCs/>
                <w:noProof/>
                <w:sz w:val="20"/>
                <w:szCs w:val="20"/>
                <w:lang w:val="vi-VN"/>
              </w:rPr>
              <w:t>Số hiệu hợp đồng tín dụng</w:t>
            </w:r>
          </w:p>
        </w:tc>
        <w:tc>
          <w:tcPr>
            <w:tcW w:w="1143" w:type="dxa"/>
            <w:vAlign w:val="center"/>
          </w:tcPr>
          <w:p w14:paraId="78D41D6D" w14:textId="77777777" w:rsidR="007364E4" w:rsidRPr="00BA53F0" w:rsidRDefault="007364E4" w:rsidP="00E145CC">
            <w:pPr>
              <w:jc w:val="center"/>
              <w:rPr>
                <w:b/>
                <w:bCs/>
                <w:iCs/>
                <w:noProof/>
                <w:sz w:val="20"/>
                <w:szCs w:val="20"/>
                <w:lang w:val="vi-VN"/>
              </w:rPr>
            </w:pPr>
            <w:r w:rsidRPr="00BA53F0">
              <w:rPr>
                <w:b/>
                <w:bCs/>
                <w:iCs/>
                <w:noProof/>
                <w:sz w:val="20"/>
                <w:szCs w:val="20"/>
                <w:lang w:val="vi-VN"/>
              </w:rPr>
              <w:t>Nhóm nợ</w:t>
            </w:r>
          </w:p>
        </w:tc>
        <w:tc>
          <w:tcPr>
            <w:tcW w:w="1267" w:type="dxa"/>
            <w:vAlign w:val="center"/>
          </w:tcPr>
          <w:p w14:paraId="7C79C76B" w14:textId="77777777" w:rsidR="007364E4" w:rsidRPr="00BA53F0" w:rsidRDefault="007364E4" w:rsidP="00E145CC">
            <w:pPr>
              <w:jc w:val="center"/>
              <w:rPr>
                <w:noProof/>
                <w:sz w:val="20"/>
                <w:szCs w:val="20"/>
                <w:lang w:val="vi-VN"/>
              </w:rPr>
            </w:pPr>
            <w:r w:rsidRPr="00BA53F0">
              <w:rPr>
                <w:b/>
                <w:bCs/>
                <w:iCs/>
                <w:noProof/>
                <w:sz w:val="20"/>
                <w:szCs w:val="20"/>
                <w:lang w:val="vi-VN"/>
              </w:rPr>
              <w:t>Ngày giải ngân</w:t>
            </w:r>
          </w:p>
        </w:tc>
        <w:tc>
          <w:tcPr>
            <w:tcW w:w="1163" w:type="dxa"/>
            <w:vAlign w:val="center"/>
          </w:tcPr>
          <w:p w14:paraId="66E45891" w14:textId="77777777" w:rsidR="007364E4" w:rsidRPr="00BA53F0" w:rsidRDefault="007364E4" w:rsidP="00E145CC">
            <w:pPr>
              <w:jc w:val="center"/>
              <w:rPr>
                <w:noProof/>
                <w:sz w:val="20"/>
                <w:szCs w:val="20"/>
                <w:lang w:val="vi-VN"/>
              </w:rPr>
            </w:pPr>
            <w:r w:rsidRPr="00BA53F0">
              <w:rPr>
                <w:b/>
                <w:bCs/>
                <w:iCs/>
                <w:noProof/>
                <w:sz w:val="20"/>
                <w:szCs w:val="20"/>
                <w:lang w:val="vi-VN"/>
              </w:rPr>
              <w:t>Ngày đến hạn</w:t>
            </w:r>
          </w:p>
        </w:tc>
        <w:tc>
          <w:tcPr>
            <w:tcW w:w="2322" w:type="dxa"/>
            <w:vAlign w:val="center"/>
          </w:tcPr>
          <w:p w14:paraId="6126A6E3" w14:textId="77777777" w:rsidR="007364E4" w:rsidRPr="00BA53F0" w:rsidRDefault="007364E4" w:rsidP="00E145CC">
            <w:pPr>
              <w:jc w:val="center"/>
              <w:rPr>
                <w:b/>
                <w:bCs/>
                <w:iCs/>
                <w:noProof/>
                <w:sz w:val="20"/>
                <w:szCs w:val="20"/>
                <w:lang w:val="vi-VN"/>
              </w:rPr>
            </w:pPr>
            <w:r w:rsidRPr="00BA53F0">
              <w:rPr>
                <w:b/>
                <w:bCs/>
                <w:iCs/>
                <w:noProof/>
                <w:sz w:val="20"/>
                <w:szCs w:val="20"/>
                <w:lang w:val="vi-VN"/>
              </w:rPr>
              <w:t xml:space="preserve">Giá trị của quyền đòi nợ (GT) tại ngày … </w:t>
            </w:r>
          </w:p>
          <w:p w14:paraId="22DD481B" w14:textId="77777777" w:rsidR="007364E4" w:rsidRPr="00BA53F0" w:rsidRDefault="007364E4" w:rsidP="00E145CC">
            <w:pPr>
              <w:jc w:val="center"/>
              <w:rPr>
                <w:noProof/>
                <w:sz w:val="20"/>
                <w:szCs w:val="20"/>
                <w:lang w:val="vi-VN"/>
              </w:rPr>
            </w:pPr>
            <w:r w:rsidRPr="00BA53F0">
              <w:rPr>
                <w:iCs/>
                <w:noProof/>
                <w:sz w:val="20"/>
                <w:szCs w:val="20"/>
                <w:lang w:val="vi-VN"/>
              </w:rPr>
              <w:t>(đồng)</w:t>
            </w:r>
          </w:p>
        </w:tc>
        <w:tc>
          <w:tcPr>
            <w:tcW w:w="2243" w:type="dxa"/>
            <w:vAlign w:val="center"/>
          </w:tcPr>
          <w:p w14:paraId="1E23EE08" w14:textId="77777777" w:rsidR="007364E4" w:rsidRPr="00BA53F0" w:rsidRDefault="007364E4" w:rsidP="00E145CC">
            <w:pPr>
              <w:jc w:val="center"/>
              <w:rPr>
                <w:b/>
                <w:bCs/>
                <w:iCs/>
                <w:noProof/>
                <w:sz w:val="20"/>
                <w:szCs w:val="20"/>
                <w:lang w:val="vi-VN"/>
              </w:rPr>
            </w:pPr>
            <w:r w:rsidRPr="00BA53F0">
              <w:rPr>
                <w:b/>
                <w:bCs/>
                <w:iCs/>
                <w:noProof/>
                <w:sz w:val="20"/>
                <w:szCs w:val="20"/>
                <w:lang w:val="vi-VN"/>
              </w:rPr>
              <w:t xml:space="preserve">Giá trị quy đổi của TSBĐ (TS) </w:t>
            </w:r>
          </w:p>
          <w:p w14:paraId="636F618D" w14:textId="77777777" w:rsidR="007364E4" w:rsidRPr="00BA53F0" w:rsidRDefault="007364E4" w:rsidP="00E145CC">
            <w:pPr>
              <w:jc w:val="center"/>
              <w:rPr>
                <w:noProof/>
                <w:sz w:val="20"/>
                <w:szCs w:val="20"/>
                <w:lang w:val="vi-VN"/>
              </w:rPr>
            </w:pPr>
            <w:r w:rsidRPr="00BA53F0">
              <w:rPr>
                <w:iCs/>
                <w:noProof/>
                <w:sz w:val="20"/>
                <w:szCs w:val="20"/>
                <w:lang w:val="vi-VN"/>
              </w:rPr>
              <w:t>(đồng)</w:t>
            </w:r>
          </w:p>
        </w:tc>
      </w:tr>
      <w:tr w:rsidR="00993AB5" w:rsidRPr="00BA53F0" w14:paraId="7C875E46" w14:textId="77777777" w:rsidTr="00E145CC">
        <w:tc>
          <w:tcPr>
            <w:tcW w:w="851" w:type="dxa"/>
            <w:vAlign w:val="center"/>
          </w:tcPr>
          <w:p w14:paraId="2F90FA47" w14:textId="77777777" w:rsidR="007364E4" w:rsidRPr="00BA53F0" w:rsidRDefault="007364E4" w:rsidP="00E145CC">
            <w:pPr>
              <w:tabs>
                <w:tab w:val="left" w:pos="6804"/>
              </w:tabs>
              <w:spacing w:before="60"/>
              <w:jc w:val="center"/>
              <w:rPr>
                <w:noProof/>
                <w:sz w:val="20"/>
                <w:szCs w:val="20"/>
                <w:lang w:val="vi-VN"/>
              </w:rPr>
            </w:pPr>
            <w:r w:rsidRPr="00BA53F0">
              <w:rPr>
                <w:noProof/>
                <w:sz w:val="20"/>
                <w:szCs w:val="20"/>
                <w:lang w:val="vi-VN"/>
              </w:rPr>
              <w:t>(1)</w:t>
            </w:r>
          </w:p>
        </w:tc>
        <w:tc>
          <w:tcPr>
            <w:tcW w:w="1505" w:type="dxa"/>
            <w:vAlign w:val="center"/>
          </w:tcPr>
          <w:p w14:paraId="67DE3781"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(2)</w:t>
            </w:r>
          </w:p>
        </w:tc>
        <w:tc>
          <w:tcPr>
            <w:tcW w:w="1701" w:type="dxa"/>
            <w:vAlign w:val="center"/>
          </w:tcPr>
          <w:p w14:paraId="5304352A"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(3)</w:t>
            </w:r>
          </w:p>
        </w:tc>
        <w:tc>
          <w:tcPr>
            <w:tcW w:w="1613" w:type="dxa"/>
            <w:vAlign w:val="center"/>
          </w:tcPr>
          <w:p w14:paraId="63787C46"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(4)</w:t>
            </w:r>
          </w:p>
        </w:tc>
        <w:tc>
          <w:tcPr>
            <w:tcW w:w="1143" w:type="dxa"/>
            <w:vAlign w:val="center"/>
          </w:tcPr>
          <w:p w14:paraId="2044787A"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(5)</w:t>
            </w:r>
          </w:p>
        </w:tc>
        <w:tc>
          <w:tcPr>
            <w:tcW w:w="1267" w:type="dxa"/>
            <w:vAlign w:val="center"/>
          </w:tcPr>
          <w:p w14:paraId="7DCE9B23"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(6)</w:t>
            </w:r>
          </w:p>
        </w:tc>
        <w:tc>
          <w:tcPr>
            <w:tcW w:w="1163" w:type="dxa"/>
            <w:vAlign w:val="center"/>
          </w:tcPr>
          <w:p w14:paraId="7A227E1B"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(7)</w:t>
            </w:r>
          </w:p>
        </w:tc>
        <w:tc>
          <w:tcPr>
            <w:tcW w:w="2322" w:type="dxa"/>
            <w:vAlign w:val="center"/>
          </w:tcPr>
          <w:p w14:paraId="184CBD55"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(8)</w:t>
            </w:r>
          </w:p>
        </w:tc>
        <w:tc>
          <w:tcPr>
            <w:tcW w:w="2243" w:type="dxa"/>
            <w:vAlign w:val="center"/>
          </w:tcPr>
          <w:p w14:paraId="53083288" w14:textId="77777777" w:rsidR="007364E4" w:rsidRPr="00BA53F0" w:rsidRDefault="007364E4" w:rsidP="00E145CC">
            <w:pPr>
              <w:tabs>
                <w:tab w:val="left" w:pos="6804"/>
              </w:tabs>
              <w:spacing w:before="60"/>
              <w:jc w:val="center"/>
              <w:rPr>
                <w:bCs/>
                <w:iCs/>
                <w:noProof/>
                <w:sz w:val="20"/>
                <w:szCs w:val="20"/>
                <w:lang w:val="vi-VN"/>
              </w:rPr>
            </w:pPr>
            <w:r w:rsidRPr="00BA53F0">
              <w:rPr>
                <w:noProof/>
                <w:sz w:val="20"/>
                <w:szCs w:val="20"/>
                <w:lang w:val="vi-VN"/>
              </w:rPr>
              <w:t>(9) = (8)/100%</w:t>
            </w:r>
          </w:p>
        </w:tc>
      </w:tr>
      <w:tr w:rsidR="00993AB5" w:rsidRPr="00BA53F0" w14:paraId="24A186FA" w14:textId="77777777" w:rsidTr="00E145CC">
        <w:tc>
          <w:tcPr>
            <w:tcW w:w="851" w:type="dxa"/>
          </w:tcPr>
          <w:p w14:paraId="70389F95"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1</w:t>
            </w:r>
          </w:p>
        </w:tc>
        <w:tc>
          <w:tcPr>
            <w:tcW w:w="1505" w:type="dxa"/>
          </w:tcPr>
          <w:p w14:paraId="474F1695" w14:textId="77777777" w:rsidR="007364E4" w:rsidRPr="00BA53F0" w:rsidRDefault="007364E4" w:rsidP="00E145CC">
            <w:pPr>
              <w:tabs>
                <w:tab w:val="left" w:pos="6804"/>
              </w:tabs>
              <w:spacing w:before="60"/>
              <w:jc w:val="center"/>
              <w:rPr>
                <w:bCs/>
                <w:iCs/>
                <w:noProof/>
                <w:sz w:val="20"/>
                <w:szCs w:val="20"/>
                <w:lang w:val="vi-VN"/>
              </w:rPr>
            </w:pPr>
          </w:p>
        </w:tc>
        <w:tc>
          <w:tcPr>
            <w:tcW w:w="1701" w:type="dxa"/>
          </w:tcPr>
          <w:p w14:paraId="40222AEB" w14:textId="77777777" w:rsidR="007364E4" w:rsidRPr="00BA53F0" w:rsidRDefault="007364E4" w:rsidP="00E145CC">
            <w:pPr>
              <w:tabs>
                <w:tab w:val="left" w:pos="6804"/>
              </w:tabs>
              <w:spacing w:before="60"/>
              <w:jc w:val="center"/>
              <w:rPr>
                <w:bCs/>
                <w:iCs/>
                <w:noProof/>
                <w:sz w:val="20"/>
                <w:szCs w:val="20"/>
                <w:lang w:val="vi-VN"/>
              </w:rPr>
            </w:pPr>
          </w:p>
        </w:tc>
        <w:tc>
          <w:tcPr>
            <w:tcW w:w="1613" w:type="dxa"/>
          </w:tcPr>
          <w:p w14:paraId="79D55C93" w14:textId="77777777" w:rsidR="007364E4" w:rsidRPr="00BA53F0" w:rsidRDefault="007364E4" w:rsidP="00E145CC">
            <w:pPr>
              <w:tabs>
                <w:tab w:val="left" w:pos="6804"/>
              </w:tabs>
              <w:spacing w:before="60"/>
              <w:jc w:val="center"/>
              <w:rPr>
                <w:bCs/>
                <w:iCs/>
                <w:noProof/>
                <w:sz w:val="20"/>
                <w:szCs w:val="20"/>
                <w:lang w:val="vi-VN"/>
              </w:rPr>
            </w:pPr>
          </w:p>
        </w:tc>
        <w:tc>
          <w:tcPr>
            <w:tcW w:w="1143" w:type="dxa"/>
          </w:tcPr>
          <w:p w14:paraId="094D6021" w14:textId="77777777" w:rsidR="007364E4" w:rsidRPr="00BA53F0" w:rsidRDefault="007364E4" w:rsidP="00E145CC">
            <w:pPr>
              <w:tabs>
                <w:tab w:val="left" w:pos="6804"/>
              </w:tabs>
              <w:spacing w:before="60"/>
              <w:jc w:val="center"/>
              <w:rPr>
                <w:bCs/>
                <w:iCs/>
                <w:noProof/>
                <w:sz w:val="20"/>
                <w:szCs w:val="20"/>
                <w:lang w:val="vi-VN"/>
              </w:rPr>
            </w:pPr>
          </w:p>
        </w:tc>
        <w:tc>
          <w:tcPr>
            <w:tcW w:w="1267" w:type="dxa"/>
          </w:tcPr>
          <w:p w14:paraId="786D74AD" w14:textId="77777777" w:rsidR="007364E4" w:rsidRPr="00BA53F0" w:rsidRDefault="007364E4" w:rsidP="00E145CC">
            <w:pPr>
              <w:tabs>
                <w:tab w:val="left" w:pos="6804"/>
              </w:tabs>
              <w:spacing w:before="60"/>
              <w:jc w:val="center"/>
              <w:rPr>
                <w:bCs/>
                <w:iCs/>
                <w:noProof/>
                <w:sz w:val="20"/>
                <w:szCs w:val="20"/>
                <w:lang w:val="vi-VN"/>
              </w:rPr>
            </w:pPr>
          </w:p>
        </w:tc>
        <w:tc>
          <w:tcPr>
            <w:tcW w:w="1163" w:type="dxa"/>
          </w:tcPr>
          <w:p w14:paraId="1A2214E0" w14:textId="77777777" w:rsidR="007364E4" w:rsidRPr="00BA53F0" w:rsidRDefault="007364E4" w:rsidP="00E145CC">
            <w:pPr>
              <w:tabs>
                <w:tab w:val="left" w:pos="6804"/>
              </w:tabs>
              <w:spacing w:before="60"/>
              <w:jc w:val="center"/>
              <w:rPr>
                <w:bCs/>
                <w:iCs/>
                <w:noProof/>
                <w:sz w:val="20"/>
                <w:szCs w:val="20"/>
                <w:lang w:val="vi-VN"/>
              </w:rPr>
            </w:pPr>
          </w:p>
        </w:tc>
        <w:tc>
          <w:tcPr>
            <w:tcW w:w="2322" w:type="dxa"/>
          </w:tcPr>
          <w:p w14:paraId="28878AF3" w14:textId="77777777" w:rsidR="007364E4" w:rsidRPr="00BA53F0" w:rsidRDefault="007364E4" w:rsidP="00E145CC">
            <w:pPr>
              <w:tabs>
                <w:tab w:val="left" w:pos="6804"/>
              </w:tabs>
              <w:spacing w:before="60"/>
              <w:jc w:val="center"/>
              <w:rPr>
                <w:bCs/>
                <w:iCs/>
                <w:noProof/>
                <w:sz w:val="20"/>
                <w:szCs w:val="20"/>
                <w:lang w:val="vi-VN"/>
              </w:rPr>
            </w:pPr>
          </w:p>
        </w:tc>
        <w:tc>
          <w:tcPr>
            <w:tcW w:w="2243" w:type="dxa"/>
          </w:tcPr>
          <w:p w14:paraId="72EA613E"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5A1B7690" w14:textId="77777777" w:rsidTr="00E145CC">
        <w:tc>
          <w:tcPr>
            <w:tcW w:w="851" w:type="dxa"/>
          </w:tcPr>
          <w:p w14:paraId="63C3FD9C"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2</w:t>
            </w:r>
          </w:p>
        </w:tc>
        <w:tc>
          <w:tcPr>
            <w:tcW w:w="1505" w:type="dxa"/>
          </w:tcPr>
          <w:p w14:paraId="70E52CE0" w14:textId="77777777" w:rsidR="007364E4" w:rsidRPr="00BA53F0" w:rsidRDefault="007364E4" w:rsidP="00E145CC">
            <w:pPr>
              <w:tabs>
                <w:tab w:val="left" w:pos="6804"/>
              </w:tabs>
              <w:spacing w:before="60"/>
              <w:jc w:val="center"/>
              <w:rPr>
                <w:bCs/>
                <w:iCs/>
                <w:noProof/>
                <w:sz w:val="20"/>
                <w:szCs w:val="20"/>
                <w:lang w:val="vi-VN"/>
              </w:rPr>
            </w:pPr>
          </w:p>
        </w:tc>
        <w:tc>
          <w:tcPr>
            <w:tcW w:w="1701" w:type="dxa"/>
          </w:tcPr>
          <w:p w14:paraId="22F77A19" w14:textId="77777777" w:rsidR="007364E4" w:rsidRPr="00BA53F0" w:rsidRDefault="007364E4" w:rsidP="00E145CC">
            <w:pPr>
              <w:tabs>
                <w:tab w:val="left" w:pos="6804"/>
              </w:tabs>
              <w:spacing w:before="60"/>
              <w:jc w:val="center"/>
              <w:rPr>
                <w:bCs/>
                <w:iCs/>
                <w:noProof/>
                <w:sz w:val="20"/>
                <w:szCs w:val="20"/>
                <w:lang w:val="vi-VN"/>
              </w:rPr>
            </w:pPr>
          </w:p>
        </w:tc>
        <w:tc>
          <w:tcPr>
            <w:tcW w:w="1613" w:type="dxa"/>
          </w:tcPr>
          <w:p w14:paraId="0B13DA24" w14:textId="77777777" w:rsidR="007364E4" w:rsidRPr="00BA53F0" w:rsidRDefault="007364E4" w:rsidP="00E145CC">
            <w:pPr>
              <w:tabs>
                <w:tab w:val="left" w:pos="6804"/>
              </w:tabs>
              <w:spacing w:before="60"/>
              <w:jc w:val="center"/>
              <w:rPr>
                <w:bCs/>
                <w:iCs/>
                <w:noProof/>
                <w:sz w:val="20"/>
                <w:szCs w:val="20"/>
                <w:lang w:val="vi-VN"/>
              </w:rPr>
            </w:pPr>
          </w:p>
        </w:tc>
        <w:tc>
          <w:tcPr>
            <w:tcW w:w="1143" w:type="dxa"/>
          </w:tcPr>
          <w:p w14:paraId="13A44E61" w14:textId="77777777" w:rsidR="007364E4" w:rsidRPr="00BA53F0" w:rsidRDefault="007364E4" w:rsidP="00E145CC">
            <w:pPr>
              <w:tabs>
                <w:tab w:val="left" w:pos="6804"/>
              </w:tabs>
              <w:spacing w:before="60"/>
              <w:jc w:val="center"/>
              <w:rPr>
                <w:bCs/>
                <w:iCs/>
                <w:noProof/>
                <w:sz w:val="20"/>
                <w:szCs w:val="20"/>
                <w:lang w:val="vi-VN"/>
              </w:rPr>
            </w:pPr>
          </w:p>
        </w:tc>
        <w:tc>
          <w:tcPr>
            <w:tcW w:w="1267" w:type="dxa"/>
          </w:tcPr>
          <w:p w14:paraId="215F94AA" w14:textId="77777777" w:rsidR="007364E4" w:rsidRPr="00BA53F0" w:rsidRDefault="007364E4" w:rsidP="00E145CC">
            <w:pPr>
              <w:tabs>
                <w:tab w:val="left" w:pos="6804"/>
              </w:tabs>
              <w:spacing w:before="60"/>
              <w:jc w:val="center"/>
              <w:rPr>
                <w:bCs/>
                <w:iCs/>
                <w:noProof/>
                <w:sz w:val="20"/>
                <w:szCs w:val="20"/>
                <w:lang w:val="vi-VN"/>
              </w:rPr>
            </w:pPr>
          </w:p>
        </w:tc>
        <w:tc>
          <w:tcPr>
            <w:tcW w:w="1163" w:type="dxa"/>
          </w:tcPr>
          <w:p w14:paraId="6AD704CA" w14:textId="77777777" w:rsidR="007364E4" w:rsidRPr="00BA53F0" w:rsidRDefault="007364E4" w:rsidP="00E145CC">
            <w:pPr>
              <w:tabs>
                <w:tab w:val="left" w:pos="6804"/>
              </w:tabs>
              <w:spacing w:before="60"/>
              <w:jc w:val="center"/>
              <w:rPr>
                <w:bCs/>
                <w:iCs/>
                <w:noProof/>
                <w:sz w:val="20"/>
                <w:szCs w:val="20"/>
                <w:lang w:val="vi-VN"/>
              </w:rPr>
            </w:pPr>
          </w:p>
        </w:tc>
        <w:tc>
          <w:tcPr>
            <w:tcW w:w="2322" w:type="dxa"/>
          </w:tcPr>
          <w:p w14:paraId="55DF9AB7" w14:textId="77777777" w:rsidR="007364E4" w:rsidRPr="00BA53F0" w:rsidRDefault="007364E4" w:rsidP="00E145CC">
            <w:pPr>
              <w:tabs>
                <w:tab w:val="left" w:pos="6804"/>
              </w:tabs>
              <w:spacing w:before="60"/>
              <w:jc w:val="center"/>
              <w:rPr>
                <w:bCs/>
                <w:iCs/>
                <w:noProof/>
                <w:sz w:val="20"/>
                <w:szCs w:val="20"/>
                <w:lang w:val="vi-VN"/>
              </w:rPr>
            </w:pPr>
          </w:p>
        </w:tc>
        <w:tc>
          <w:tcPr>
            <w:tcW w:w="2243" w:type="dxa"/>
          </w:tcPr>
          <w:p w14:paraId="7E3F3685"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5C0D64FD" w14:textId="77777777" w:rsidTr="00E145CC">
        <w:tc>
          <w:tcPr>
            <w:tcW w:w="851" w:type="dxa"/>
          </w:tcPr>
          <w:p w14:paraId="6AA06207"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3</w:t>
            </w:r>
          </w:p>
        </w:tc>
        <w:tc>
          <w:tcPr>
            <w:tcW w:w="1505" w:type="dxa"/>
          </w:tcPr>
          <w:p w14:paraId="25DDA014" w14:textId="77777777" w:rsidR="007364E4" w:rsidRPr="00BA53F0" w:rsidRDefault="007364E4" w:rsidP="00E145CC">
            <w:pPr>
              <w:tabs>
                <w:tab w:val="left" w:pos="6804"/>
              </w:tabs>
              <w:spacing w:before="60"/>
              <w:jc w:val="center"/>
              <w:rPr>
                <w:bCs/>
                <w:iCs/>
                <w:noProof/>
                <w:sz w:val="20"/>
                <w:szCs w:val="20"/>
                <w:lang w:val="vi-VN"/>
              </w:rPr>
            </w:pPr>
          </w:p>
        </w:tc>
        <w:tc>
          <w:tcPr>
            <w:tcW w:w="1701" w:type="dxa"/>
          </w:tcPr>
          <w:p w14:paraId="4252EA92" w14:textId="77777777" w:rsidR="007364E4" w:rsidRPr="00BA53F0" w:rsidRDefault="007364E4" w:rsidP="00E145CC">
            <w:pPr>
              <w:tabs>
                <w:tab w:val="left" w:pos="6804"/>
              </w:tabs>
              <w:spacing w:before="60"/>
              <w:jc w:val="center"/>
              <w:rPr>
                <w:bCs/>
                <w:iCs/>
                <w:noProof/>
                <w:sz w:val="20"/>
                <w:szCs w:val="20"/>
                <w:lang w:val="vi-VN"/>
              </w:rPr>
            </w:pPr>
          </w:p>
        </w:tc>
        <w:tc>
          <w:tcPr>
            <w:tcW w:w="1613" w:type="dxa"/>
          </w:tcPr>
          <w:p w14:paraId="01FDAB93" w14:textId="77777777" w:rsidR="007364E4" w:rsidRPr="00BA53F0" w:rsidRDefault="007364E4" w:rsidP="00E145CC">
            <w:pPr>
              <w:tabs>
                <w:tab w:val="left" w:pos="6804"/>
              </w:tabs>
              <w:spacing w:before="60"/>
              <w:jc w:val="center"/>
              <w:rPr>
                <w:bCs/>
                <w:iCs/>
                <w:noProof/>
                <w:sz w:val="20"/>
                <w:szCs w:val="20"/>
                <w:lang w:val="vi-VN"/>
              </w:rPr>
            </w:pPr>
          </w:p>
        </w:tc>
        <w:tc>
          <w:tcPr>
            <w:tcW w:w="1143" w:type="dxa"/>
          </w:tcPr>
          <w:p w14:paraId="7BABD348" w14:textId="77777777" w:rsidR="007364E4" w:rsidRPr="00BA53F0" w:rsidRDefault="007364E4" w:rsidP="00E145CC">
            <w:pPr>
              <w:tabs>
                <w:tab w:val="left" w:pos="6804"/>
              </w:tabs>
              <w:spacing w:before="60"/>
              <w:jc w:val="center"/>
              <w:rPr>
                <w:bCs/>
                <w:iCs/>
                <w:noProof/>
                <w:sz w:val="20"/>
                <w:szCs w:val="20"/>
                <w:lang w:val="vi-VN"/>
              </w:rPr>
            </w:pPr>
          </w:p>
        </w:tc>
        <w:tc>
          <w:tcPr>
            <w:tcW w:w="1267" w:type="dxa"/>
          </w:tcPr>
          <w:p w14:paraId="09D569CC" w14:textId="77777777" w:rsidR="007364E4" w:rsidRPr="00BA53F0" w:rsidRDefault="007364E4" w:rsidP="00E145CC">
            <w:pPr>
              <w:tabs>
                <w:tab w:val="left" w:pos="6804"/>
              </w:tabs>
              <w:spacing w:before="60"/>
              <w:jc w:val="center"/>
              <w:rPr>
                <w:bCs/>
                <w:iCs/>
                <w:noProof/>
                <w:sz w:val="20"/>
                <w:szCs w:val="20"/>
                <w:lang w:val="vi-VN"/>
              </w:rPr>
            </w:pPr>
          </w:p>
        </w:tc>
        <w:tc>
          <w:tcPr>
            <w:tcW w:w="1163" w:type="dxa"/>
          </w:tcPr>
          <w:p w14:paraId="5B486C3B" w14:textId="77777777" w:rsidR="007364E4" w:rsidRPr="00BA53F0" w:rsidRDefault="007364E4" w:rsidP="00E145CC">
            <w:pPr>
              <w:tabs>
                <w:tab w:val="left" w:pos="6804"/>
              </w:tabs>
              <w:spacing w:before="60"/>
              <w:jc w:val="center"/>
              <w:rPr>
                <w:bCs/>
                <w:iCs/>
                <w:noProof/>
                <w:sz w:val="20"/>
                <w:szCs w:val="20"/>
                <w:lang w:val="vi-VN"/>
              </w:rPr>
            </w:pPr>
          </w:p>
        </w:tc>
        <w:tc>
          <w:tcPr>
            <w:tcW w:w="2322" w:type="dxa"/>
          </w:tcPr>
          <w:p w14:paraId="046D0B53" w14:textId="77777777" w:rsidR="007364E4" w:rsidRPr="00BA53F0" w:rsidRDefault="007364E4" w:rsidP="00E145CC">
            <w:pPr>
              <w:tabs>
                <w:tab w:val="left" w:pos="6804"/>
              </w:tabs>
              <w:spacing w:before="60"/>
              <w:jc w:val="center"/>
              <w:rPr>
                <w:bCs/>
                <w:iCs/>
                <w:noProof/>
                <w:sz w:val="20"/>
                <w:szCs w:val="20"/>
                <w:lang w:val="vi-VN"/>
              </w:rPr>
            </w:pPr>
          </w:p>
        </w:tc>
        <w:tc>
          <w:tcPr>
            <w:tcW w:w="2243" w:type="dxa"/>
          </w:tcPr>
          <w:p w14:paraId="6658143D"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6D0871F1" w14:textId="77777777" w:rsidTr="00E145CC">
        <w:tc>
          <w:tcPr>
            <w:tcW w:w="851" w:type="dxa"/>
          </w:tcPr>
          <w:p w14:paraId="08E82F48"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c>
          <w:tcPr>
            <w:tcW w:w="1505" w:type="dxa"/>
          </w:tcPr>
          <w:p w14:paraId="4E6A89D0" w14:textId="77777777" w:rsidR="007364E4" w:rsidRPr="00BA53F0" w:rsidRDefault="007364E4" w:rsidP="00E145CC">
            <w:pPr>
              <w:tabs>
                <w:tab w:val="left" w:pos="6804"/>
              </w:tabs>
              <w:spacing w:before="60"/>
              <w:jc w:val="center"/>
              <w:rPr>
                <w:bCs/>
                <w:iCs/>
                <w:noProof/>
                <w:sz w:val="20"/>
                <w:szCs w:val="20"/>
                <w:lang w:val="vi-VN"/>
              </w:rPr>
            </w:pPr>
          </w:p>
        </w:tc>
        <w:tc>
          <w:tcPr>
            <w:tcW w:w="1701" w:type="dxa"/>
          </w:tcPr>
          <w:p w14:paraId="6835D44A" w14:textId="77777777" w:rsidR="007364E4" w:rsidRPr="00BA53F0" w:rsidRDefault="007364E4" w:rsidP="00E145CC">
            <w:pPr>
              <w:tabs>
                <w:tab w:val="left" w:pos="6804"/>
              </w:tabs>
              <w:spacing w:before="60"/>
              <w:jc w:val="center"/>
              <w:rPr>
                <w:bCs/>
                <w:iCs/>
                <w:noProof/>
                <w:sz w:val="20"/>
                <w:szCs w:val="20"/>
                <w:lang w:val="vi-VN"/>
              </w:rPr>
            </w:pPr>
          </w:p>
        </w:tc>
        <w:tc>
          <w:tcPr>
            <w:tcW w:w="1613" w:type="dxa"/>
          </w:tcPr>
          <w:p w14:paraId="741E1204" w14:textId="77777777" w:rsidR="007364E4" w:rsidRPr="00BA53F0" w:rsidRDefault="007364E4" w:rsidP="00E145CC">
            <w:pPr>
              <w:tabs>
                <w:tab w:val="left" w:pos="6804"/>
              </w:tabs>
              <w:spacing w:before="60"/>
              <w:jc w:val="center"/>
              <w:rPr>
                <w:bCs/>
                <w:iCs/>
                <w:noProof/>
                <w:sz w:val="20"/>
                <w:szCs w:val="20"/>
                <w:lang w:val="vi-VN"/>
              </w:rPr>
            </w:pPr>
          </w:p>
        </w:tc>
        <w:tc>
          <w:tcPr>
            <w:tcW w:w="1143" w:type="dxa"/>
          </w:tcPr>
          <w:p w14:paraId="40A61C50" w14:textId="77777777" w:rsidR="007364E4" w:rsidRPr="00BA53F0" w:rsidRDefault="007364E4" w:rsidP="00E145CC">
            <w:pPr>
              <w:tabs>
                <w:tab w:val="left" w:pos="6804"/>
              </w:tabs>
              <w:spacing w:before="60"/>
              <w:jc w:val="center"/>
              <w:rPr>
                <w:bCs/>
                <w:iCs/>
                <w:noProof/>
                <w:sz w:val="20"/>
                <w:szCs w:val="20"/>
                <w:lang w:val="vi-VN"/>
              </w:rPr>
            </w:pPr>
          </w:p>
        </w:tc>
        <w:tc>
          <w:tcPr>
            <w:tcW w:w="1267" w:type="dxa"/>
          </w:tcPr>
          <w:p w14:paraId="3F990274" w14:textId="77777777" w:rsidR="007364E4" w:rsidRPr="00BA53F0" w:rsidRDefault="007364E4" w:rsidP="00E145CC">
            <w:pPr>
              <w:tabs>
                <w:tab w:val="left" w:pos="6804"/>
              </w:tabs>
              <w:spacing w:before="60"/>
              <w:jc w:val="center"/>
              <w:rPr>
                <w:bCs/>
                <w:iCs/>
                <w:noProof/>
                <w:sz w:val="20"/>
                <w:szCs w:val="20"/>
                <w:lang w:val="vi-VN"/>
              </w:rPr>
            </w:pPr>
          </w:p>
        </w:tc>
        <w:tc>
          <w:tcPr>
            <w:tcW w:w="1163" w:type="dxa"/>
          </w:tcPr>
          <w:p w14:paraId="6BFFEA5D" w14:textId="77777777" w:rsidR="007364E4" w:rsidRPr="00BA53F0" w:rsidRDefault="007364E4" w:rsidP="00E145CC">
            <w:pPr>
              <w:tabs>
                <w:tab w:val="left" w:pos="6804"/>
              </w:tabs>
              <w:spacing w:before="60"/>
              <w:jc w:val="center"/>
              <w:rPr>
                <w:bCs/>
                <w:iCs/>
                <w:noProof/>
                <w:sz w:val="20"/>
                <w:szCs w:val="20"/>
                <w:lang w:val="vi-VN"/>
              </w:rPr>
            </w:pPr>
          </w:p>
        </w:tc>
        <w:tc>
          <w:tcPr>
            <w:tcW w:w="2322" w:type="dxa"/>
          </w:tcPr>
          <w:p w14:paraId="53CEE3E6" w14:textId="77777777" w:rsidR="007364E4" w:rsidRPr="00BA53F0" w:rsidRDefault="007364E4" w:rsidP="00E145CC">
            <w:pPr>
              <w:tabs>
                <w:tab w:val="left" w:pos="6804"/>
              </w:tabs>
              <w:spacing w:before="60"/>
              <w:jc w:val="center"/>
              <w:rPr>
                <w:bCs/>
                <w:iCs/>
                <w:noProof/>
                <w:sz w:val="20"/>
                <w:szCs w:val="20"/>
                <w:lang w:val="vi-VN"/>
              </w:rPr>
            </w:pPr>
          </w:p>
        </w:tc>
        <w:tc>
          <w:tcPr>
            <w:tcW w:w="2243" w:type="dxa"/>
          </w:tcPr>
          <w:p w14:paraId="4309E0F8"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2789A9A9" w14:textId="77777777" w:rsidTr="00E145CC">
        <w:tc>
          <w:tcPr>
            <w:tcW w:w="9243" w:type="dxa"/>
            <w:gridSpan w:val="7"/>
          </w:tcPr>
          <w:p w14:paraId="7808214F"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Tổng</w:t>
            </w:r>
          </w:p>
        </w:tc>
        <w:tc>
          <w:tcPr>
            <w:tcW w:w="2322" w:type="dxa"/>
          </w:tcPr>
          <w:p w14:paraId="6AF2D027"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c>
          <w:tcPr>
            <w:tcW w:w="2243" w:type="dxa"/>
          </w:tcPr>
          <w:p w14:paraId="00285D23"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r>
    </w:tbl>
    <w:p w14:paraId="673E76BC" w14:textId="77777777" w:rsidR="007364E4" w:rsidRPr="00BA53F0" w:rsidRDefault="007364E4" w:rsidP="002466DB">
      <w:pPr>
        <w:jc w:val="both"/>
        <w:rPr>
          <w:b/>
          <w:noProof/>
          <w:sz w:val="12"/>
          <w:szCs w:val="14"/>
          <w:lang w:val="vi-VN"/>
        </w:rPr>
      </w:pPr>
    </w:p>
    <w:p w14:paraId="625DF751" w14:textId="77777777" w:rsidR="007364E4" w:rsidRPr="00BA53F0" w:rsidRDefault="007364E4" w:rsidP="002466DB">
      <w:pPr>
        <w:spacing w:before="120" w:after="120"/>
        <w:ind w:firstLine="624"/>
        <w:jc w:val="both"/>
        <w:rPr>
          <w:b/>
          <w:noProof/>
          <w:sz w:val="26"/>
          <w:szCs w:val="26"/>
          <w:lang w:val="vi-VN"/>
        </w:rPr>
      </w:pPr>
      <w:r w:rsidRPr="00BA53F0">
        <w:rPr>
          <w:b/>
          <w:noProof/>
          <w:sz w:val="26"/>
          <w:szCs w:val="26"/>
          <w:lang w:val="vi-VN"/>
        </w:rPr>
        <w:t>2. Quyền tài sản là khoản lãi phải thu quy định tại điểm b khoản 2 Điều 14 Thông tư số …/2024/TT-NHNN</w:t>
      </w:r>
    </w:p>
    <w:tbl>
      <w:tblPr>
        <w:tblW w:w="1318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79"/>
        <w:gridCol w:w="1701"/>
        <w:gridCol w:w="1671"/>
        <w:gridCol w:w="1614"/>
        <w:gridCol w:w="1933"/>
        <w:gridCol w:w="2552"/>
        <w:gridCol w:w="2835"/>
      </w:tblGrid>
      <w:tr w:rsidR="00993AB5" w:rsidRPr="00BA53F0" w14:paraId="347D02BC" w14:textId="77777777" w:rsidTr="00E145CC">
        <w:trPr>
          <w:trHeight w:val="543"/>
        </w:trPr>
        <w:tc>
          <w:tcPr>
            <w:tcW w:w="879" w:type="dxa"/>
            <w:vMerge w:val="restart"/>
            <w:vAlign w:val="center"/>
          </w:tcPr>
          <w:p w14:paraId="49E5C347"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STT</w:t>
            </w:r>
          </w:p>
        </w:tc>
        <w:tc>
          <w:tcPr>
            <w:tcW w:w="6919" w:type="dxa"/>
            <w:gridSpan w:val="4"/>
            <w:vAlign w:val="center"/>
          </w:tcPr>
          <w:p w14:paraId="0E81675E"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Khoản lãi phải thu từ khoản cấp tín dụng (đang được bảo đảm bằng tài sản) của TCTD đối với khách hàng</w:t>
            </w:r>
          </w:p>
        </w:tc>
        <w:tc>
          <w:tcPr>
            <w:tcW w:w="5387" w:type="dxa"/>
            <w:gridSpan w:val="2"/>
            <w:vAlign w:val="center"/>
          </w:tcPr>
          <w:p w14:paraId="15673C32"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TSBĐ cho khoản vay đặc biệt</w:t>
            </w:r>
          </w:p>
        </w:tc>
      </w:tr>
      <w:tr w:rsidR="00993AB5" w:rsidRPr="00BA53F0" w14:paraId="37C6957E" w14:textId="77777777" w:rsidTr="00E145CC">
        <w:trPr>
          <w:trHeight w:val="693"/>
        </w:trPr>
        <w:tc>
          <w:tcPr>
            <w:tcW w:w="879" w:type="dxa"/>
            <w:vMerge/>
            <w:vAlign w:val="center"/>
          </w:tcPr>
          <w:p w14:paraId="3ADEC575" w14:textId="77777777" w:rsidR="007364E4" w:rsidRPr="00BA53F0" w:rsidRDefault="007364E4" w:rsidP="00E145CC">
            <w:pPr>
              <w:tabs>
                <w:tab w:val="left" w:pos="6804"/>
              </w:tabs>
              <w:spacing w:before="60"/>
              <w:jc w:val="center"/>
              <w:rPr>
                <w:b/>
                <w:bCs/>
                <w:iCs/>
                <w:noProof/>
                <w:sz w:val="20"/>
                <w:szCs w:val="20"/>
                <w:lang w:val="vi-VN"/>
              </w:rPr>
            </w:pPr>
          </w:p>
        </w:tc>
        <w:tc>
          <w:tcPr>
            <w:tcW w:w="1701" w:type="dxa"/>
            <w:vAlign w:val="center"/>
          </w:tcPr>
          <w:p w14:paraId="0F49E735"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Tên chi nhánh của TCTD</w:t>
            </w:r>
          </w:p>
        </w:tc>
        <w:tc>
          <w:tcPr>
            <w:tcW w:w="1671" w:type="dxa"/>
            <w:vAlign w:val="center"/>
          </w:tcPr>
          <w:p w14:paraId="21379D98"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Tên khách hàng</w:t>
            </w:r>
          </w:p>
        </w:tc>
        <w:tc>
          <w:tcPr>
            <w:tcW w:w="1614" w:type="dxa"/>
            <w:vAlign w:val="center"/>
          </w:tcPr>
          <w:p w14:paraId="6DA592AD"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Số hiệu hợp đồng tín dụng </w:t>
            </w:r>
          </w:p>
        </w:tc>
        <w:tc>
          <w:tcPr>
            <w:tcW w:w="1933" w:type="dxa"/>
            <w:vAlign w:val="center"/>
          </w:tcPr>
          <w:p w14:paraId="03F8FB7A"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Ngày đến hạn của kỳ trả lãi</w:t>
            </w:r>
          </w:p>
        </w:tc>
        <w:tc>
          <w:tcPr>
            <w:tcW w:w="2552" w:type="dxa"/>
            <w:vAlign w:val="center"/>
          </w:tcPr>
          <w:p w14:paraId="01D417EB"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Giá trị của quyền tài sản (GT) tại ngày … </w:t>
            </w:r>
            <w:r w:rsidRPr="00BA53F0">
              <w:rPr>
                <w:iCs/>
                <w:noProof/>
                <w:sz w:val="20"/>
                <w:szCs w:val="20"/>
                <w:lang w:val="vi-VN"/>
              </w:rPr>
              <w:t>(đồng)</w:t>
            </w:r>
          </w:p>
        </w:tc>
        <w:tc>
          <w:tcPr>
            <w:tcW w:w="2835" w:type="dxa"/>
            <w:vAlign w:val="center"/>
          </w:tcPr>
          <w:p w14:paraId="40A6465F" w14:textId="77777777" w:rsidR="007364E4" w:rsidRPr="00BA53F0" w:rsidRDefault="007364E4" w:rsidP="00E145CC">
            <w:pPr>
              <w:tabs>
                <w:tab w:val="left" w:pos="6804"/>
              </w:tabs>
              <w:spacing w:before="60"/>
              <w:jc w:val="center"/>
              <w:rPr>
                <w:b/>
                <w:bCs/>
                <w:iCs/>
                <w:noProof/>
                <w:sz w:val="20"/>
                <w:szCs w:val="20"/>
                <w:lang w:val="vi-VN"/>
              </w:rPr>
            </w:pPr>
            <w:r w:rsidRPr="00BA53F0">
              <w:rPr>
                <w:b/>
                <w:bCs/>
                <w:iCs/>
                <w:noProof/>
                <w:sz w:val="20"/>
                <w:szCs w:val="20"/>
                <w:lang w:val="vi-VN"/>
              </w:rPr>
              <w:t xml:space="preserve">Giá trị quy đổi của TSBĐ (TS) </w:t>
            </w:r>
          </w:p>
          <w:p w14:paraId="45E6869A" w14:textId="77777777" w:rsidR="007364E4" w:rsidRPr="00BA53F0" w:rsidRDefault="007364E4" w:rsidP="00E145CC">
            <w:pPr>
              <w:tabs>
                <w:tab w:val="left" w:pos="6804"/>
              </w:tabs>
              <w:spacing w:before="60"/>
              <w:jc w:val="center"/>
              <w:rPr>
                <w:b/>
                <w:bCs/>
                <w:iCs/>
                <w:noProof/>
                <w:sz w:val="20"/>
                <w:szCs w:val="20"/>
                <w:lang w:val="vi-VN"/>
              </w:rPr>
            </w:pPr>
            <w:r w:rsidRPr="00BA53F0">
              <w:rPr>
                <w:iCs/>
                <w:noProof/>
                <w:sz w:val="20"/>
                <w:szCs w:val="20"/>
                <w:lang w:val="vi-VN"/>
              </w:rPr>
              <w:t>(đồng)</w:t>
            </w:r>
          </w:p>
        </w:tc>
      </w:tr>
      <w:tr w:rsidR="00993AB5" w:rsidRPr="00BA53F0" w14:paraId="16C9EED2" w14:textId="77777777" w:rsidTr="00E145CC">
        <w:trPr>
          <w:trHeight w:val="324"/>
        </w:trPr>
        <w:tc>
          <w:tcPr>
            <w:tcW w:w="879" w:type="dxa"/>
            <w:vAlign w:val="center"/>
          </w:tcPr>
          <w:p w14:paraId="5861CA8E" w14:textId="77777777" w:rsidR="007364E4" w:rsidRPr="00BA53F0" w:rsidRDefault="007364E4" w:rsidP="00E145CC">
            <w:pPr>
              <w:jc w:val="center"/>
              <w:rPr>
                <w:noProof/>
                <w:sz w:val="20"/>
                <w:szCs w:val="20"/>
                <w:lang w:val="vi-VN"/>
              </w:rPr>
            </w:pPr>
            <w:r w:rsidRPr="00BA53F0">
              <w:rPr>
                <w:noProof/>
                <w:sz w:val="20"/>
                <w:szCs w:val="20"/>
                <w:lang w:val="vi-VN"/>
              </w:rPr>
              <w:t>(1)</w:t>
            </w:r>
          </w:p>
        </w:tc>
        <w:tc>
          <w:tcPr>
            <w:tcW w:w="1701" w:type="dxa"/>
            <w:vAlign w:val="center"/>
          </w:tcPr>
          <w:p w14:paraId="3AA483E0" w14:textId="77777777" w:rsidR="007364E4" w:rsidRPr="00BA53F0" w:rsidRDefault="007364E4" w:rsidP="00E145CC">
            <w:pPr>
              <w:jc w:val="center"/>
              <w:rPr>
                <w:noProof/>
                <w:sz w:val="20"/>
                <w:szCs w:val="20"/>
                <w:lang w:val="vi-VN"/>
              </w:rPr>
            </w:pPr>
            <w:r w:rsidRPr="00BA53F0">
              <w:rPr>
                <w:noProof/>
                <w:sz w:val="20"/>
                <w:szCs w:val="20"/>
                <w:lang w:val="vi-VN"/>
              </w:rPr>
              <w:t>(2)</w:t>
            </w:r>
          </w:p>
        </w:tc>
        <w:tc>
          <w:tcPr>
            <w:tcW w:w="1671" w:type="dxa"/>
            <w:vAlign w:val="center"/>
          </w:tcPr>
          <w:p w14:paraId="5463FD7E" w14:textId="77777777" w:rsidR="007364E4" w:rsidRPr="00BA53F0" w:rsidRDefault="007364E4" w:rsidP="00E145CC">
            <w:pPr>
              <w:jc w:val="center"/>
              <w:rPr>
                <w:noProof/>
                <w:sz w:val="20"/>
                <w:szCs w:val="20"/>
                <w:lang w:val="vi-VN"/>
              </w:rPr>
            </w:pPr>
            <w:r w:rsidRPr="00BA53F0">
              <w:rPr>
                <w:noProof/>
                <w:sz w:val="20"/>
                <w:szCs w:val="20"/>
                <w:lang w:val="vi-VN"/>
              </w:rPr>
              <w:t>(3)</w:t>
            </w:r>
          </w:p>
        </w:tc>
        <w:tc>
          <w:tcPr>
            <w:tcW w:w="1614" w:type="dxa"/>
            <w:vAlign w:val="center"/>
          </w:tcPr>
          <w:p w14:paraId="1B00B1CD" w14:textId="77777777" w:rsidR="007364E4" w:rsidRPr="00BA53F0" w:rsidRDefault="007364E4" w:rsidP="00E145CC">
            <w:pPr>
              <w:jc w:val="center"/>
              <w:rPr>
                <w:noProof/>
                <w:sz w:val="20"/>
                <w:szCs w:val="20"/>
                <w:lang w:val="vi-VN"/>
              </w:rPr>
            </w:pPr>
            <w:r w:rsidRPr="00BA53F0">
              <w:rPr>
                <w:noProof/>
                <w:sz w:val="20"/>
                <w:szCs w:val="20"/>
                <w:lang w:val="vi-VN"/>
              </w:rPr>
              <w:t>(4)</w:t>
            </w:r>
          </w:p>
        </w:tc>
        <w:tc>
          <w:tcPr>
            <w:tcW w:w="1933" w:type="dxa"/>
            <w:vAlign w:val="center"/>
          </w:tcPr>
          <w:p w14:paraId="04B1D5F3" w14:textId="77777777" w:rsidR="007364E4" w:rsidRPr="00BA53F0" w:rsidRDefault="007364E4" w:rsidP="00E145CC">
            <w:pPr>
              <w:jc w:val="center"/>
              <w:rPr>
                <w:noProof/>
                <w:sz w:val="20"/>
                <w:szCs w:val="20"/>
                <w:lang w:val="vi-VN"/>
              </w:rPr>
            </w:pPr>
            <w:r w:rsidRPr="00BA53F0">
              <w:rPr>
                <w:noProof/>
                <w:sz w:val="20"/>
                <w:szCs w:val="20"/>
                <w:lang w:val="vi-VN"/>
              </w:rPr>
              <w:t>(5)</w:t>
            </w:r>
          </w:p>
        </w:tc>
        <w:tc>
          <w:tcPr>
            <w:tcW w:w="2552" w:type="dxa"/>
            <w:vAlign w:val="center"/>
          </w:tcPr>
          <w:p w14:paraId="356981E7" w14:textId="77777777" w:rsidR="007364E4" w:rsidRPr="00BA53F0" w:rsidRDefault="007364E4" w:rsidP="00E145CC">
            <w:pPr>
              <w:jc w:val="center"/>
              <w:rPr>
                <w:noProof/>
                <w:sz w:val="20"/>
                <w:szCs w:val="20"/>
                <w:lang w:val="vi-VN"/>
              </w:rPr>
            </w:pPr>
            <w:r w:rsidRPr="00BA53F0">
              <w:rPr>
                <w:noProof/>
                <w:sz w:val="20"/>
                <w:szCs w:val="20"/>
                <w:lang w:val="vi-VN"/>
              </w:rPr>
              <w:t>(6)</w:t>
            </w:r>
          </w:p>
        </w:tc>
        <w:tc>
          <w:tcPr>
            <w:tcW w:w="2835" w:type="dxa"/>
            <w:vAlign w:val="center"/>
          </w:tcPr>
          <w:p w14:paraId="2BA93E5B" w14:textId="77777777" w:rsidR="007364E4" w:rsidRPr="00BA53F0" w:rsidRDefault="007364E4" w:rsidP="00E145CC">
            <w:pPr>
              <w:jc w:val="center"/>
              <w:rPr>
                <w:noProof/>
                <w:sz w:val="20"/>
                <w:szCs w:val="20"/>
                <w:lang w:val="vi-VN"/>
              </w:rPr>
            </w:pPr>
            <w:r w:rsidRPr="00BA53F0">
              <w:rPr>
                <w:noProof/>
                <w:sz w:val="20"/>
                <w:szCs w:val="20"/>
                <w:lang w:val="vi-VN"/>
              </w:rPr>
              <w:t>(7) = (6)/100%</w:t>
            </w:r>
          </w:p>
        </w:tc>
      </w:tr>
      <w:tr w:rsidR="00993AB5" w:rsidRPr="00BA53F0" w14:paraId="6CCAE92F" w14:textId="77777777" w:rsidTr="00E145CC">
        <w:tc>
          <w:tcPr>
            <w:tcW w:w="879" w:type="dxa"/>
          </w:tcPr>
          <w:p w14:paraId="5BDBA5E2"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1</w:t>
            </w:r>
          </w:p>
        </w:tc>
        <w:tc>
          <w:tcPr>
            <w:tcW w:w="1701" w:type="dxa"/>
          </w:tcPr>
          <w:p w14:paraId="1477C6C4" w14:textId="77777777" w:rsidR="007364E4" w:rsidRPr="00BA53F0" w:rsidRDefault="007364E4" w:rsidP="00E145CC">
            <w:pPr>
              <w:tabs>
                <w:tab w:val="left" w:pos="6804"/>
              </w:tabs>
              <w:spacing w:before="60"/>
              <w:jc w:val="center"/>
              <w:rPr>
                <w:bCs/>
                <w:iCs/>
                <w:noProof/>
                <w:sz w:val="20"/>
                <w:szCs w:val="20"/>
                <w:lang w:val="vi-VN"/>
              </w:rPr>
            </w:pPr>
          </w:p>
        </w:tc>
        <w:tc>
          <w:tcPr>
            <w:tcW w:w="1671" w:type="dxa"/>
          </w:tcPr>
          <w:p w14:paraId="521103C0" w14:textId="77777777" w:rsidR="007364E4" w:rsidRPr="00BA53F0" w:rsidRDefault="007364E4" w:rsidP="00E145CC">
            <w:pPr>
              <w:tabs>
                <w:tab w:val="left" w:pos="6804"/>
              </w:tabs>
              <w:spacing w:before="60"/>
              <w:jc w:val="center"/>
              <w:rPr>
                <w:bCs/>
                <w:iCs/>
                <w:noProof/>
                <w:sz w:val="20"/>
                <w:szCs w:val="20"/>
                <w:lang w:val="vi-VN"/>
              </w:rPr>
            </w:pPr>
          </w:p>
        </w:tc>
        <w:tc>
          <w:tcPr>
            <w:tcW w:w="1614" w:type="dxa"/>
          </w:tcPr>
          <w:p w14:paraId="71C9BF94" w14:textId="77777777" w:rsidR="007364E4" w:rsidRPr="00BA53F0" w:rsidRDefault="007364E4" w:rsidP="00E145CC">
            <w:pPr>
              <w:tabs>
                <w:tab w:val="left" w:pos="6804"/>
              </w:tabs>
              <w:spacing w:before="60"/>
              <w:jc w:val="center"/>
              <w:rPr>
                <w:bCs/>
                <w:iCs/>
                <w:noProof/>
                <w:sz w:val="20"/>
                <w:szCs w:val="20"/>
                <w:lang w:val="vi-VN"/>
              </w:rPr>
            </w:pPr>
          </w:p>
        </w:tc>
        <w:tc>
          <w:tcPr>
            <w:tcW w:w="1933" w:type="dxa"/>
          </w:tcPr>
          <w:p w14:paraId="63C78102" w14:textId="77777777" w:rsidR="007364E4" w:rsidRPr="00BA53F0" w:rsidRDefault="007364E4" w:rsidP="00E145CC">
            <w:pPr>
              <w:tabs>
                <w:tab w:val="left" w:pos="6804"/>
              </w:tabs>
              <w:spacing w:before="60"/>
              <w:jc w:val="center"/>
              <w:rPr>
                <w:bCs/>
                <w:iCs/>
                <w:noProof/>
                <w:sz w:val="20"/>
                <w:szCs w:val="20"/>
                <w:lang w:val="vi-VN"/>
              </w:rPr>
            </w:pPr>
          </w:p>
        </w:tc>
        <w:tc>
          <w:tcPr>
            <w:tcW w:w="2552" w:type="dxa"/>
          </w:tcPr>
          <w:p w14:paraId="77AD0775" w14:textId="77777777" w:rsidR="007364E4" w:rsidRPr="00BA53F0" w:rsidRDefault="007364E4" w:rsidP="00E145CC">
            <w:pPr>
              <w:tabs>
                <w:tab w:val="left" w:pos="6804"/>
              </w:tabs>
              <w:spacing w:before="60"/>
              <w:jc w:val="center"/>
              <w:rPr>
                <w:bCs/>
                <w:iCs/>
                <w:noProof/>
                <w:sz w:val="20"/>
                <w:szCs w:val="20"/>
                <w:lang w:val="vi-VN"/>
              </w:rPr>
            </w:pPr>
          </w:p>
        </w:tc>
        <w:tc>
          <w:tcPr>
            <w:tcW w:w="2835" w:type="dxa"/>
          </w:tcPr>
          <w:p w14:paraId="44041C9F"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1CA77346" w14:textId="77777777" w:rsidTr="00E145CC">
        <w:tc>
          <w:tcPr>
            <w:tcW w:w="879" w:type="dxa"/>
          </w:tcPr>
          <w:p w14:paraId="3F609FB8"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lastRenderedPageBreak/>
              <w:t>2</w:t>
            </w:r>
          </w:p>
        </w:tc>
        <w:tc>
          <w:tcPr>
            <w:tcW w:w="1701" w:type="dxa"/>
          </w:tcPr>
          <w:p w14:paraId="78DC2231" w14:textId="77777777" w:rsidR="007364E4" w:rsidRPr="00BA53F0" w:rsidRDefault="007364E4" w:rsidP="00E145CC">
            <w:pPr>
              <w:tabs>
                <w:tab w:val="left" w:pos="6804"/>
              </w:tabs>
              <w:spacing w:before="60"/>
              <w:jc w:val="center"/>
              <w:rPr>
                <w:bCs/>
                <w:iCs/>
                <w:noProof/>
                <w:sz w:val="20"/>
                <w:szCs w:val="20"/>
                <w:lang w:val="vi-VN"/>
              </w:rPr>
            </w:pPr>
          </w:p>
        </w:tc>
        <w:tc>
          <w:tcPr>
            <w:tcW w:w="1671" w:type="dxa"/>
          </w:tcPr>
          <w:p w14:paraId="3018B587" w14:textId="77777777" w:rsidR="007364E4" w:rsidRPr="00BA53F0" w:rsidRDefault="007364E4" w:rsidP="00E145CC">
            <w:pPr>
              <w:tabs>
                <w:tab w:val="left" w:pos="6804"/>
              </w:tabs>
              <w:spacing w:before="60"/>
              <w:jc w:val="center"/>
              <w:rPr>
                <w:bCs/>
                <w:iCs/>
                <w:noProof/>
                <w:sz w:val="20"/>
                <w:szCs w:val="20"/>
                <w:lang w:val="vi-VN"/>
              </w:rPr>
            </w:pPr>
          </w:p>
        </w:tc>
        <w:tc>
          <w:tcPr>
            <w:tcW w:w="1614" w:type="dxa"/>
          </w:tcPr>
          <w:p w14:paraId="3EF8BC1B" w14:textId="77777777" w:rsidR="007364E4" w:rsidRPr="00BA53F0" w:rsidRDefault="007364E4" w:rsidP="00E145CC">
            <w:pPr>
              <w:tabs>
                <w:tab w:val="left" w:pos="6804"/>
              </w:tabs>
              <w:spacing w:before="60"/>
              <w:jc w:val="center"/>
              <w:rPr>
                <w:bCs/>
                <w:iCs/>
                <w:noProof/>
                <w:sz w:val="20"/>
                <w:szCs w:val="20"/>
                <w:lang w:val="vi-VN"/>
              </w:rPr>
            </w:pPr>
          </w:p>
        </w:tc>
        <w:tc>
          <w:tcPr>
            <w:tcW w:w="1933" w:type="dxa"/>
          </w:tcPr>
          <w:p w14:paraId="67553D42" w14:textId="77777777" w:rsidR="007364E4" w:rsidRPr="00BA53F0" w:rsidRDefault="007364E4" w:rsidP="00E145CC">
            <w:pPr>
              <w:tabs>
                <w:tab w:val="left" w:pos="6804"/>
              </w:tabs>
              <w:spacing w:before="60"/>
              <w:jc w:val="center"/>
              <w:rPr>
                <w:bCs/>
                <w:iCs/>
                <w:noProof/>
                <w:sz w:val="20"/>
                <w:szCs w:val="20"/>
                <w:lang w:val="vi-VN"/>
              </w:rPr>
            </w:pPr>
          </w:p>
        </w:tc>
        <w:tc>
          <w:tcPr>
            <w:tcW w:w="2552" w:type="dxa"/>
          </w:tcPr>
          <w:p w14:paraId="4C1C0AEE" w14:textId="77777777" w:rsidR="007364E4" w:rsidRPr="00BA53F0" w:rsidRDefault="007364E4" w:rsidP="00E145CC">
            <w:pPr>
              <w:tabs>
                <w:tab w:val="left" w:pos="6804"/>
              </w:tabs>
              <w:spacing w:before="60"/>
              <w:jc w:val="center"/>
              <w:rPr>
                <w:bCs/>
                <w:iCs/>
                <w:noProof/>
                <w:sz w:val="20"/>
                <w:szCs w:val="20"/>
                <w:lang w:val="vi-VN"/>
              </w:rPr>
            </w:pPr>
          </w:p>
        </w:tc>
        <w:tc>
          <w:tcPr>
            <w:tcW w:w="2835" w:type="dxa"/>
          </w:tcPr>
          <w:p w14:paraId="6ADC3343"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5B7677BF" w14:textId="77777777" w:rsidTr="00E145CC">
        <w:tc>
          <w:tcPr>
            <w:tcW w:w="879" w:type="dxa"/>
          </w:tcPr>
          <w:p w14:paraId="5EFE077D"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c>
          <w:tcPr>
            <w:tcW w:w="1701" w:type="dxa"/>
          </w:tcPr>
          <w:p w14:paraId="5272360D" w14:textId="77777777" w:rsidR="007364E4" w:rsidRPr="00BA53F0" w:rsidRDefault="007364E4" w:rsidP="00E145CC">
            <w:pPr>
              <w:tabs>
                <w:tab w:val="left" w:pos="6804"/>
              </w:tabs>
              <w:spacing w:before="60"/>
              <w:jc w:val="center"/>
              <w:rPr>
                <w:bCs/>
                <w:iCs/>
                <w:noProof/>
                <w:sz w:val="20"/>
                <w:szCs w:val="20"/>
                <w:lang w:val="vi-VN"/>
              </w:rPr>
            </w:pPr>
          </w:p>
        </w:tc>
        <w:tc>
          <w:tcPr>
            <w:tcW w:w="1671" w:type="dxa"/>
          </w:tcPr>
          <w:p w14:paraId="0290834B" w14:textId="77777777" w:rsidR="007364E4" w:rsidRPr="00BA53F0" w:rsidRDefault="007364E4" w:rsidP="00E145CC">
            <w:pPr>
              <w:tabs>
                <w:tab w:val="left" w:pos="6804"/>
              </w:tabs>
              <w:spacing w:before="60"/>
              <w:jc w:val="center"/>
              <w:rPr>
                <w:bCs/>
                <w:iCs/>
                <w:noProof/>
                <w:sz w:val="20"/>
                <w:szCs w:val="20"/>
                <w:lang w:val="vi-VN"/>
              </w:rPr>
            </w:pPr>
          </w:p>
        </w:tc>
        <w:tc>
          <w:tcPr>
            <w:tcW w:w="1614" w:type="dxa"/>
          </w:tcPr>
          <w:p w14:paraId="7D097D4E" w14:textId="77777777" w:rsidR="007364E4" w:rsidRPr="00BA53F0" w:rsidRDefault="007364E4" w:rsidP="00E145CC">
            <w:pPr>
              <w:tabs>
                <w:tab w:val="left" w:pos="6804"/>
              </w:tabs>
              <w:spacing w:before="60"/>
              <w:jc w:val="center"/>
              <w:rPr>
                <w:bCs/>
                <w:iCs/>
                <w:noProof/>
                <w:sz w:val="20"/>
                <w:szCs w:val="20"/>
                <w:lang w:val="vi-VN"/>
              </w:rPr>
            </w:pPr>
          </w:p>
        </w:tc>
        <w:tc>
          <w:tcPr>
            <w:tcW w:w="1933" w:type="dxa"/>
          </w:tcPr>
          <w:p w14:paraId="701907DB" w14:textId="77777777" w:rsidR="007364E4" w:rsidRPr="00BA53F0" w:rsidRDefault="007364E4" w:rsidP="00E145CC">
            <w:pPr>
              <w:tabs>
                <w:tab w:val="left" w:pos="6804"/>
              </w:tabs>
              <w:spacing w:before="60"/>
              <w:jc w:val="center"/>
              <w:rPr>
                <w:bCs/>
                <w:iCs/>
                <w:noProof/>
                <w:sz w:val="20"/>
                <w:szCs w:val="20"/>
                <w:lang w:val="vi-VN"/>
              </w:rPr>
            </w:pPr>
          </w:p>
        </w:tc>
        <w:tc>
          <w:tcPr>
            <w:tcW w:w="2552" w:type="dxa"/>
          </w:tcPr>
          <w:p w14:paraId="0B4F4A55" w14:textId="77777777" w:rsidR="007364E4" w:rsidRPr="00BA53F0" w:rsidRDefault="007364E4" w:rsidP="00E145CC">
            <w:pPr>
              <w:tabs>
                <w:tab w:val="left" w:pos="6804"/>
              </w:tabs>
              <w:spacing w:before="60"/>
              <w:jc w:val="center"/>
              <w:rPr>
                <w:bCs/>
                <w:iCs/>
                <w:noProof/>
                <w:sz w:val="20"/>
                <w:szCs w:val="20"/>
                <w:lang w:val="vi-VN"/>
              </w:rPr>
            </w:pPr>
          </w:p>
        </w:tc>
        <w:tc>
          <w:tcPr>
            <w:tcW w:w="2835" w:type="dxa"/>
          </w:tcPr>
          <w:p w14:paraId="7BE35666" w14:textId="77777777" w:rsidR="007364E4" w:rsidRPr="00BA53F0" w:rsidRDefault="007364E4" w:rsidP="00E145CC">
            <w:pPr>
              <w:tabs>
                <w:tab w:val="left" w:pos="6804"/>
              </w:tabs>
              <w:spacing w:before="60"/>
              <w:jc w:val="center"/>
              <w:rPr>
                <w:bCs/>
                <w:iCs/>
                <w:noProof/>
                <w:sz w:val="20"/>
                <w:szCs w:val="20"/>
                <w:lang w:val="vi-VN"/>
              </w:rPr>
            </w:pPr>
          </w:p>
        </w:tc>
      </w:tr>
      <w:tr w:rsidR="00993AB5" w:rsidRPr="00BA53F0" w14:paraId="59BBE3F0" w14:textId="77777777" w:rsidTr="00E145CC">
        <w:tc>
          <w:tcPr>
            <w:tcW w:w="7798" w:type="dxa"/>
            <w:gridSpan w:val="5"/>
          </w:tcPr>
          <w:p w14:paraId="6ADCBB6B" w14:textId="77777777" w:rsidR="007364E4" w:rsidRPr="00BA53F0" w:rsidRDefault="007364E4" w:rsidP="00E145CC">
            <w:pPr>
              <w:tabs>
                <w:tab w:val="left" w:pos="6804"/>
              </w:tabs>
              <w:spacing w:before="60"/>
              <w:jc w:val="center"/>
              <w:rPr>
                <w:bCs/>
                <w:iCs/>
                <w:noProof/>
                <w:sz w:val="20"/>
                <w:szCs w:val="20"/>
                <w:lang w:val="vi-VN"/>
              </w:rPr>
            </w:pPr>
            <w:r w:rsidRPr="00BA53F0">
              <w:rPr>
                <w:b/>
                <w:bCs/>
                <w:iCs/>
                <w:noProof/>
                <w:sz w:val="20"/>
                <w:szCs w:val="20"/>
                <w:lang w:val="vi-VN"/>
              </w:rPr>
              <w:t>Tổng</w:t>
            </w:r>
          </w:p>
        </w:tc>
        <w:tc>
          <w:tcPr>
            <w:tcW w:w="2552" w:type="dxa"/>
          </w:tcPr>
          <w:p w14:paraId="310EDA54"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c>
          <w:tcPr>
            <w:tcW w:w="2835" w:type="dxa"/>
          </w:tcPr>
          <w:p w14:paraId="21DA9612" w14:textId="77777777" w:rsidR="007364E4" w:rsidRPr="00BA53F0" w:rsidRDefault="007364E4" w:rsidP="00E145CC">
            <w:pPr>
              <w:tabs>
                <w:tab w:val="left" w:pos="6804"/>
              </w:tabs>
              <w:spacing w:before="60"/>
              <w:jc w:val="center"/>
              <w:rPr>
                <w:bCs/>
                <w:iCs/>
                <w:noProof/>
                <w:sz w:val="20"/>
                <w:szCs w:val="20"/>
                <w:lang w:val="vi-VN"/>
              </w:rPr>
            </w:pPr>
            <w:r w:rsidRPr="00BA53F0">
              <w:rPr>
                <w:bCs/>
                <w:iCs/>
                <w:noProof/>
                <w:sz w:val="20"/>
                <w:szCs w:val="20"/>
                <w:lang w:val="vi-VN"/>
              </w:rPr>
              <w:t>…</w:t>
            </w:r>
          </w:p>
        </w:tc>
      </w:tr>
    </w:tbl>
    <w:p w14:paraId="18245F42" w14:textId="77777777" w:rsidR="007364E4" w:rsidRPr="00BA53F0" w:rsidRDefault="007364E4" w:rsidP="002466DB">
      <w:pPr>
        <w:ind w:firstLine="624"/>
        <w:jc w:val="both"/>
        <w:rPr>
          <w:noProof/>
          <w:sz w:val="24"/>
          <w:szCs w:val="24"/>
          <w:lang w:val="vi-VN"/>
        </w:rPr>
      </w:pPr>
    </w:p>
    <w:p w14:paraId="46671E20" w14:textId="77777777" w:rsidR="007364E4" w:rsidRPr="00BA53F0" w:rsidRDefault="007364E4" w:rsidP="002C05CD">
      <w:pPr>
        <w:ind w:firstLine="624"/>
        <w:jc w:val="both"/>
        <w:rPr>
          <w:iCs/>
          <w:noProof/>
          <w:sz w:val="22"/>
          <w:szCs w:val="24"/>
          <w:lang w:val="vi-VN"/>
        </w:rPr>
      </w:pPr>
      <w:r w:rsidRPr="00BA53F0">
        <w:rPr>
          <w:noProof/>
          <w:sz w:val="22"/>
          <w:szCs w:val="24"/>
          <w:lang w:val="vi-VN"/>
        </w:rPr>
        <w:t>- Đối với trường hợp tổ chức tín dụng</w:t>
      </w:r>
      <w:r w:rsidRPr="00BA53F0">
        <w:rPr>
          <w:noProof/>
          <w:lang w:val="vi-VN"/>
        </w:rPr>
        <w:t xml:space="preserve"> </w:t>
      </w:r>
      <w:r w:rsidRPr="00BA53F0">
        <w:rPr>
          <w:noProof/>
          <w:sz w:val="22"/>
          <w:szCs w:val="24"/>
          <w:lang w:val="vi-VN"/>
        </w:rPr>
        <w:t xml:space="preserve">đã có chủ trương cơ cấu lại được cấp có thẩm quyền phê duyệt hoặc đã có phương án cơ cấu lại trình cấp có thẩm quyền, tổ chức tín dụng cam kết các khoản cấp tín dụng nêu trên đáp ứng điều kiện quy định tại khoản 3 Điều 15 Thông tư số …/2024/TT-NHNN và tuân thủ quy định của pháp luật về hoạt động cấp tín dụng; </w:t>
      </w:r>
      <w:r w:rsidRPr="00BA53F0">
        <w:rPr>
          <w:iCs/>
          <w:noProof/>
          <w:sz w:val="22"/>
          <w:szCs w:val="24"/>
          <w:lang w:val="vi-VN"/>
        </w:rPr>
        <w:t>tổng giá trị quy đổi của các tài sản bảo đảm đủ điều kiện tại Danh mục này không thấp hơn số tiền đề nghị gia hạn vay đặc biệt.</w:t>
      </w:r>
    </w:p>
    <w:p w14:paraId="7CFB7F79" w14:textId="77777777" w:rsidR="007364E4" w:rsidRPr="00BA53F0" w:rsidRDefault="007364E4" w:rsidP="002466DB">
      <w:pPr>
        <w:ind w:firstLine="624"/>
        <w:jc w:val="both"/>
        <w:rPr>
          <w:noProof/>
          <w:sz w:val="22"/>
          <w:szCs w:val="24"/>
          <w:lang w:val="vi-VN"/>
        </w:rPr>
      </w:pPr>
      <w:r w:rsidRPr="00BA53F0">
        <w:rPr>
          <w:iCs/>
          <w:noProof/>
          <w:sz w:val="22"/>
          <w:szCs w:val="24"/>
          <w:lang w:val="vi-VN"/>
        </w:rPr>
        <w:t>- Đối với các trường hợp khác, t</w:t>
      </w:r>
      <w:r w:rsidRPr="00BA53F0">
        <w:rPr>
          <w:noProof/>
          <w:sz w:val="22"/>
          <w:szCs w:val="24"/>
          <w:lang w:val="vi-VN"/>
        </w:rPr>
        <w:t xml:space="preserve">ổ chức tín dụng cam kết đã sử dụng hết tài sản bảo đảm quy định tại khoản 1 Điều 14 Thông tư số …/2024/TT-NHNN tại thời điểm đề nghị gia hạn vay đặc biệt; các khoản cấp tín dụng nêu trên đáp ứng điều kiện quy định tại khoản 3 Điều 15 Thông tư số …/2024/TT-NHNN và tuân thủ quy định của pháp luật về hoạt động cấp tín dụng; </w:t>
      </w:r>
      <w:r w:rsidRPr="00BA53F0">
        <w:rPr>
          <w:iCs/>
          <w:noProof/>
          <w:sz w:val="22"/>
          <w:szCs w:val="24"/>
          <w:lang w:val="vi-VN"/>
        </w:rPr>
        <w:t>tổng giá trị quy đổi của các tài sản bảo đảm đủ điều kiện tại Danh mục này không thấp hơn số tiền đề nghị gia hạn vay đặc biệt.</w:t>
      </w:r>
    </w:p>
    <w:p w14:paraId="57563A98" w14:textId="77777777" w:rsidR="007364E4" w:rsidRPr="00BA53F0" w:rsidRDefault="007364E4" w:rsidP="002466DB">
      <w:pPr>
        <w:spacing w:after="240"/>
        <w:jc w:val="right"/>
        <w:rPr>
          <w:i/>
          <w:noProof/>
          <w:sz w:val="24"/>
          <w:szCs w:val="24"/>
          <w:lang w:val="vi-VN"/>
        </w:rPr>
      </w:pPr>
      <w:r w:rsidRPr="00BA53F0">
        <w:rPr>
          <w:i/>
          <w:noProof/>
          <w:sz w:val="24"/>
          <w:szCs w:val="24"/>
          <w:lang w:val="vi-VN"/>
        </w:rPr>
        <w:t>….., ngày ...... tháng …… năm ......</w:t>
      </w:r>
    </w:p>
    <w:tbl>
      <w:tblPr>
        <w:tblW w:w="13892" w:type="dxa"/>
        <w:tblInd w:w="675" w:type="dxa"/>
        <w:tblLook w:val="00A0" w:firstRow="1" w:lastRow="0" w:firstColumn="1" w:lastColumn="0" w:noHBand="0" w:noVBand="0"/>
      </w:tblPr>
      <w:tblGrid>
        <w:gridCol w:w="3828"/>
        <w:gridCol w:w="2977"/>
        <w:gridCol w:w="2977"/>
        <w:gridCol w:w="4110"/>
      </w:tblGrid>
      <w:tr w:rsidR="00993AB5" w:rsidRPr="00BA53F0" w14:paraId="52DCA390" w14:textId="77777777" w:rsidTr="00E145CC">
        <w:tc>
          <w:tcPr>
            <w:tcW w:w="3828" w:type="dxa"/>
          </w:tcPr>
          <w:p w14:paraId="2212B9F4" w14:textId="77777777" w:rsidR="007364E4" w:rsidRPr="00BA53F0" w:rsidRDefault="007364E4" w:rsidP="00E145CC">
            <w:pPr>
              <w:spacing w:before="120"/>
              <w:jc w:val="center"/>
              <w:rPr>
                <w:b/>
                <w:noProof/>
                <w:sz w:val="22"/>
                <w:lang w:val="vi-VN"/>
              </w:rPr>
            </w:pPr>
            <w:r w:rsidRPr="00BA53F0">
              <w:rPr>
                <w:b/>
                <w:noProof/>
                <w:sz w:val="22"/>
                <w:lang w:val="vi-VN"/>
              </w:rPr>
              <w:t>Xác nhận của</w:t>
            </w:r>
          </w:p>
          <w:p w14:paraId="43748C39" w14:textId="77777777" w:rsidR="007364E4" w:rsidRPr="00BA53F0" w:rsidRDefault="007364E4" w:rsidP="00E145CC">
            <w:pPr>
              <w:jc w:val="center"/>
              <w:rPr>
                <w:b/>
                <w:noProof/>
                <w:sz w:val="22"/>
                <w:lang w:val="vi-VN"/>
              </w:rPr>
            </w:pPr>
            <w:r w:rsidRPr="00BA53F0">
              <w:rPr>
                <w:b/>
                <w:noProof/>
                <w:sz w:val="22"/>
                <w:lang w:val="vi-VN"/>
              </w:rPr>
              <w:t>Ban kiểm soát đặc biệt</w:t>
            </w:r>
          </w:p>
        </w:tc>
        <w:tc>
          <w:tcPr>
            <w:tcW w:w="2977" w:type="dxa"/>
          </w:tcPr>
          <w:p w14:paraId="69344497" w14:textId="77777777" w:rsidR="007364E4" w:rsidRPr="00BA53F0" w:rsidRDefault="007364E4" w:rsidP="00E145CC">
            <w:pPr>
              <w:spacing w:before="120"/>
              <w:jc w:val="center"/>
              <w:rPr>
                <w:b/>
                <w:noProof/>
                <w:sz w:val="22"/>
                <w:lang w:val="vi-VN"/>
              </w:rPr>
            </w:pPr>
            <w:r w:rsidRPr="00BA53F0">
              <w:rPr>
                <w:b/>
                <w:noProof/>
                <w:sz w:val="22"/>
                <w:lang w:val="vi-VN"/>
              </w:rPr>
              <w:t>Lập biểu</w:t>
            </w:r>
          </w:p>
        </w:tc>
        <w:tc>
          <w:tcPr>
            <w:tcW w:w="2977" w:type="dxa"/>
          </w:tcPr>
          <w:p w14:paraId="1538458D" w14:textId="77777777" w:rsidR="007364E4" w:rsidRPr="00BA53F0" w:rsidRDefault="007364E4" w:rsidP="00E145CC">
            <w:pPr>
              <w:spacing w:before="120"/>
              <w:jc w:val="center"/>
              <w:rPr>
                <w:b/>
                <w:noProof/>
                <w:sz w:val="22"/>
                <w:lang w:val="vi-VN"/>
              </w:rPr>
            </w:pPr>
            <w:r w:rsidRPr="00BA53F0">
              <w:rPr>
                <w:b/>
                <w:noProof/>
                <w:sz w:val="22"/>
                <w:lang w:val="vi-VN"/>
              </w:rPr>
              <w:t>Kiểm soát</w:t>
            </w:r>
          </w:p>
        </w:tc>
        <w:tc>
          <w:tcPr>
            <w:tcW w:w="4110" w:type="dxa"/>
            <w:vAlign w:val="center"/>
          </w:tcPr>
          <w:p w14:paraId="2AD0ECE5" w14:textId="77777777" w:rsidR="007364E4" w:rsidRPr="00BA53F0" w:rsidRDefault="007364E4" w:rsidP="00E145CC">
            <w:pPr>
              <w:jc w:val="center"/>
              <w:rPr>
                <w:b/>
                <w:noProof/>
                <w:sz w:val="22"/>
                <w:lang w:val="vi-VN"/>
              </w:rPr>
            </w:pPr>
            <w:r w:rsidRPr="00BA53F0">
              <w:rPr>
                <w:b/>
                <w:noProof/>
                <w:sz w:val="22"/>
                <w:lang w:val="vi-VN"/>
              </w:rPr>
              <w:t>Người đại diện hợp pháp</w:t>
            </w:r>
          </w:p>
          <w:p w14:paraId="2C1CC949" w14:textId="77777777" w:rsidR="007364E4" w:rsidRPr="00BA53F0" w:rsidRDefault="007364E4" w:rsidP="00E145CC">
            <w:pPr>
              <w:jc w:val="center"/>
              <w:rPr>
                <w:b/>
                <w:noProof/>
                <w:sz w:val="22"/>
                <w:lang w:val="vi-VN"/>
              </w:rPr>
            </w:pPr>
            <w:r w:rsidRPr="00BA53F0">
              <w:rPr>
                <w:b/>
                <w:noProof/>
                <w:sz w:val="22"/>
                <w:lang w:val="vi-VN"/>
              </w:rPr>
              <w:t xml:space="preserve"> của tổ chức tín dụng</w:t>
            </w:r>
          </w:p>
          <w:p w14:paraId="6762C2EB" w14:textId="77777777" w:rsidR="007364E4" w:rsidRPr="00BA53F0" w:rsidRDefault="007364E4" w:rsidP="00E145CC">
            <w:pPr>
              <w:jc w:val="center"/>
              <w:rPr>
                <w:noProof/>
                <w:sz w:val="22"/>
                <w:lang w:val="vi-VN"/>
              </w:rPr>
            </w:pPr>
            <w:r w:rsidRPr="00BA53F0">
              <w:rPr>
                <w:b/>
                <w:noProof/>
                <w:sz w:val="22"/>
                <w:lang w:val="vi-VN"/>
              </w:rPr>
              <w:t xml:space="preserve"> </w:t>
            </w:r>
            <w:r w:rsidRPr="00BA53F0">
              <w:rPr>
                <w:noProof/>
                <w:sz w:val="22"/>
                <w:lang w:val="vi-VN"/>
              </w:rPr>
              <w:t>(Ký, ghi rõ họ tên và đóng dấu)</w:t>
            </w:r>
          </w:p>
        </w:tc>
      </w:tr>
    </w:tbl>
    <w:p w14:paraId="757B9E41" w14:textId="77777777" w:rsidR="007364E4" w:rsidRPr="00BA53F0" w:rsidRDefault="007364E4" w:rsidP="002466DB">
      <w:pPr>
        <w:ind w:firstLine="624"/>
        <w:rPr>
          <w:b/>
          <w:i/>
          <w:noProof/>
          <w:sz w:val="18"/>
          <w:szCs w:val="24"/>
          <w:lang w:val="vi-VN"/>
        </w:rPr>
      </w:pPr>
    </w:p>
    <w:p w14:paraId="227326BD" w14:textId="77777777" w:rsidR="007364E4" w:rsidRPr="00BA53F0" w:rsidRDefault="007364E4" w:rsidP="002466DB">
      <w:pPr>
        <w:ind w:firstLine="624"/>
        <w:rPr>
          <w:b/>
          <w:i/>
          <w:noProof/>
          <w:sz w:val="18"/>
          <w:szCs w:val="24"/>
          <w:lang w:val="vi-VN"/>
        </w:rPr>
      </w:pPr>
    </w:p>
    <w:p w14:paraId="36A1F5B4" w14:textId="77777777" w:rsidR="007364E4" w:rsidRPr="00BA53F0" w:rsidRDefault="007364E4" w:rsidP="002466DB">
      <w:pPr>
        <w:ind w:firstLine="624"/>
        <w:rPr>
          <w:b/>
          <w:i/>
          <w:noProof/>
          <w:sz w:val="18"/>
          <w:szCs w:val="24"/>
          <w:lang w:val="vi-VN"/>
        </w:rPr>
      </w:pPr>
    </w:p>
    <w:p w14:paraId="7E5BDA72" w14:textId="77777777" w:rsidR="007364E4" w:rsidRPr="00BA53F0" w:rsidRDefault="007364E4" w:rsidP="002466DB">
      <w:pPr>
        <w:ind w:firstLine="624"/>
        <w:rPr>
          <w:b/>
          <w:i/>
          <w:noProof/>
          <w:sz w:val="18"/>
          <w:szCs w:val="18"/>
          <w:lang w:val="vi-VN"/>
        </w:rPr>
      </w:pPr>
    </w:p>
    <w:p w14:paraId="24D84260" w14:textId="77777777" w:rsidR="007364E4" w:rsidRPr="00BA53F0" w:rsidRDefault="007364E4" w:rsidP="002466DB">
      <w:pPr>
        <w:ind w:firstLine="624"/>
        <w:rPr>
          <w:b/>
          <w:iCs/>
          <w:noProof/>
          <w:sz w:val="24"/>
          <w:szCs w:val="26"/>
          <w:lang w:val="vi-VN"/>
        </w:rPr>
      </w:pPr>
      <w:r w:rsidRPr="00BA53F0">
        <w:rPr>
          <w:b/>
          <w:iCs/>
          <w:noProof/>
          <w:sz w:val="24"/>
          <w:szCs w:val="26"/>
          <w:lang w:val="vi-VN"/>
        </w:rPr>
        <w:t>Hướng dẫn lập biểu:</w:t>
      </w:r>
    </w:p>
    <w:p w14:paraId="17771333" w14:textId="77777777" w:rsidR="007364E4" w:rsidRPr="00BA53F0" w:rsidRDefault="007364E4" w:rsidP="002466DB">
      <w:pPr>
        <w:spacing w:before="120"/>
        <w:ind w:firstLine="567"/>
        <w:jc w:val="both"/>
        <w:rPr>
          <w:bCs/>
          <w:noProof/>
          <w:sz w:val="24"/>
          <w:szCs w:val="26"/>
          <w:lang w:val="vi-VN"/>
        </w:rPr>
      </w:pPr>
      <w:r w:rsidRPr="00BA53F0">
        <w:rPr>
          <w:i/>
          <w:noProof/>
          <w:sz w:val="24"/>
          <w:szCs w:val="26"/>
          <w:lang w:val="vi-VN"/>
        </w:rPr>
        <w:tab/>
      </w:r>
      <w:r w:rsidRPr="00BA53F0">
        <w:rPr>
          <w:noProof/>
          <w:sz w:val="24"/>
          <w:szCs w:val="26"/>
          <w:lang w:val="vi-VN"/>
        </w:rPr>
        <w:t xml:space="preserve">- Phần I: </w:t>
      </w:r>
      <w:r w:rsidRPr="00BA53F0">
        <w:rPr>
          <w:bCs/>
          <w:noProof/>
          <w:sz w:val="24"/>
          <w:szCs w:val="26"/>
          <w:lang w:val="vi-VN"/>
        </w:rPr>
        <w:t>Cột (12) Mục 1, Cột (12) Mục 2: Giá trị của giấy tờ có giá (GT) tại ngày chốt số liệu được xác định theo quy định tại Phụ lục IV ban hành kèm theo Thông tư số …/2024/TT-NHNN.</w:t>
      </w:r>
    </w:p>
    <w:p w14:paraId="4E285974" w14:textId="77777777" w:rsidR="007364E4" w:rsidRPr="00993AB5" w:rsidRDefault="007364E4" w:rsidP="002C05CD">
      <w:pPr>
        <w:spacing w:before="120"/>
        <w:ind w:firstLine="567"/>
        <w:jc w:val="both"/>
        <w:rPr>
          <w:noProof/>
          <w:szCs w:val="28"/>
          <w:lang w:val="vi-VN"/>
        </w:rPr>
      </w:pPr>
      <w:r w:rsidRPr="00BA53F0">
        <w:rPr>
          <w:bCs/>
          <w:noProof/>
          <w:sz w:val="24"/>
          <w:szCs w:val="26"/>
          <w:lang w:val="vi-VN"/>
        </w:rPr>
        <w:tab/>
      </w:r>
      <w:r w:rsidRPr="00BA53F0">
        <w:rPr>
          <w:noProof/>
          <w:sz w:val="24"/>
          <w:szCs w:val="26"/>
          <w:lang w:val="vi-VN"/>
        </w:rPr>
        <w:t xml:space="preserve">- Phần II: Cột (8) Mục 1, </w:t>
      </w:r>
      <w:r w:rsidRPr="00BA53F0">
        <w:rPr>
          <w:bCs/>
          <w:noProof/>
          <w:sz w:val="24"/>
          <w:szCs w:val="26"/>
          <w:lang w:val="vi-VN"/>
        </w:rPr>
        <w:t>Cột (6) Mục 2: Giá trị của quyền đòi nợ, quyền tài sản (GT) tại ngày chốt số liệu được xác định theo quy định tại Phụ lục IV ban hành kèm theo Thông tư số …/2024/TT-NHNN.</w:t>
      </w:r>
    </w:p>
    <w:sectPr w:rsidR="007364E4" w:rsidRPr="00993AB5" w:rsidSect="00E145CC">
      <w:pgSz w:w="16840" w:h="11907" w:orient="landscape" w:code="9"/>
      <w:pgMar w:top="1418" w:right="1134" w:bottom="851" w:left="992"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2864" w14:textId="77777777" w:rsidR="00BB1B95" w:rsidRDefault="00BB1B95" w:rsidP="009E4D2F">
      <w:pPr>
        <w:spacing w:after="0" w:line="240" w:lineRule="auto"/>
      </w:pPr>
      <w:r>
        <w:separator/>
      </w:r>
    </w:p>
  </w:endnote>
  <w:endnote w:type="continuationSeparator" w:id="0">
    <w:p w14:paraId="15B775D3" w14:textId="77777777" w:rsidR="00BB1B95" w:rsidRDefault="00BB1B95" w:rsidP="009E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F4D" w14:textId="77777777" w:rsidR="00BB1B95" w:rsidRDefault="00BB1B95" w:rsidP="009E4D2F">
      <w:pPr>
        <w:spacing w:after="0" w:line="240" w:lineRule="auto"/>
      </w:pPr>
      <w:r>
        <w:separator/>
      </w:r>
    </w:p>
  </w:footnote>
  <w:footnote w:type="continuationSeparator" w:id="0">
    <w:p w14:paraId="186F3857" w14:textId="77777777" w:rsidR="00BB1B95" w:rsidRDefault="00BB1B95" w:rsidP="009E4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77EB" w14:textId="77777777" w:rsidR="009E2653" w:rsidRDefault="009E2653">
    <w:pPr>
      <w:pStyle w:val="Header"/>
      <w:jc w:val="center"/>
    </w:pPr>
    <w:r>
      <w:fldChar w:fldCharType="begin"/>
    </w:r>
    <w:r>
      <w:instrText xml:space="preserve"> PAGE   \* MERGEFORMAT </w:instrText>
    </w:r>
    <w:r>
      <w:fldChar w:fldCharType="separate"/>
    </w:r>
    <w:r w:rsidR="00C16FC1">
      <w:rPr>
        <w:noProof/>
      </w:rPr>
      <w:t>4</w:t>
    </w:r>
    <w:r>
      <w:rPr>
        <w:noProof/>
      </w:rPr>
      <w:fldChar w:fldCharType="end"/>
    </w:r>
  </w:p>
  <w:p w14:paraId="6253531A" w14:textId="77777777" w:rsidR="009E2653" w:rsidRDefault="009E2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4F37" w14:textId="77777777" w:rsidR="009E2653" w:rsidRDefault="009E2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A6BA" w14:textId="77777777" w:rsidR="009E2653" w:rsidRDefault="009E2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67E1" w14:textId="77777777" w:rsidR="009E2653" w:rsidRDefault="009E26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AB91" w14:textId="77777777" w:rsidR="009E2653" w:rsidRDefault="009E26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7A4A" w14:textId="77777777" w:rsidR="009E2653" w:rsidRDefault="009E26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71D" w14:textId="77777777" w:rsidR="009E2653" w:rsidRDefault="009E2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0C5"/>
    <w:multiLevelType w:val="hybridMultilevel"/>
    <w:tmpl w:val="160AE144"/>
    <w:lvl w:ilvl="0" w:tplc="ABB2401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1E67BE4"/>
    <w:multiLevelType w:val="hybridMultilevel"/>
    <w:tmpl w:val="BD9800BE"/>
    <w:lvl w:ilvl="0" w:tplc="A8B6DBB8">
      <w:start w:val="1"/>
      <w:numFmt w:val="upperRoman"/>
      <w:lvlText w:val="%1."/>
      <w:lvlJc w:val="left"/>
      <w:pPr>
        <w:ind w:left="1077" w:hanging="720"/>
      </w:pPr>
      <w:rPr>
        <w:rFonts w:cs="Times New Roman" w:hint="default"/>
        <w:b/>
        <w:bCs/>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2" w15:restartNumberingAfterBreak="0">
    <w:nsid w:val="030F7496"/>
    <w:multiLevelType w:val="hybridMultilevel"/>
    <w:tmpl w:val="7998435A"/>
    <w:lvl w:ilvl="0" w:tplc="E880FE04">
      <w:start w:val="1"/>
      <w:numFmt w:val="decimal"/>
      <w:lvlText w:val="Điều %1."/>
      <w:lvlJc w:val="left"/>
      <w:pPr>
        <w:ind w:left="928"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3D06D82"/>
    <w:multiLevelType w:val="multilevel"/>
    <w:tmpl w:val="C172ADCC"/>
    <w:lvl w:ilvl="0">
      <w:start w:val="2"/>
      <w:numFmt w:val="decimal"/>
      <w:lvlText w:val="%1"/>
      <w:lvlJc w:val="left"/>
      <w:pPr>
        <w:ind w:left="375" w:hanging="375"/>
      </w:pPr>
      <w:rPr>
        <w:rFonts w:cs="Times New Roman" w:hint="default"/>
        <w:b/>
        <w:bCs/>
      </w:rPr>
    </w:lvl>
    <w:lvl w:ilvl="1">
      <w:start w:val="4"/>
      <w:numFmt w:val="decimal"/>
      <w:lvlText w:val="%1.%2"/>
      <w:lvlJc w:val="left"/>
      <w:pPr>
        <w:ind w:left="795" w:hanging="375"/>
      </w:pPr>
      <w:rPr>
        <w:rFonts w:cs="Times New Roman" w:hint="default"/>
        <w:b/>
        <w:bCs/>
      </w:rPr>
    </w:lvl>
    <w:lvl w:ilvl="2">
      <w:start w:val="1"/>
      <w:numFmt w:val="decimal"/>
      <w:lvlText w:val="%1.%2.%3"/>
      <w:lvlJc w:val="left"/>
      <w:pPr>
        <w:ind w:left="1560" w:hanging="720"/>
      </w:pPr>
      <w:rPr>
        <w:rFonts w:cs="Times New Roman" w:hint="default"/>
        <w:b/>
        <w:bCs/>
      </w:rPr>
    </w:lvl>
    <w:lvl w:ilvl="3">
      <w:start w:val="1"/>
      <w:numFmt w:val="decimal"/>
      <w:lvlText w:val="%1.%2.%3.%4"/>
      <w:lvlJc w:val="left"/>
      <w:pPr>
        <w:ind w:left="2340" w:hanging="1080"/>
      </w:pPr>
      <w:rPr>
        <w:rFonts w:cs="Times New Roman" w:hint="default"/>
        <w:b/>
        <w:bCs/>
      </w:rPr>
    </w:lvl>
    <w:lvl w:ilvl="4">
      <w:start w:val="1"/>
      <w:numFmt w:val="decimal"/>
      <w:lvlText w:val="%1.%2.%3.%4.%5"/>
      <w:lvlJc w:val="left"/>
      <w:pPr>
        <w:ind w:left="2760" w:hanging="1080"/>
      </w:pPr>
      <w:rPr>
        <w:rFonts w:cs="Times New Roman" w:hint="default"/>
        <w:b/>
        <w:bCs/>
      </w:rPr>
    </w:lvl>
    <w:lvl w:ilvl="5">
      <w:start w:val="1"/>
      <w:numFmt w:val="decimal"/>
      <w:lvlText w:val="%1.%2.%3.%4.%5.%6"/>
      <w:lvlJc w:val="left"/>
      <w:pPr>
        <w:ind w:left="3540" w:hanging="1440"/>
      </w:pPr>
      <w:rPr>
        <w:rFonts w:cs="Times New Roman" w:hint="default"/>
        <w:b/>
        <w:bCs/>
      </w:rPr>
    </w:lvl>
    <w:lvl w:ilvl="6">
      <w:start w:val="1"/>
      <w:numFmt w:val="decimal"/>
      <w:lvlText w:val="%1.%2.%3.%4.%5.%6.%7"/>
      <w:lvlJc w:val="left"/>
      <w:pPr>
        <w:ind w:left="3960" w:hanging="1440"/>
      </w:pPr>
      <w:rPr>
        <w:rFonts w:cs="Times New Roman" w:hint="default"/>
        <w:b/>
        <w:bCs/>
      </w:rPr>
    </w:lvl>
    <w:lvl w:ilvl="7">
      <w:start w:val="1"/>
      <w:numFmt w:val="decimal"/>
      <w:lvlText w:val="%1.%2.%3.%4.%5.%6.%7.%8"/>
      <w:lvlJc w:val="left"/>
      <w:pPr>
        <w:ind w:left="4740" w:hanging="1800"/>
      </w:pPr>
      <w:rPr>
        <w:rFonts w:cs="Times New Roman" w:hint="default"/>
        <w:b/>
        <w:bCs/>
      </w:rPr>
    </w:lvl>
    <w:lvl w:ilvl="8">
      <w:start w:val="1"/>
      <w:numFmt w:val="decimal"/>
      <w:lvlText w:val="%1.%2.%3.%4.%5.%6.%7.%8.%9"/>
      <w:lvlJc w:val="left"/>
      <w:pPr>
        <w:ind w:left="5520" w:hanging="2160"/>
      </w:pPr>
      <w:rPr>
        <w:rFonts w:cs="Times New Roman" w:hint="default"/>
        <w:b/>
        <w:bCs/>
      </w:rPr>
    </w:lvl>
  </w:abstractNum>
  <w:abstractNum w:abstractNumId="4" w15:restartNumberingAfterBreak="0">
    <w:nsid w:val="04130C62"/>
    <w:multiLevelType w:val="hybridMultilevel"/>
    <w:tmpl w:val="494C676C"/>
    <w:lvl w:ilvl="0" w:tplc="48B48C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7F32BAA"/>
    <w:multiLevelType w:val="hybridMultilevel"/>
    <w:tmpl w:val="C936B580"/>
    <w:lvl w:ilvl="0" w:tplc="F926D242">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6" w15:restartNumberingAfterBreak="0">
    <w:nsid w:val="0AA762E8"/>
    <w:multiLevelType w:val="hybridMultilevel"/>
    <w:tmpl w:val="764486CA"/>
    <w:lvl w:ilvl="0" w:tplc="FFFFFFFF">
      <w:numFmt w:val="bullet"/>
      <w:lvlText w:val="-"/>
      <w:lvlJc w:val="left"/>
      <w:pPr>
        <w:tabs>
          <w:tab w:val="num" w:pos="774"/>
        </w:tabs>
        <w:ind w:left="774" w:hanging="360"/>
      </w:pPr>
      <w:rPr>
        <w:rFonts w:ascii=".VnTime" w:eastAsia="Times New Roman" w:hAnsi=".VnTime" w:hint="default"/>
      </w:rPr>
    </w:lvl>
    <w:lvl w:ilvl="1" w:tplc="FFFFFFFF">
      <w:start w:val="1"/>
      <w:numFmt w:val="bullet"/>
      <w:lvlText w:val="o"/>
      <w:lvlJc w:val="left"/>
      <w:pPr>
        <w:tabs>
          <w:tab w:val="num" w:pos="1494"/>
        </w:tabs>
        <w:ind w:left="1494" w:hanging="360"/>
      </w:pPr>
      <w:rPr>
        <w:rFonts w:ascii="Courier New" w:hAnsi="Courier New" w:hint="default"/>
      </w:rPr>
    </w:lvl>
    <w:lvl w:ilvl="2" w:tplc="FFFFFFFF">
      <w:start w:val="1"/>
      <w:numFmt w:val="bullet"/>
      <w:lvlText w:val=""/>
      <w:lvlJc w:val="left"/>
      <w:pPr>
        <w:tabs>
          <w:tab w:val="num" w:pos="2214"/>
        </w:tabs>
        <w:ind w:left="2214" w:hanging="360"/>
      </w:pPr>
      <w:rPr>
        <w:rFonts w:ascii="Wingdings" w:hAnsi="Wingdings" w:hint="default"/>
      </w:rPr>
    </w:lvl>
    <w:lvl w:ilvl="3" w:tplc="FFFFFFFF">
      <w:start w:val="1"/>
      <w:numFmt w:val="bullet"/>
      <w:lvlText w:val=""/>
      <w:lvlJc w:val="left"/>
      <w:pPr>
        <w:tabs>
          <w:tab w:val="num" w:pos="2934"/>
        </w:tabs>
        <w:ind w:left="2934" w:hanging="360"/>
      </w:pPr>
      <w:rPr>
        <w:rFonts w:ascii="Symbol" w:hAnsi="Symbol" w:hint="default"/>
      </w:rPr>
    </w:lvl>
    <w:lvl w:ilvl="4" w:tplc="FFFFFFFF">
      <w:start w:val="1"/>
      <w:numFmt w:val="bullet"/>
      <w:lvlText w:val="o"/>
      <w:lvlJc w:val="left"/>
      <w:pPr>
        <w:tabs>
          <w:tab w:val="num" w:pos="3654"/>
        </w:tabs>
        <w:ind w:left="3654" w:hanging="360"/>
      </w:pPr>
      <w:rPr>
        <w:rFonts w:ascii="Courier New" w:hAnsi="Courier New" w:hint="default"/>
      </w:rPr>
    </w:lvl>
    <w:lvl w:ilvl="5" w:tplc="FFFFFFFF">
      <w:start w:val="1"/>
      <w:numFmt w:val="bullet"/>
      <w:lvlText w:val=""/>
      <w:lvlJc w:val="left"/>
      <w:pPr>
        <w:tabs>
          <w:tab w:val="num" w:pos="4374"/>
        </w:tabs>
        <w:ind w:left="4374" w:hanging="360"/>
      </w:pPr>
      <w:rPr>
        <w:rFonts w:ascii="Wingdings" w:hAnsi="Wingdings" w:hint="default"/>
      </w:rPr>
    </w:lvl>
    <w:lvl w:ilvl="6" w:tplc="FFFFFFFF">
      <w:start w:val="1"/>
      <w:numFmt w:val="bullet"/>
      <w:lvlText w:val=""/>
      <w:lvlJc w:val="left"/>
      <w:pPr>
        <w:tabs>
          <w:tab w:val="num" w:pos="5094"/>
        </w:tabs>
        <w:ind w:left="5094" w:hanging="360"/>
      </w:pPr>
      <w:rPr>
        <w:rFonts w:ascii="Symbol" w:hAnsi="Symbol" w:hint="default"/>
      </w:rPr>
    </w:lvl>
    <w:lvl w:ilvl="7" w:tplc="FFFFFFFF">
      <w:start w:val="1"/>
      <w:numFmt w:val="bullet"/>
      <w:lvlText w:val="o"/>
      <w:lvlJc w:val="left"/>
      <w:pPr>
        <w:tabs>
          <w:tab w:val="num" w:pos="5814"/>
        </w:tabs>
        <w:ind w:left="5814" w:hanging="360"/>
      </w:pPr>
      <w:rPr>
        <w:rFonts w:ascii="Courier New" w:hAnsi="Courier New" w:hint="default"/>
      </w:rPr>
    </w:lvl>
    <w:lvl w:ilvl="8" w:tplc="FFFFFFFF">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0DD97BF1"/>
    <w:multiLevelType w:val="hybridMultilevel"/>
    <w:tmpl w:val="4E9076AE"/>
    <w:lvl w:ilvl="0" w:tplc="2AB6D6C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E20229D"/>
    <w:multiLevelType w:val="hybridMultilevel"/>
    <w:tmpl w:val="A70E5D56"/>
    <w:lvl w:ilvl="0" w:tplc="BAB0A1BE">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9" w15:restartNumberingAfterBreak="0">
    <w:nsid w:val="12614CF8"/>
    <w:multiLevelType w:val="multilevel"/>
    <w:tmpl w:val="421C7D2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15:restartNumberingAfterBreak="0">
    <w:nsid w:val="132B0CBD"/>
    <w:multiLevelType w:val="hybridMultilevel"/>
    <w:tmpl w:val="46244ECA"/>
    <w:lvl w:ilvl="0" w:tplc="422E682E">
      <w:start w:val="1"/>
      <w:numFmt w:val="decimal"/>
      <w:lvlText w:val="%1."/>
      <w:lvlJc w:val="left"/>
      <w:pPr>
        <w:ind w:left="927" w:hanging="360"/>
      </w:pPr>
      <w:rPr>
        <w:rFonts w:eastAsia="Times New Roman"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13F13581"/>
    <w:multiLevelType w:val="multilevel"/>
    <w:tmpl w:val="5B7E822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52A1841"/>
    <w:multiLevelType w:val="hybridMultilevel"/>
    <w:tmpl w:val="5C1AB196"/>
    <w:lvl w:ilvl="0" w:tplc="878A2992">
      <w:start w:val="1"/>
      <w:numFmt w:val="bullet"/>
      <w:lvlText w:val="-"/>
      <w:lvlJc w:val="left"/>
      <w:pPr>
        <w:tabs>
          <w:tab w:val="num" w:pos="170"/>
        </w:tabs>
      </w:pPr>
      <w:rPr>
        <w:rFonts w:ascii=".VnTime"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BA548C"/>
    <w:multiLevelType w:val="multilevel"/>
    <w:tmpl w:val="968604E4"/>
    <w:lvl w:ilvl="0">
      <w:start w:val="2"/>
      <w:numFmt w:val="decimal"/>
      <w:lvlText w:val="%1."/>
      <w:lvlJc w:val="left"/>
      <w:pPr>
        <w:ind w:left="450" w:hanging="450"/>
      </w:pPr>
      <w:rPr>
        <w:rFonts w:cs="Times New Roman" w:hint="default"/>
        <w:b/>
        <w:bCs/>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4" w15:restartNumberingAfterBreak="0">
    <w:nsid w:val="1F09487C"/>
    <w:multiLevelType w:val="hybridMultilevel"/>
    <w:tmpl w:val="EAC06412"/>
    <w:lvl w:ilvl="0" w:tplc="323A28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04A5F3C"/>
    <w:multiLevelType w:val="hybridMultilevel"/>
    <w:tmpl w:val="16283A36"/>
    <w:lvl w:ilvl="0" w:tplc="9E883888">
      <w:start w:val="1"/>
      <w:numFmt w:val="decimal"/>
      <w:lvlText w:val="%1."/>
      <w:lvlJc w:val="left"/>
      <w:pPr>
        <w:ind w:left="1385" w:hanging="825"/>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6" w15:restartNumberingAfterBreak="0">
    <w:nsid w:val="21FA3489"/>
    <w:multiLevelType w:val="hybridMultilevel"/>
    <w:tmpl w:val="5B7E8224"/>
    <w:lvl w:ilvl="0" w:tplc="CC08F0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2681BC3"/>
    <w:multiLevelType w:val="hybridMultilevel"/>
    <w:tmpl w:val="CF5A36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56287A"/>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26775F15"/>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6B77B0F"/>
    <w:multiLevelType w:val="hybridMultilevel"/>
    <w:tmpl w:val="7998435A"/>
    <w:lvl w:ilvl="0" w:tplc="E880FE04">
      <w:start w:val="1"/>
      <w:numFmt w:val="decimal"/>
      <w:lvlText w:val="Điều %1."/>
      <w:lvlJc w:val="left"/>
      <w:pPr>
        <w:ind w:left="674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27F92DF8"/>
    <w:multiLevelType w:val="hybridMultilevel"/>
    <w:tmpl w:val="8F5EB578"/>
    <w:lvl w:ilvl="0" w:tplc="79F06CDA">
      <w:start w:val="1"/>
      <w:numFmt w:val="lowerRoman"/>
      <w:lvlText w:val="(%1)"/>
      <w:lvlJc w:val="left"/>
      <w:pPr>
        <w:tabs>
          <w:tab w:val="num" w:pos="1800"/>
        </w:tabs>
        <w:ind w:left="180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2" w15:restartNumberingAfterBreak="0">
    <w:nsid w:val="295D1004"/>
    <w:multiLevelType w:val="hybridMultilevel"/>
    <w:tmpl w:val="573CFE24"/>
    <w:lvl w:ilvl="0" w:tplc="814A6238">
      <w:start w:val="1"/>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2EAE09E8"/>
    <w:multiLevelType w:val="hybridMultilevel"/>
    <w:tmpl w:val="7EAAE77C"/>
    <w:lvl w:ilvl="0" w:tplc="E880FE04">
      <w:start w:val="1"/>
      <w:numFmt w:val="decimal"/>
      <w:lvlText w:val="Điều %1."/>
      <w:lvlJc w:val="left"/>
      <w:pPr>
        <w:ind w:left="144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30B426A3"/>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31780D07"/>
    <w:multiLevelType w:val="hybridMultilevel"/>
    <w:tmpl w:val="1F50B5CE"/>
    <w:lvl w:ilvl="0" w:tplc="5C78CABC">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6" w15:restartNumberingAfterBreak="0">
    <w:nsid w:val="32C561A8"/>
    <w:multiLevelType w:val="multilevel"/>
    <w:tmpl w:val="7C345422"/>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2E408EF"/>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6645F4F"/>
    <w:multiLevelType w:val="hybridMultilevel"/>
    <w:tmpl w:val="5192A578"/>
    <w:lvl w:ilvl="0" w:tplc="12FEDE72">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3BA574F5"/>
    <w:multiLevelType w:val="hybridMultilevel"/>
    <w:tmpl w:val="C97AC7D0"/>
    <w:lvl w:ilvl="0" w:tplc="F5CC213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0" w15:restartNumberingAfterBreak="0">
    <w:nsid w:val="405D7F3E"/>
    <w:multiLevelType w:val="hybridMultilevel"/>
    <w:tmpl w:val="BB0E8E0C"/>
    <w:lvl w:ilvl="0" w:tplc="30D85686">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31" w15:restartNumberingAfterBreak="0">
    <w:nsid w:val="4261503A"/>
    <w:multiLevelType w:val="multilevel"/>
    <w:tmpl w:val="21DAF08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A6965EB"/>
    <w:multiLevelType w:val="hybridMultilevel"/>
    <w:tmpl w:val="7A5E0178"/>
    <w:lvl w:ilvl="0" w:tplc="CC08F07C">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516306A4"/>
    <w:multiLevelType w:val="hybridMultilevel"/>
    <w:tmpl w:val="BFACBE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6BA6593"/>
    <w:multiLevelType w:val="hybridMultilevel"/>
    <w:tmpl w:val="C28AADF4"/>
    <w:lvl w:ilvl="0" w:tplc="E880FE04">
      <w:start w:val="1"/>
      <w:numFmt w:val="decimal"/>
      <w:lvlText w:val="Điều %1."/>
      <w:lvlJc w:val="left"/>
      <w:pPr>
        <w:ind w:left="928"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AC62275"/>
    <w:multiLevelType w:val="multilevel"/>
    <w:tmpl w:val="2F52C834"/>
    <w:lvl w:ilvl="0">
      <w:start w:val="9"/>
      <w:numFmt w:val="decimal"/>
      <w:lvlText w:val="%1."/>
      <w:lvlJc w:val="left"/>
      <w:pPr>
        <w:ind w:left="450" w:hanging="450"/>
      </w:pPr>
      <w:rPr>
        <w:rFonts w:cs="Times New Roman" w:hint="default"/>
      </w:rPr>
    </w:lvl>
    <w:lvl w:ilvl="1">
      <w:start w:val="1"/>
      <w:numFmt w:val="decimal"/>
      <w:lvlText w:val="%1.%2."/>
      <w:lvlJc w:val="left"/>
      <w:pPr>
        <w:ind w:left="1280" w:hanging="720"/>
      </w:pPr>
      <w:rPr>
        <w:rFonts w:cs="Times New Roman"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760" w:hanging="108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4240" w:hanging="1440"/>
      </w:pPr>
      <w:rPr>
        <w:rFonts w:cs="Times New Roman" w:hint="default"/>
      </w:rPr>
    </w:lvl>
    <w:lvl w:ilvl="6">
      <w:start w:val="1"/>
      <w:numFmt w:val="decimal"/>
      <w:lvlText w:val="%1.%2.%3.%4.%5.%6.%7."/>
      <w:lvlJc w:val="left"/>
      <w:pPr>
        <w:ind w:left="5160" w:hanging="1800"/>
      </w:pPr>
      <w:rPr>
        <w:rFonts w:cs="Times New Roman" w:hint="default"/>
      </w:rPr>
    </w:lvl>
    <w:lvl w:ilvl="7">
      <w:start w:val="1"/>
      <w:numFmt w:val="decimal"/>
      <w:lvlText w:val="%1.%2.%3.%4.%5.%6.%7.%8."/>
      <w:lvlJc w:val="left"/>
      <w:pPr>
        <w:ind w:left="5720" w:hanging="1800"/>
      </w:pPr>
      <w:rPr>
        <w:rFonts w:cs="Times New Roman" w:hint="default"/>
      </w:rPr>
    </w:lvl>
    <w:lvl w:ilvl="8">
      <w:start w:val="1"/>
      <w:numFmt w:val="decimal"/>
      <w:lvlText w:val="%1.%2.%3.%4.%5.%6.%7.%8.%9."/>
      <w:lvlJc w:val="left"/>
      <w:pPr>
        <w:ind w:left="6640" w:hanging="2160"/>
      </w:pPr>
      <w:rPr>
        <w:rFonts w:cs="Times New Roman" w:hint="default"/>
      </w:rPr>
    </w:lvl>
  </w:abstractNum>
  <w:abstractNum w:abstractNumId="36" w15:restartNumberingAfterBreak="0">
    <w:nsid w:val="606004F5"/>
    <w:multiLevelType w:val="hybridMultilevel"/>
    <w:tmpl w:val="BAE47216"/>
    <w:lvl w:ilvl="0" w:tplc="FFFFFFFF">
      <w:start w:val="1"/>
      <w:numFmt w:val="upperRoman"/>
      <w:suff w:val="space"/>
      <w:lvlText w:val="%1."/>
      <w:lvlJc w:val="right"/>
      <w:pPr>
        <w:ind w:firstLine="567"/>
      </w:pPr>
      <w:rPr>
        <w:rFonts w:cs="Times New Roman" w:hint="default"/>
      </w:rPr>
    </w:lvl>
    <w:lvl w:ilvl="1" w:tplc="FFFFFFFF">
      <w:start w:val="1"/>
      <w:numFmt w:val="lowerLetter"/>
      <w:lvlText w:val="%2."/>
      <w:lvlJc w:val="left"/>
      <w:pPr>
        <w:ind w:left="2097" w:hanging="360"/>
      </w:pPr>
      <w:rPr>
        <w:rFonts w:cs="Times New Roman"/>
      </w:rPr>
    </w:lvl>
    <w:lvl w:ilvl="2" w:tplc="FFFFFFFF">
      <w:start w:val="1"/>
      <w:numFmt w:val="lowerRoman"/>
      <w:lvlText w:val="%3."/>
      <w:lvlJc w:val="right"/>
      <w:pPr>
        <w:ind w:left="2817" w:hanging="180"/>
      </w:pPr>
      <w:rPr>
        <w:rFonts w:cs="Times New Roman"/>
      </w:rPr>
    </w:lvl>
    <w:lvl w:ilvl="3" w:tplc="FFFFFFFF">
      <w:start w:val="1"/>
      <w:numFmt w:val="decimal"/>
      <w:lvlText w:val="%4."/>
      <w:lvlJc w:val="left"/>
      <w:pPr>
        <w:ind w:left="3537" w:hanging="360"/>
      </w:pPr>
      <w:rPr>
        <w:rFonts w:cs="Times New Roman"/>
      </w:rPr>
    </w:lvl>
    <w:lvl w:ilvl="4" w:tplc="FFFFFFFF">
      <w:start w:val="1"/>
      <w:numFmt w:val="lowerLetter"/>
      <w:lvlText w:val="%5."/>
      <w:lvlJc w:val="left"/>
      <w:pPr>
        <w:ind w:left="4257" w:hanging="360"/>
      </w:pPr>
      <w:rPr>
        <w:rFonts w:cs="Times New Roman"/>
      </w:rPr>
    </w:lvl>
    <w:lvl w:ilvl="5" w:tplc="FFFFFFFF">
      <w:start w:val="1"/>
      <w:numFmt w:val="lowerRoman"/>
      <w:lvlText w:val="%6."/>
      <w:lvlJc w:val="right"/>
      <w:pPr>
        <w:ind w:left="4977" w:hanging="180"/>
      </w:pPr>
      <w:rPr>
        <w:rFonts w:cs="Times New Roman"/>
      </w:rPr>
    </w:lvl>
    <w:lvl w:ilvl="6" w:tplc="FFFFFFFF">
      <w:start w:val="1"/>
      <w:numFmt w:val="decimal"/>
      <w:lvlText w:val="%7."/>
      <w:lvlJc w:val="left"/>
      <w:pPr>
        <w:ind w:left="5697" w:hanging="360"/>
      </w:pPr>
      <w:rPr>
        <w:rFonts w:cs="Times New Roman"/>
      </w:rPr>
    </w:lvl>
    <w:lvl w:ilvl="7" w:tplc="FFFFFFFF">
      <w:start w:val="1"/>
      <w:numFmt w:val="lowerLetter"/>
      <w:lvlText w:val="%8."/>
      <w:lvlJc w:val="left"/>
      <w:pPr>
        <w:ind w:left="6417" w:hanging="360"/>
      </w:pPr>
      <w:rPr>
        <w:rFonts w:cs="Times New Roman"/>
      </w:rPr>
    </w:lvl>
    <w:lvl w:ilvl="8" w:tplc="FFFFFFFF">
      <w:start w:val="1"/>
      <w:numFmt w:val="lowerRoman"/>
      <w:lvlText w:val="%9."/>
      <w:lvlJc w:val="right"/>
      <w:pPr>
        <w:ind w:left="7137" w:hanging="180"/>
      </w:pPr>
      <w:rPr>
        <w:rFonts w:cs="Times New Roman"/>
      </w:rPr>
    </w:lvl>
  </w:abstractNum>
  <w:abstractNum w:abstractNumId="37" w15:restartNumberingAfterBreak="0">
    <w:nsid w:val="618A34BF"/>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707F160B"/>
    <w:multiLevelType w:val="hybridMultilevel"/>
    <w:tmpl w:val="1D161F3A"/>
    <w:lvl w:ilvl="0" w:tplc="B386D27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9" w15:restartNumberingAfterBreak="0">
    <w:nsid w:val="71551066"/>
    <w:multiLevelType w:val="hybridMultilevel"/>
    <w:tmpl w:val="15BC318A"/>
    <w:lvl w:ilvl="0" w:tplc="3EF6E2E6">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73B6350"/>
    <w:multiLevelType w:val="hybridMultilevel"/>
    <w:tmpl w:val="115EA66C"/>
    <w:lvl w:ilvl="0" w:tplc="E880FE04">
      <w:start w:val="1"/>
      <w:numFmt w:val="decimal"/>
      <w:lvlText w:val="Điều %1."/>
      <w:lvlJc w:val="left"/>
      <w:pPr>
        <w:ind w:left="2204"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7B890DE1"/>
    <w:multiLevelType w:val="multilevel"/>
    <w:tmpl w:val="7A5E017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C1A37DE"/>
    <w:multiLevelType w:val="hybridMultilevel"/>
    <w:tmpl w:val="6CA69A70"/>
    <w:lvl w:ilvl="0" w:tplc="7BB69840">
      <w:start w:val="1"/>
      <w:numFmt w:val="decimal"/>
      <w:lvlText w:val="%1."/>
      <w:lvlJc w:val="left"/>
      <w:pPr>
        <w:ind w:left="1297" w:hanging="360"/>
      </w:pPr>
      <w:rPr>
        <w:rFonts w:cs="Times New Roman" w:hint="default"/>
      </w:rPr>
    </w:lvl>
    <w:lvl w:ilvl="1" w:tplc="04090019" w:tentative="1">
      <w:start w:val="1"/>
      <w:numFmt w:val="lowerLetter"/>
      <w:lvlText w:val="%2."/>
      <w:lvlJc w:val="left"/>
      <w:pPr>
        <w:ind w:left="2017" w:hanging="360"/>
      </w:pPr>
      <w:rPr>
        <w:rFonts w:cs="Times New Roman"/>
      </w:rPr>
    </w:lvl>
    <w:lvl w:ilvl="2" w:tplc="0409001B" w:tentative="1">
      <w:start w:val="1"/>
      <w:numFmt w:val="lowerRoman"/>
      <w:lvlText w:val="%3."/>
      <w:lvlJc w:val="right"/>
      <w:pPr>
        <w:ind w:left="2737" w:hanging="180"/>
      </w:pPr>
      <w:rPr>
        <w:rFonts w:cs="Times New Roman"/>
      </w:rPr>
    </w:lvl>
    <w:lvl w:ilvl="3" w:tplc="0409000F" w:tentative="1">
      <w:start w:val="1"/>
      <w:numFmt w:val="decimal"/>
      <w:lvlText w:val="%4."/>
      <w:lvlJc w:val="left"/>
      <w:pPr>
        <w:ind w:left="3457" w:hanging="360"/>
      </w:pPr>
      <w:rPr>
        <w:rFonts w:cs="Times New Roman"/>
      </w:rPr>
    </w:lvl>
    <w:lvl w:ilvl="4" w:tplc="04090019" w:tentative="1">
      <w:start w:val="1"/>
      <w:numFmt w:val="lowerLetter"/>
      <w:lvlText w:val="%5."/>
      <w:lvlJc w:val="left"/>
      <w:pPr>
        <w:ind w:left="4177" w:hanging="360"/>
      </w:pPr>
      <w:rPr>
        <w:rFonts w:cs="Times New Roman"/>
      </w:rPr>
    </w:lvl>
    <w:lvl w:ilvl="5" w:tplc="0409001B" w:tentative="1">
      <w:start w:val="1"/>
      <w:numFmt w:val="lowerRoman"/>
      <w:lvlText w:val="%6."/>
      <w:lvlJc w:val="right"/>
      <w:pPr>
        <w:ind w:left="4897" w:hanging="180"/>
      </w:pPr>
      <w:rPr>
        <w:rFonts w:cs="Times New Roman"/>
      </w:rPr>
    </w:lvl>
    <w:lvl w:ilvl="6" w:tplc="0409000F" w:tentative="1">
      <w:start w:val="1"/>
      <w:numFmt w:val="decimal"/>
      <w:lvlText w:val="%7."/>
      <w:lvlJc w:val="left"/>
      <w:pPr>
        <w:ind w:left="5617" w:hanging="360"/>
      </w:pPr>
      <w:rPr>
        <w:rFonts w:cs="Times New Roman"/>
      </w:rPr>
    </w:lvl>
    <w:lvl w:ilvl="7" w:tplc="04090019" w:tentative="1">
      <w:start w:val="1"/>
      <w:numFmt w:val="lowerLetter"/>
      <w:lvlText w:val="%8."/>
      <w:lvlJc w:val="left"/>
      <w:pPr>
        <w:ind w:left="6337" w:hanging="360"/>
      </w:pPr>
      <w:rPr>
        <w:rFonts w:cs="Times New Roman"/>
      </w:rPr>
    </w:lvl>
    <w:lvl w:ilvl="8" w:tplc="0409001B" w:tentative="1">
      <w:start w:val="1"/>
      <w:numFmt w:val="lowerRoman"/>
      <w:lvlText w:val="%9."/>
      <w:lvlJc w:val="right"/>
      <w:pPr>
        <w:ind w:left="7057" w:hanging="180"/>
      </w:pPr>
      <w:rPr>
        <w:rFonts w:cs="Times New Roman"/>
      </w:rPr>
    </w:lvl>
  </w:abstractNum>
  <w:abstractNum w:abstractNumId="43" w15:restartNumberingAfterBreak="0">
    <w:nsid w:val="7EE26CBF"/>
    <w:multiLevelType w:val="multilevel"/>
    <w:tmpl w:val="6AF4759C"/>
    <w:lvl w:ilvl="0">
      <w:start w:val="2"/>
      <w:numFmt w:val="decimal"/>
      <w:lvlText w:val="%1."/>
      <w:lvlJc w:val="left"/>
      <w:pPr>
        <w:ind w:left="450" w:hanging="450"/>
      </w:pPr>
      <w:rPr>
        <w:rFonts w:cs="Times New Roman" w:hint="default"/>
        <w:b/>
        <w:bCs/>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num w:numId="1">
    <w:abstractNumId w:val="17"/>
  </w:num>
  <w:num w:numId="2">
    <w:abstractNumId w:val="7"/>
  </w:num>
  <w:num w:numId="3">
    <w:abstractNumId w:val="29"/>
  </w:num>
  <w:num w:numId="4">
    <w:abstractNumId w:val="10"/>
  </w:num>
  <w:num w:numId="5">
    <w:abstractNumId w:val="12"/>
  </w:num>
  <w:num w:numId="6">
    <w:abstractNumId w:val="31"/>
  </w:num>
  <w:num w:numId="7">
    <w:abstractNumId w:val="32"/>
  </w:num>
  <w:num w:numId="8">
    <w:abstractNumId w:val="21"/>
  </w:num>
  <w:num w:numId="9">
    <w:abstractNumId w:val="36"/>
  </w:num>
  <w:num w:numId="10">
    <w:abstractNumId w:val="26"/>
  </w:num>
  <w:num w:numId="11">
    <w:abstractNumId w:val="41"/>
  </w:num>
  <w:num w:numId="12">
    <w:abstractNumId w:val="16"/>
  </w:num>
  <w:num w:numId="13">
    <w:abstractNumId w:val="11"/>
  </w:num>
  <w:num w:numId="14">
    <w:abstractNumId w:val="37"/>
  </w:num>
  <w:num w:numId="15">
    <w:abstractNumId w:val="18"/>
  </w:num>
  <w:num w:numId="16">
    <w:abstractNumId w:val="22"/>
  </w:num>
  <w:num w:numId="17">
    <w:abstractNumId w:val="1"/>
  </w:num>
  <w:num w:numId="18">
    <w:abstractNumId w:val="13"/>
  </w:num>
  <w:num w:numId="19">
    <w:abstractNumId w:val="3"/>
  </w:num>
  <w:num w:numId="20">
    <w:abstractNumId w:val="43"/>
  </w:num>
  <w:num w:numId="21">
    <w:abstractNumId w:val="6"/>
  </w:num>
  <w:num w:numId="22">
    <w:abstractNumId w:val="0"/>
  </w:num>
  <w:num w:numId="23">
    <w:abstractNumId w:val="30"/>
  </w:num>
  <w:num w:numId="24">
    <w:abstractNumId w:val="5"/>
  </w:num>
  <w:num w:numId="25">
    <w:abstractNumId w:val="8"/>
  </w:num>
  <w:num w:numId="26">
    <w:abstractNumId w:val="33"/>
  </w:num>
  <w:num w:numId="27">
    <w:abstractNumId w:val="35"/>
  </w:num>
  <w:num w:numId="28">
    <w:abstractNumId w:val="15"/>
  </w:num>
  <w:num w:numId="29">
    <w:abstractNumId w:val="42"/>
  </w:num>
  <w:num w:numId="30">
    <w:abstractNumId w:val="14"/>
  </w:num>
  <w:num w:numId="31">
    <w:abstractNumId w:val="25"/>
  </w:num>
  <w:num w:numId="32">
    <w:abstractNumId w:val="39"/>
  </w:num>
  <w:num w:numId="33">
    <w:abstractNumId w:val="28"/>
  </w:num>
  <w:num w:numId="34">
    <w:abstractNumId w:val="38"/>
  </w:num>
  <w:num w:numId="35">
    <w:abstractNumId w:val="40"/>
  </w:num>
  <w:num w:numId="36">
    <w:abstractNumId w:val="23"/>
  </w:num>
  <w:num w:numId="37">
    <w:abstractNumId w:val="4"/>
  </w:num>
  <w:num w:numId="38">
    <w:abstractNumId w:val="27"/>
  </w:num>
  <w:num w:numId="39">
    <w:abstractNumId w:val="24"/>
  </w:num>
  <w:num w:numId="40">
    <w:abstractNumId w:val="19"/>
  </w:num>
  <w:num w:numId="41">
    <w:abstractNumId w:val="20"/>
  </w:num>
  <w:num w:numId="42">
    <w:abstractNumId w:val="2"/>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44"/>
    <w:rsid w:val="000009BF"/>
    <w:rsid w:val="00005A65"/>
    <w:rsid w:val="000070AF"/>
    <w:rsid w:val="000109F2"/>
    <w:rsid w:val="00011A5E"/>
    <w:rsid w:val="0002243A"/>
    <w:rsid w:val="00027F64"/>
    <w:rsid w:val="000354DB"/>
    <w:rsid w:val="0004110B"/>
    <w:rsid w:val="00045795"/>
    <w:rsid w:val="0004758D"/>
    <w:rsid w:val="00050760"/>
    <w:rsid w:val="000510BB"/>
    <w:rsid w:val="00054311"/>
    <w:rsid w:val="00056048"/>
    <w:rsid w:val="000569DE"/>
    <w:rsid w:val="0007092E"/>
    <w:rsid w:val="00071132"/>
    <w:rsid w:val="00071AF3"/>
    <w:rsid w:val="00071AF9"/>
    <w:rsid w:val="0007221F"/>
    <w:rsid w:val="0007412D"/>
    <w:rsid w:val="00080238"/>
    <w:rsid w:val="00090722"/>
    <w:rsid w:val="00091246"/>
    <w:rsid w:val="0009271B"/>
    <w:rsid w:val="00096D1F"/>
    <w:rsid w:val="000A2A33"/>
    <w:rsid w:val="000A59D5"/>
    <w:rsid w:val="000A5D5C"/>
    <w:rsid w:val="000A769C"/>
    <w:rsid w:val="000B5222"/>
    <w:rsid w:val="000C01A6"/>
    <w:rsid w:val="000C3601"/>
    <w:rsid w:val="000C5FEB"/>
    <w:rsid w:val="000C7290"/>
    <w:rsid w:val="000C7E9C"/>
    <w:rsid w:val="000D57AC"/>
    <w:rsid w:val="000D7B23"/>
    <w:rsid w:val="000E37F3"/>
    <w:rsid w:val="000E410C"/>
    <w:rsid w:val="00100B56"/>
    <w:rsid w:val="00101FCA"/>
    <w:rsid w:val="00103764"/>
    <w:rsid w:val="001066A0"/>
    <w:rsid w:val="00106AF8"/>
    <w:rsid w:val="00111595"/>
    <w:rsid w:val="00113516"/>
    <w:rsid w:val="001159D8"/>
    <w:rsid w:val="00123650"/>
    <w:rsid w:val="001259CD"/>
    <w:rsid w:val="001268E5"/>
    <w:rsid w:val="00131622"/>
    <w:rsid w:val="00132502"/>
    <w:rsid w:val="0013399C"/>
    <w:rsid w:val="00143B07"/>
    <w:rsid w:val="001503C0"/>
    <w:rsid w:val="001525E7"/>
    <w:rsid w:val="0017141D"/>
    <w:rsid w:val="0017148E"/>
    <w:rsid w:val="00173300"/>
    <w:rsid w:val="00177FEF"/>
    <w:rsid w:val="001812C0"/>
    <w:rsid w:val="00184958"/>
    <w:rsid w:val="00184C3B"/>
    <w:rsid w:val="001906E1"/>
    <w:rsid w:val="00193FFF"/>
    <w:rsid w:val="001A6993"/>
    <w:rsid w:val="001B1ED3"/>
    <w:rsid w:val="001B2780"/>
    <w:rsid w:val="001B3148"/>
    <w:rsid w:val="001B6357"/>
    <w:rsid w:val="001C5BAC"/>
    <w:rsid w:val="001C62BE"/>
    <w:rsid w:val="001C65A4"/>
    <w:rsid w:val="001C6934"/>
    <w:rsid w:val="001D2993"/>
    <w:rsid w:val="001D6D8E"/>
    <w:rsid w:val="001E2827"/>
    <w:rsid w:val="001E389E"/>
    <w:rsid w:val="001E79DA"/>
    <w:rsid w:val="001F219C"/>
    <w:rsid w:val="001F37C6"/>
    <w:rsid w:val="001F5374"/>
    <w:rsid w:val="001F5924"/>
    <w:rsid w:val="00200BAF"/>
    <w:rsid w:val="00201DC0"/>
    <w:rsid w:val="00204056"/>
    <w:rsid w:val="0020619E"/>
    <w:rsid w:val="00207CF4"/>
    <w:rsid w:val="002118BC"/>
    <w:rsid w:val="00213CDF"/>
    <w:rsid w:val="00220CB5"/>
    <w:rsid w:val="00222E5D"/>
    <w:rsid w:val="00223DE9"/>
    <w:rsid w:val="0022562D"/>
    <w:rsid w:val="002351BD"/>
    <w:rsid w:val="00237A66"/>
    <w:rsid w:val="00241681"/>
    <w:rsid w:val="002466DB"/>
    <w:rsid w:val="00247526"/>
    <w:rsid w:val="00250E99"/>
    <w:rsid w:val="002535B4"/>
    <w:rsid w:val="00255646"/>
    <w:rsid w:val="0025671A"/>
    <w:rsid w:val="002603BA"/>
    <w:rsid w:val="00263485"/>
    <w:rsid w:val="002658F7"/>
    <w:rsid w:val="0026756A"/>
    <w:rsid w:val="00267E63"/>
    <w:rsid w:val="00274903"/>
    <w:rsid w:val="00277235"/>
    <w:rsid w:val="00281142"/>
    <w:rsid w:val="002856F3"/>
    <w:rsid w:val="0028763E"/>
    <w:rsid w:val="00292D9D"/>
    <w:rsid w:val="002A46B6"/>
    <w:rsid w:val="002B0E00"/>
    <w:rsid w:val="002B19F5"/>
    <w:rsid w:val="002B3053"/>
    <w:rsid w:val="002B392C"/>
    <w:rsid w:val="002B3F5B"/>
    <w:rsid w:val="002C05CD"/>
    <w:rsid w:val="002C0BDA"/>
    <w:rsid w:val="002C26F8"/>
    <w:rsid w:val="002C3B6E"/>
    <w:rsid w:val="002C4F1C"/>
    <w:rsid w:val="002C5C05"/>
    <w:rsid w:val="002D0F3D"/>
    <w:rsid w:val="002D2767"/>
    <w:rsid w:val="002D3461"/>
    <w:rsid w:val="002E1263"/>
    <w:rsid w:val="002E3EAE"/>
    <w:rsid w:val="002E423B"/>
    <w:rsid w:val="002E7BD8"/>
    <w:rsid w:val="002F0135"/>
    <w:rsid w:val="002F0890"/>
    <w:rsid w:val="002F1F30"/>
    <w:rsid w:val="002F34C1"/>
    <w:rsid w:val="00303DE7"/>
    <w:rsid w:val="0030626D"/>
    <w:rsid w:val="00311989"/>
    <w:rsid w:val="0031729B"/>
    <w:rsid w:val="00321098"/>
    <w:rsid w:val="00330DA7"/>
    <w:rsid w:val="00331142"/>
    <w:rsid w:val="003318B8"/>
    <w:rsid w:val="0033391B"/>
    <w:rsid w:val="00337560"/>
    <w:rsid w:val="0034124F"/>
    <w:rsid w:val="003413AE"/>
    <w:rsid w:val="00341725"/>
    <w:rsid w:val="0035530E"/>
    <w:rsid w:val="00355822"/>
    <w:rsid w:val="00355853"/>
    <w:rsid w:val="003560FB"/>
    <w:rsid w:val="003572DE"/>
    <w:rsid w:val="00357E44"/>
    <w:rsid w:val="00367BD6"/>
    <w:rsid w:val="003717A4"/>
    <w:rsid w:val="0037388E"/>
    <w:rsid w:val="003762EC"/>
    <w:rsid w:val="0038372D"/>
    <w:rsid w:val="003879CE"/>
    <w:rsid w:val="00391A6A"/>
    <w:rsid w:val="00395D06"/>
    <w:rsid w:val="00397206"/>
    <w:rsid w:val="00397251"/>
    <w:rsid w:val="003A078A"/>
    <w:rsid w:val="003A2FB4"/>
    <w:rsid w:val="003A34A2"/>
    <w:rsid w:val="003A46BD"/>
    <w:rsid w:val="003B6B65"/>
    <w:rsid w:val="003C09BF"/>
    <w:rsid w:val="003C34DD"/>
    <w:rsid w:val="003C5F50"/>
    <w:rsid w:val="003C69E2"/>
    <w:rsid w:val="003C6E0C"/>
    <w:rsid w:val="003C7FB5"/>
    <w:rsid w:val="003D499C"/>
    <w:rsid w:val="003D53FD"/>
    <w:rsid w:val="003E0C4E"/>
    <w:rsid w:val="003E1B09"/>
    <w:rsid w:val="003E24A5"/>
    <w:rsid w:val="003E66AB"/>
    <w:rsid w:val="003E68C5"/>
    <w:rsid w:val="003E7EC2"/>
    <w:rsid w:val="003F1FD1"/>
    <w:rsid w:val="00400AA0"/>
    <w:rsid w:val="00400ACE"/>
    <w:rsid w:val="0040153D"/>
    <w:rsid w:val="00404A17"/>
    <w:rsid w:val="0040598F"/>
    <w:rsid w:val="00405BBB"/>
    <w:rsid w:val="004064C0"/>
    <w:rsid w:val="00406E30"/>
    <w:rsid w:val="00410668"/>
    <w:rsid w:val="0041266B"/>
    <w:rsid w:val="00423B90"/>
    <w:rsid w:val="00423D6F"/>
    <w:rsid w:val="00424FA3"/>
    <w:rsid w:val="00425B20"/>
    <w:rsid w:val="00431B68"/>
    <w:rsid w:val="00435AFF"/>
    <w:rsid w:val="00437C18"/>
    <w:rsid w:val="00445603"/>
    <w:rsid w:val="00445E48"/>
    <w:rsid w:val="00451E7A"/>
    <w:rsid w:val="004535B7"/>
    <w:rsid w:val="0046162D"/>
    <w:rsid w:val="00463F07"/>
    <w:rsid w:val="00464930"/>
    <w:rsid w:val="00467F59"/>
    <w:rsid w:val="00470E5E"/>
    <w:rsid w:val="004750BD"/>
    <w:rsid w:val="00477F9C"/>
    <w:rsid w:val="00480ECD"/>
    <w:rsid w:val="00481BDE"/>
    <w:rsid w:val="004836DC"/>
    <w:rsid w:val="00484FC8"/>
    <w:rsid w:val="00490045"/>
    <w:rsid w:val="004901B9"/>
    <w:rsid w:val="00492C87"/>
    <w:rsid w:val="00492CD1"/>
    <w:rsid w:val="00493605"/>
    <w:rsid w:val="00493B24"/>
    <w:rsid w:val="00497D45"/>
    <w:rsid w:val="004A0B48"/>
    <w:rsid w:val="004A141C"/>
    <w:rsid w:val="004A1797"/>
    <w:rsid w:val="004A6953"/>
    <w:rsid w:val="004B0B8D"/>
    <w:rsid w:val="004B41FB"/>
    <w:rsid w:val="004B56FD"/>
    <w:rsid w:val="004B574B"/>
    <w:rsid w:val="004B695D"/>
    <w:rsid w:val="004B7853"/>
    <w:rsid w:val="004C2263"/>
    <w:rsid w:val="004C2F53"/>
    <w:rsid w:val="004C6421"/>
    <w:rsid w:val="004C7C31"/>
    <w:rsid w:val="004D10B4"/>
    <w:rsid w:val="004D34C7"/>
    <w:rsid w:val="004E7D17"/>
    <w:rsid w:val="004F0311"/>
    <w:rsid w:val="004F52E5"/>
    <w:rsid w:val="004F59C3"/>
    <w:rsid w:val="004F777C"/>
    <w:rsid w:val="00502DA4"/>
    <w:rsid w:val="00504267"/>
    <w:rsid w:val="00510B2A"/>
    <w:rsid w:val="00511217"/>
    <w:rsid w:val="00512089"/>
    <w:rsid w:val="00513E1D"/>
    <w:rsid w:val="00514D1E"/>
    <w:rsid w:val="00521CAD"/>
    <w:rsid w:val="00521CBC"/>
    <w:rsid w:val="00530E91"/>
    <w:rsid w:val="0053207D"/>
    <w:rsid w:val="00532C90"/>
    <w:rsid w:val="00536495"/>
    <w:rsid w:val="00552372"/>
    <w:rsid w:val="005527F3"/>
    <w:rsid w:val="00552FFD"/>
    <w:rsid w:val="00553E22"/>
    <w:rsid w:val="00554A19"/>
    <w:rsid w:val="00565927"/>
    <w:rsid w:val="005724F2"/>
    <w:rsid w:val="005731EC"/>
    <w:rsid w:val="0057329F"/>
    <w:rsid w:val="00573D09"/>
    <w:rsid w:val="005779F7"/>
    <w:rsid w:val="005823AC"/>
    <w:rsid w:val="00584E14"/>
    <w:rsid w:val="00587518"/>
    <w:rsid w:val="00593F5D"/>
    <w:rsid w:val="00594244"/>
    <w:rsid w:val="0059621D"/>
    <w:rsid w:val="00596812"/>
    <w:rsid w:val="005A650C"/>
    <w:rsid w:val="005B3D67"/>
    <w:rsid w:val="005C009F"/>
    <w:rsid w:val="005C2AE1"/>
    <w:rsid w:val="005C2BD2"/>
    <w:rsid w:val="005C3579"/>
    <w:rsid w:val="005E0443"/>
    <w:rsid w:val="005F2757"/>
    <w:rsid w:val="005F3668"/>
    <w:rsid w:val="005F4349"/>
    <w:rsid w:val="00600678"/>
    <w:rsid w:val="00602957"/>
    <w:rsid w:val="006117CA"/>
    <w:rsid w:val="006120B2"/>
    <w:rsid w:val="00612C9F"/>
    <w:rsid w:val="006214FA"/>
    <w:rsid w:val="00622580"/>
    <w:rsid w:val="00624564"/>
    <w:rsid w:val="00625359"/>
    <w:rsid w:val="00630A95"/>
    <w:rsid w:val="00630D29"/>
    <w:rsid w:val="00633200"/>
    <w:rsid w:val="00636C80"/>
    <w:rsid w:val="0063744E"/>
    <w:rsid w:val="00640EB5"/>
    <w:rsid w:val="00640F60"/>
    <w:rsid w:val="00650414"/>
    <w:rsid w:val="006512DB"/>
    <w:rsid w:val="00651AC2"/>
    <w:rsid w:val="0065516B"/>
    <w:rsid w:val="0067118B"/>
    <w:rsid w:val="00672605"/>
    <w:rsid w:val="00672A8C"/>
    <w:rsid w:val="006749F2"/>
    <w:rsid w:val="00677029"/>
    <w:rsid w:val="0068285E"/>
    <w:rsid w:val="006854C4"/>
    <w:rsid w:val="00686FCC"/>
    <w:rsid w:val="00695413"/>
    <w:rsid w:val="006A15F0"/>
    <w:rsid w:val="006A64D0"/>
    <w:rsid w:val="006B19D0"/>
    <w:rsid w:val="006B2823"/>
    <w:rsid w:val="006B7482"/>
    <w:rsid w:val="006C24F7"/>
    <w:rsid w:val="006C2E83"/>
    <w:rsid w:val="006C2F80"/>
    <w:rsid w:val="006C31D1"/>
    <w:rsid w:val="006C3B51"/>
    <w:rsid w:val="006C5506"/>
    <w:rsid w:val="006C6EC5"/>
    <w:rsid w:val="006C7081"/>
    <w:rsid w:val="006D0BF5"/>
    <w:rsid w:val="006D63C9"/>
    <w:rsid w:val="006D6EEE"/>
    <w:rsid w:val="006D72E3"/>
    <w:rsid w:val="006E05D7"/>
    <w:rsid w:val="006E0FEF"/>
    <w:rsid w:val="006E4E7F"/>
    <w:rsid w:val="006F620E"/>
    <w:rsid w:val="006F65C8"/>
    <w:rsid w:val="007039D7"/>
    <w:rsid w:val="00710441"/>
    <w:rsid w:val="00714F81"/>
    <w:rsid w:val="007212AE"/>
    <w:rsid w:val="0072153B"/>
    <w:rsid w:val="00721880"/>
    <w:rsid w:val="00721F99"/>
    <w:rsid w:val="00722D58"/>
    <w:rsid w:val="007230D1"/>
    <w:rsid w:val="00724965"/>
    <w:rsid w:val="00725474"/>
    <w:rsid w:val="007257E5"/>
    <w:rsid w:val="007364E4"/>
    <w:rsid w:val="00742D3C"/>
    <w:rsid w:val="00746C91"/>
    <w:rsid w:val="007569D7"/>
    <w:rsid w:val="00765817"/>
    <w:rsid w:val="007713AC"/>
    <w:rsid w:val="00772AD1"/>
    <w:rsid w:val="00773670"/>
    <w:rsid w:val="00773E48"/>
    <w:rsid w:val="00786610"/>
    <w:rsid w:val="00787A63"/>
    <w:rsid w:val="0079133B"/>
    <w:rsid w:val="00794824"/>
    <w:rsid w:val="00796B0E"/>
    <w:rsid w:val="007A02ED"/>
    <w:rsid w:val="007A04D9"/>
    <w:rsid w:val="007A05B3"/>
    <w:rsid w:val="007B02C4"/>
    <w:rsid w:val="007B0C4F"/>
    <w:rsid w:val="007B449E"/>
    <w:rsid w:val="007B47C2"/>
    <w:rsid w:val="007B706D"/>
    <w:rsid w:val="007B7853"/>
    <w:rsid w:val="007C0EB4"/>
    <w:rsid w:val="007C2017"/>
    <w:rsid w:val="007C5ABC"/>
    <w:rsid w:val="007D271C"/>
    <w:rsid w:val="007D58BD"/>
    <w:rsid w:val="007D5C3A"/>
    <w:rsid w:val="007D63A3"/>
    <w:rsid w:val="007E000C"/>
    <w:rsid w:val="007E6850"/>
    <w:rsid w:val="007F22BF"/>
    <w:rsid w:val="007F40C9"/>
    <w:rsid w:val="007F75DA"/>
    <w:rsid w:val="00800A37"/>
    <w:rsid w:val="0080327C"/>
    <w:rsid w:val="00804563"/>
    <w:rsid w:val="00807406"/>
    <w:rsid w:val="0081322C"/>
    <w:rsid w:val="00813891"/>
    <w:rsid w:val="00817776"/>
    <w:rsid w:val="00821836"/>
    <w:rsid w:val="00830C7E"/>
    <w:rsid w:val="00831848"/>
    <w:rsid w:val="008347FA"/>
    <w:rsid w:val="0083480F"/>
    <w:rsid w:val="00834BB7"/>
    <w:rsid w:val="00837BAB"/>
    <w:rsid w:val="00837F34"/>
    <w:rsid w:val="00842EE8"/>
    <w:rsid w:val="00852633"/>
    <w:rsid w:val="00852AC5"/>
    <w:rsid w:val="00852F0C"/>
    <w:rsid w:val="00853194"/>
    <w:rsid w:val="008543C0"/>
    <w:rsid w:val="00854E41"/>
    <w:rsid w:val="00857E40"/>
    <w:rsid w:val="00865BAB"/>
    <w:rsid w:val="00866B70"/>
    <w:rsid w:val="00873104"/>
    <w:rsid w:val="0087634B"/>
    <w:rsid w:val="00880D0B"/>
    <w:rsid w:val="00886677"/>
    <w:rsid w:val="00896A1E"/>
    <w:rsid w:val="00897248"/>
    <w:rsid w:val="008A125C"/>
    <w:rsid w:val="008A646A"/>
    <w:rsid w:val="008B7957"/>
    <w:rsid w:val="008C2FAB"/>
    <w:rsid w:val="008C33ED"/>
    <w:rsid w:val="008C4EC9"/>
    <w:rsid w:val="008C54A7"/>
    <w:rsid w:val="008D2D80"/>
    <w:rsid w:val="008D5982"/>
    <w:rsid w:val="008D5A5C"/>
    <w:rsid w:val="008D5FAE"/>
    <w:rsid w:val="008E127C"/>
    <w:rsid w:val="008E31C3"/>
    <w:rsid w:val="008E4FFB"/>
    <w:rsid w:val="008E6E03"/>
    <w:rsid w:val="008F0321"/>
    <w:rsid w:val="008F0C84"/>
    <w:rsid w:val="008F505B"/>
    <w:rsid w:val="008F6051"/>
    <w:rsid w:val="00900B7B"/>
    <w:rsid w:val="00901DC1"/>
    <w:rsid w:val="00903235"/>
    <w:rsid w:val="00905B9F"/>
    <w:rsid w:val="0091079B"/>
    <w:rsid w:val="009109A7"/>
    <w:rsid w:val="00910D22"/>
    <w:rsid w:val="00911175"/>
    <w:rsid w:val="00913859"/>
    <w:rsid w:val="009142D6"/>
    <w:rsid w:val="0091535E"/>
    <w:rsid w:val="00916267"/>
    <w:rsid w:val="0092029C"/>
    <w:rsid w:val="00922CEA"/>
    <w:rsid w:val="00923884"/>
    <w:rsid w:val="00927EF0"/>
    <w:rsid w:val="009400EC"/>
    <w:rsid w:val="009422E1"/>
    <w:rsid w:val="00943494"/>
    <w:rsid w:val="009444DC"/>
    <w:rsid w:val="009459F2"/>
    <w:rsid w:val="009514EF"/>
    <w:rsid w:val="00951898"/>
    <w:rsid w:val="009529E5"/>
    <w:rsid w:val="00953D94"/>
    <w:rsid w:val="009541D0"/>
    <w:rsid w:val="009560F4"/>
    <w:rsid w:val="00957B8F"/>
    <w:rsid w:val="00961EA3"/>
    <w:rsid w:val="0096559E"/>
    <w:rsid w:val="00966C63"/>
    <w:rsid w:val="00967D30"/>
    <w:rsid w:val="00967F05"/>
    <w:rsid w:val="00972EEF"/>
    <w:rsid w:val="0097469C"/>
    <w:rsid w:val="0097474D"/>
    <w:rsid w:val="0097726E"/>
    <w:rsid w:val="009777C5"/>
    <w:rsid w:val="0098750F"/>
    <w:rsid w:val="00993AB5"/>
    <w:rsid w:val="00993EA1"/>
    <w:rsid w:val="009957FA"/>
    <w:rsid w:val="00997F0A"/>
    <w:rsid w:val="009A0D74"/>
    <w:rsid w:val="009A1886"/>
    <w:rsid w:val="009A76DF"/>
    <w:rsid w:val="009B5487"/>
    <w:rsid w:val="009C2029"/>
    <w:rsid w:val="009C5494"/>
    <w:rsid w:val="009D02C6"/>
    <w:rsid w:val="009D4AF6"/>
    <w:rsid w:val="009E0AF7"/>
    <w:rsid w:val="009E1B9F"/>
    <w:rsid w:val="009E2653"/>
    <w:rsid w:val="009E4D2F"/>
    <w:rsid w:val="009E4EB1"/>
    <w:rsid w:val="009E56DC"/>
    <w:rsid w:val="009E78B0"/>
    <w:rsid w:val="009F70CD"/>
    <w:rsid w:val="00A04A88"/>
    <w:rsid w:val="00A11C47"/>
    <w:rsid w:val="00A1784C"/>
    <w:rsid w:val="00A24C71"/>
    <w:rsid w:val="00A26FED"/>
    <w:rsid w:val="00A30E16"/>
    <w:rsid w:val="00A34013"/>
    <w:rsid w:val="00A46788"/>
    <w:rsid w:val="00A50286"/>
    <w:rsid w:val="00A506FE"/>
    <w:rsid w:val="00A526FE"/>
    <w:rsid w:val="00A5358C"/>
    <w:rsid w:val="00A550E7"/>
    <w:rsid w:val="00A5531C"/>
    <w:rsid w:val="00A57C7D"/>
    <w:rsid w:val="00A624A2"/>
    <w:rsid w:val="00A756B5"/>
    <w:rsid w:val="00A76B65"/>
    <w:rsid w:val="00A7787E"/>
    <w:rsid w:val="00A82767"/>
    <w:rsid w:val="00A82A8C"/>
    <w:rsid w:val="00A83CFE"/>
    <w:rsid w:val="00A84446"/>
    <w:rsid w:val="00A84CA2"/>
    <w:rsid w:val="00A87D43"/>
    <w:rsid w:val="00A922F0"/>
    <w:rsid w:val="00A92959"/>
    <w:rsid w:val="00A94790"/>
    <w:rsid w:val="00A96B10"/>
    <w:rsid w:val="00AA1301"/>
    <w:rsid w:val="00AA1533"/>
    <w:rsid w:val="00AA2522"/>
    <w:rsid w:val="00AA6921"/>
    <w:rsid w:val="00AA718D"/>
    <w:rsid w:val="00AA7C61"/>
    <w:rsid w:val="00AB2018"/>
    <w:rsid w:val="00AB262D"/>
    <w:rsid w:val="00AB2789"/>
    <w:rsid w:val="00AB439D"/>
    <w:rsid w:val="00AB6883"/>
    <w:rsid w:val="00AB73ED"/>
    <w:rsid w:val="00AD1EA4"/>
    <w:rsid w:val="00AD1FB8"/>
    <w:rsid w:val="00AD3228"/>
    <w:rsid w:val="00AD7CA3"/>
    <w:rsid w:val="00AE5BC6"/>
    <w:rsid w:val="00AE6C71"/>
    <w:rsid w:val="00AF0878"/>
    <w:rsid w:val="00AF2274"/>
    <w:rsid w:val="00AF2DA8"/>
    <w:rsid w:val="00AF3D7A"/>
    <w:rsid w:val="00AF56DB"/>
    <w:rsid w:val="00AF6B82"/>
    <w:rsid w:val="00B01E17"/>
    <w:rsid w:val="00B02FC0"/>
    <w:rsid w:val="00B04718"/>
    <w:rsid w:val="00B05D1D"/>
    <w:rsid w:val="00B07907"/>
    <w:rsid w:val="00B110E5"/>
    <w:rsid w:val="00B11366"/>
    <w:rsid w:val="00B11CCA"/>
    <w:rsid w:val="00B31534"/>
    <w:rsid w:val="00B3441E"/>
    <w:rsid w:val="00B35D9C"/>
    <w:rsid w:val="00B36BA3"/>
    <w:rsid w:val="00B37B70"/>
    <w:rsid w:val="00B40B96"/>
    <w:rsid w:val="00B41611"/>
    <w:rsid w:val="00B44A2E"/>
    <w:rsid w:val="00B5168E"/>
    <w:rsid w:val="00B51A79"/>
    <w:rsid w:val="00B57597"/>
    <w:rsid w:val="00B63C51"/>
    <w:rsid w:val="00B64661"/>
    <w:rsid w:val="00B65B73"/>
    <w:rsid w:val="00B70D92"/>
    <w:rsid w:val="00B71A79"/>
    <w:rsid w:val="00B729AA"/>
    <w:rsid w:val="00B73F10"/>
    <w:rsid w:val="00B74AE1"/>
    <w:rsid w:val="00B77214"/>
    <w:rsid w:val="00B8606C"/>
    <w:rsid w:val="00B91477"/>
    <w:rsid w:val="00B91680"/>
    <w:rsid w:val="00B92905"/>
    <w:rsid w:val="00B931DA"/>
    <w:rsid w:val="00B93E2B"/>
    <w:rsid w:val="00B93ECA"/>
    <w:rsid w:val="00B96B67"/>
    <w:rsid w:val="00BA0164"/>
    <w:rsid w:val="00BA53F0"/>
    <w:rsid w:val="00BA765E"/>
    <w:rsid w:val="00BB1B95"/>
    <w:rsid w:val="00BB1F0E"/>
    <w:rsid w:val="00BB7C90"/>
    <w:rsid w:val="00BC26AF"/>
    <w:rsid w:val="00BC7C8C"/>
    <w:rsid w:val="00BE0FBB"/>
    <w:rsid w:val="00BE28AD"/>
    <w:rsid w:val="00BE3064"/>
    <w:rsid w:val="00BE3A31"/>
    <w:rsid w:val="00BE44A4"/>
    <w:rsid w:val="00BE70F2"/>
    <w:rsid w:val="00C0220B"/>
    <w:rsid w:val="00C02A4E"/>
    <w:rsid w:val="00C055EE"/>
    <w:rsid w:val="00C05677"/>
    <w:rsid w:val="00C147A2"/>
    <w:rsid w:val="00C16FC1"/>
    <w:rsid w:val="00C17502"/>
    <w:rsid w:val="00C20647"/>
    <w:rsid w:val="00C2223A"/>
    <w:rsid w:val="00C30BC3"/>
    <w:rsid w:val="00C3211B"/>
    <w:rsid w:val="00C358AE"/>
    <w:rsid w:val="00C36A4F"/>
    <w:rsid w:val="00C41ED4"/>
    <w:rsid w:val="00C44A76"/>
    <w:rsid w:val="00C46275"/>
    <w:rsid w:val="00C51546"/>
    <w:rsid w:val="00C53C79"/>
    <w:rsid w:val="00C5765C"/>
    <w:rsid w:val="00C632C7"/>
    <w:rsid w:val="00C6356F"/>
    <w:rsid w:val="00C66E6B"/>
    <w:rsid w:val="00C711D1"/>
    <w:rsid w:val="00C76D28"/>
    <w:rsid w:val="00C84AFD"/>
    <w:rsid w:val="00C8750A"/>
    <w:rsid w:val="00C93AD7"/>
    <w:rsid w:val="00CA5AFC"/>
    <w:rsid w:val="00CB43D5"/>
    <w:rsid w:val="00CB47A9"/>
    <w:rsid w:val="00CB6462"/>
    <w:rsid w:val="00CC0B87"/>
    <w:rsid w:val="00CC2035"/>
    <w:rsid w:val="00CC3712"/>
    <w:rsid w:val="00CC3855"/>
    <w:rsid w:val="00CC62BE"/>
    <w:rsid w:val="00CE1BB6"/>
    <w:rsid w:val="00D025F4"/>
    <w:rsid w:val="00D03493"/>
    <w:rsid w:val="00D05984"/>
    <w:rsid w:val="00D16490"/>
    <w:rsid w:val="00D2006D"/>
    <w:rsid w:val="00D21741"/>
    <w:rsid w:val="00D31E0F"/>
    <w:rsid w:val="00D32786"/>
    <w:rsid w:val="00D355DC"/>
    <w:rsid w:val="00D46AB8"/>
    <w:rsid w:val="00D46E28"/>
    <w:rsid w:val="00D557B8"/>
    <w:rsid w:val="00D55B90"/>
    <w:rsid w:val="00D55FC9"/>
    <w:rsid w:val="00D645D9"/>
    <w:rsid w:val="00D71639"/>
    <w:rsid w:val="00D7368D"/>
    <w:rsid w:val="00D73E6A"/>
    <w:rsid w:val="00D747C7"/>
    <w:rsid w:val="00D7574D"/>
    <w:rsid w:val="00D7792E"/>
    <w:rsid w:val="00D80953"/>
    <w:rsid w:val="00D812EF"/>
    <w:rsid w:val="00D83A73"/>
    <w:rsid w:val="00D93CE4"/>
    <w:rsid w:val="00D96202"/>
    <w:rsid w:val="00DB2075"/>
    <w:rsid w:val="00DB4018"/>
    <w:rsid w:val="00DB5FE7"/>
    <w:rsid w:val="00DC3A0D"/>
    <w:rsid w:val="00DD1D34"/>
    <w:rsid w:val="00DD1EF7"/>
    <w:rsid w:val="00DD6966"/>
    <w:rsid w:val="00DE1DEB"/>
    <w:rsid w:val="00DE238E"/>
    <w:rsid w:val="00DE401F"/>
    <w:rsid w:val="00DE44C9"/>
    <w:rsid w:val="00DF56C7"/>
    <w:rsid w:val="00E0020A"/>
    <w:rsid w:val="00E0125A"/>
    <w:rsid w:val="00E01BAA"/>
    <w:rsid w:val="00E07458"/>
    <w:rsid w:val="00E10004"/>
    <w:rsid w:val="00E1042A"/>
    <w:rsid w:val="00E1055D"/>
    <w:rsid w:val="00E10EC2"/>
    <w:rsid w:val="00E145CC"/>
    <w:rsid w:val="00E203B4"/>
    <w:rsid w:val="00E214E4"/>
    <w:rsid w:val="00E23EE2"/>
    <w:rsid w:val="00E25116"/>
    <w:rsid w:val="00E258C0"/>
    <w:rsid w:val="00E35D38"/>
    <w:rsid w:val="00E40EEC"/>
    <w:rsid w:val="00E41E11"/>
    <w:rsid w:val="00E444E2"/>
    <w:rsid w:val="00E54676"/>
    <w:rsid w:val="00E6098F"/>
    <w:rsid w:val="00E6286F"/>
    <w:rsid w:val="00E6653E"/>
    <w:rsid w:val="00E74FB9"/>
    <w:rsid w:val="00E75539"/>
    <w:rsid w:val="00E75DC0"/>
    <w:rsid w:val="00E76A07"/>
    <w:rsid w:val="00E81477"/>
    <w:rsid w:val="00E93663"/>
    <w:rsid w:val="00EA6D3C"/>
    <w:rsid w:val="00EA793E"/>
    <w:rsid w:val="00EB4468"/>
    <w:rsid w:val="00EC1C44"/>
    <w:rsid w:val="00EC3A55"/>
    <w:rsid w:val="00EC4497"/>
    <w:rsid w:val="00EC662A"/>
    <w:rsid w:val="00ED2CFE"/>
    <w:rsid w:val="00ED369D"/>
    <w:rsid w:val="00EE445E"/>
    <w:rsid w:val="00EE4DA0"/>
    <w:rsid w:val="00EE6A5C"/>
    <w:rsid w:val="00EE78C7"/>
    <w:rsid w:val="00EF55DA"/>
    <w:rsid w:val="00F017EF"/>
    <w:rsid w:val="00F062DF"/>
    <w:rsid w:val="00F154B8"/>
    <w:rsid w:val="00F15F3C"/>
    <w:rsid w:val="00F22A17"/>
    <w:rsid w:val="00F26D82"/>
    <w:rsid w:val="00F31F8F"/>
    <w:rsid w:val="00F3269B"/>
    <w:rsid w:val="00F438DD"/>
    <w:rsid w:val="00F458BC"/>
    <w:rsid w:val="00F54F9E"/>
    <w:rsid w:val="00F64FFC"/>
    <w:rsid w:val="00F675CC"/>
    <w:rsid w:val="00F72793"/>
    <w:rsid w:val="00F743A2"/>
    <w:rsid w:val="00F74610"/>
    <w:rsid w:val="00F80861"/>
    <w:rsid w:val="00F8454F"/>
    <w:rsid w:val="00F8472C"/>
    <w:rsid w:val="00F92580"/>
    <w:rsid w:val="00FA1F7D"/>
    <w:rsid w:val="00FA49EA"/>
    <w:rsid w:val="00FB1B6B"/>
    <w:rsid w:val="00FC31A6"/>
    <w:rsid w:val="00FC3310"/>
    <w:rsid w:val="00FC4E16"/>
    <w:rsid w:val="00FD01DD"/>
    <w:rsid w:val="00FD60C0"/>
    <w:rsid w:val="00FD64A5"/>
    <w:rsid w:val="00FD702C"/>
    <w:rsid w:val="00FE4591"/>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4148"/>
  <w15:docId w15:val="{CBCF5FCE-C2B3-4636-BFD8-C0F41D47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17"/>
    <w:pPr>
      <w:spacing w:after="160" w:line="259" w:lineRule="auto"/>
    </w:pPr>
    <w:rPr>
      <w:sz w:val="28"/>
      <w:szCs w:val="22"/>
    </w:rPr>
  </w:style>
  <w:style w:type="paragraph" w:styleId="Heading1">
    <w:name w:val="heading 1"/>
    <w:basedOn w:val="Normal"/>
    <w:link w:val="Heading1Char"/>
    <w:uiPriority w:val="99"/>
    <w:qFormat/>
    <w:rsid w:val="00EC1C44"/>
    <w:pPr>
      <w:spacing w:after="300" w:line="264" w:lineRule="auto"/>
      <w:outlineLvl w:val="0"/>
    </w:pPr>
    <w:rPr>
      <w:rFonts w:eastAsia="Times New Roman"/>
      <w:b/>
      <w:bCs/>
      <w:color w:val="4A4A4A"/>
      <w:kern w:val="36"/>
      <w:sz w:val="36"/>
      <w:szCs w:val="36"/>
    </w:rPr>
  </w:style>
  <w:style w:type="paragraph" w:styleId="Heading2">
    <w:name w:val="heading 2"/>
    <w:basedOn w:val="Normal"/>
    <w:link w:val="Heading2Char"/>
    <w:uiPriority w:val="99"/>
    <w:qFormat/>
    <w:rsid w:val="00EC1C44"/>
    <w:pPr>
      <w:spacing w:after="0" w:line="240" w:lineRule="auto"/>
      <w:outlineLvl w:val="1"/>
    </w:pPr>
    <w:rPr>
      <w:rFonts w:eastAsia="Times New Roman"/>
      <w:b/>
      <w:bCs/>
      <w:sz w:val="36"/>
      <w:szCs w:val="36"/>
    </w:rPr>
  </w:style>
  <w:style w:type="paragraph" w:styleId="Heading3">
    <w:name w:val="heading 3"/>
    <w:basedOn w:val="Normal"/>
    <w:link w:val="Heading3Char"/>
    <w:uiPriority w:val="99"/>
    <w:qFormat/>
    <w:rsid w:val="00EC1C44"/>
    <w:pPr>
      <w:spacing w:after="0" w:line="240" w:lineRule="auto"/>
      <w:outlineLvl w:val="2"/>
    </w:pPr>
    <w:rPr>
      <w:rFonts w:eastAsia="Times New Roman"/>
      <w:b/>
      <w:bCs/>
      <w:sz w:val="27"/>
      <w:szCs w:val="27"/>
    </w:rPr>
  </w:style>
  <w:style w:type="paragraph" w:styleId="Heading4">
    <w:name w:val="heading 4"/>
    <w:basedOn w:val="Normal"/>
    <w:link w:val="Heading4Char"/>
    <w:uiPriority w:val="99"/>
    <w:qFormat/>
    <w:rsid w:val="00EC1C44"/>
    <w:pPr>
      <w:spacing w:after="0" w:line="240" w:lineRule="auto"/>
      <w:outlineLvl w:val="3"/>
    </w:pPr>
    <w:rPr>
      <w:rFonts w:eastAsia="Times New Roman"/>
      <w:b/>
      <w:bCs/>
      <w:sz w:val="24"/>
      <w:szCs w:val="24"/>
    </w:rPr>
  </w:style>
  <w:style w:type="paragraph" w:styleId="Heading5">
    <w:name w:val="heading 5"/>
    <w:basedOn w:val="Normal"/>
    <w:next w:val="Normal"/>
    <w:link w:val="Heading5Char"/>
    <w:uiPriority w:val="99"/>
    <w:qFormat/>
    <w:rsid w:val="00DF56C7"/>
    <w:pPr>
      <w:tabs>
        <w:tab w:val="num" w:pos="1008"/>
      </w:tabs>
      <w:spacing w:before="240" w:after="60" w:line="240" w:lineRule="auto"/>
      <w:ind w:firstLine="567"/>
      <w:jc w:val="both"/>
      <w:outlineLvl w:val="4"/>
    </w:pPr>
    <w:rPr>
      <w:rFonts w:ascii=".VnTime" w:hAnsi=".VnTime"/>
      <w:b/>
      <w:bCs/>
      <w:i/>
      <w:iCs/>
      <w:sz w:val="26"/>
      <w:szCs w:val="26"/>
    </w:rPr>
  </w:style>
  <w:style w:type="paragraph" w:styleId="Heading6">
    <w:name w:val="heading 6"/>
    <w:basedOn w:val="Normal"/>
    <w:link w:val="Heading6Char"/>
    <w:uiPriority w:val="99"/>
    <w:qFormat/>
    <w:rsid w:val="00EC1C44"/>
    <w:pPr>
      <w:spacing w:after="0" w:line="240" w:lineRule="auto"/>
      <w:outlineLvl w:val="5"/>
    </w:pPr>
    <w:rPr>
      <w:rFonts w:eastAsia="Times New Roman"/>
      <w:b/>
      <w:bCs/>
      <w:sz w:val="15"/>
      <w:szCs w:val="15"/>
    </w:rPr>
  </w:style>
  <w:style w:type="paragraph" w:styleId="Heading7">
    <w:name w:val="heading 7"/>
    <w:basedOn w:val="Normal"/>
    <w:next w:val="Normal"/>
    <w:link w:val="Heading7Char"/>
    <w:uiPriority w:val="99"/>
    <w:qFormat/>
    <w:rsid w:val="00DF56C7"/>
    <w:pPr>
      <w:tabs>
        <w:tab w:val="num" w:pos="1296"/>
      </w:tabs>
      <w:spacing w:before="240" w:after="60" w:line="240" w:lineRule="auto"/>
      <w:ind w:left="1296" w:hanging="1296"/>
      <w:jc w:val="both"/>
      <w:outlineLvl w:val="6"/>
    </w:pPr>
    <w:rPr>
      <w:sz w:val="24"/>
      <w:szCs w:val="24"/>
    </w:rPr>
  </w:style>
  <w:style w:type="paragraph" w:styleId="Heading8">
    <w:name w:val="heading 8"/>
    <w:basedOn w:val="Normal"/>
    <w:next w:val="Normal"/>
    <w:link w:val="Heading8Char"/>
    <w:uiPriority w:val="99"/>
    <w:qFormat/>
    <w:rsid w:val="00DF56C7"/>
    <w:pPr>
      <w:tabs>
        <w:tab w:val="num" w:pos="1440"/>
      </w:tabs>
      <w:spacing w:before="240" w:after="60" w:line="240" w:lineRule="auto"/>
      <w:ind w:left="1440" w:hanging="1440"/>
      <w:jc w:val="both"/>
      <w:outlineLvl w:val="7"/>
    </w:pPr>
    <w:rPr>
      <w:i/>
      <w:iCs/>
      <w:sz w:val="24"/>
      <w:szCs w:val="24"/>
    </w:rPr>
  </w:style>
  <w:style w:type="paragraph" w:styleId="Heading9">
    <w:name w:val="heading 9"/>
    <w:basedOn w:val="Normal"/>
    <w:next w:val="Normal"/>
    <w:link w:val="Heading9Char"/>
    <w:uiPriority w:val="99"/>
    <w:qFormat/>
    <w:rsid w:val="00DF56C7"/>
    <w:pPr>
      <w:tabs>
        <w:tab w:val="num" w:pos="1584"/>
      </w:tabs>
      <w:spacing w:before="240" w:after="60" w:line="240" w:lineRule="auto"/>
      <w:ind w:left="1584" w:hanging="1584"/>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1C44"/>
    <w:rPr>
      <w:rFonts w:eastAsia="Times New Roman" w:cs="Times New Roman"/>
      <w:b/>
      <w:bCs/>
      <w:color w:val="4A4A4A"/>
      <w:kern w:val="36"/>
      <w:sz w:val="36"/>
      <w:szCs w:val="36"/>
    </w:rPr>
  </w:style>
  <w:style w:type="character" w:customStyle="1" w:styleId="Heading2Char">
    <w:name w:val="Heading 2 Char"/>
    <w:link w:val="Heading2"/>
    <w:uiPriority w:val="99"/>
    <w:locked/>
    <w:rsid w:val="00EC1C44"/>
    <w:rPr>
      <w:rFonts w:eastAsia="Times New Roman" w:cs="Times New Roman"/>
      <w:b/>
      <w:bCs/>
      <w:sz w:val="36"/>
      <w:szCs w:val="36"/>
    </w:rPr>
  </w:style>
  <w:style w:type="character" w:customStyle="1" w:styleId="Heading3Char">
    <w:name w:val="Heading 3 Char"/>
    <w:link w:val="Heading3"/>
    <w:uiPriority w:val="99"/>
    <w:locked/>
    <w:rsid w:val="00EC1C44"/>
    <w:rPr>
      <w:rFonts w:eastAsia="Times New Roman" w:cs="Times New Roman"/>
      <w:b/>
      <w:bCs/>
      <w:sz w:val="27"/>
      <w:szCs w:val="27"/>
    </w:rPr>
  </w:style>
  <w:style w:type="character" w:customStyle="1" w:styleId="Heading4Char">
    <w:name w:val="Heading 4 Char"/>
    <w:link w:val="Heading4"/>
    <w:uiPriority w:val="99"/>
    <w:locked/>
    <w:rsid w:val="00EC1C44"/>
    <w:rPr>
      <w:rFonts w:eastAsia="Times New Roman" w:cs="Times New Roman"/>
      <w:b/>
      <w:bCs/>
      <w:sz w:val="24"/>
      <w:szCs w:val="24"/>
    </w:rPr>
  </w:style>
  <w:style w:type="character" w:customStyle="1" w:styleId="Heading5Char">
    <w:name w:val="Heading 5 Char"/>
    <w:link w:val="Heading5"/>
    <w:uiPriority w:val="99"/>
    <w:locked/>
    <w:rsid w:val="00DF56C7"/>
    <w:rPr>
      <w:rFonts w:ascii=".VnTime" w:eastAsia="Times New Roman" w:hAnsi=".VnTime" w:cs="Times New Roman"/>
      <w:b/>
      <w:bCs/>
      <w:i/>
      <w:iCs/>
      <w:sz w:val="26"/>
      <w:szCs w:val="26"/>
    </w:rPr>
  </w:style>
  <w:style w:type="character" w:customStyle="1" w:styleId="Heading6Char">
    <w:name w:val="Heading 6 Char"/>
    <w:link w:val="Heading6"/>
    <w:uiPriority w:val="99"/>
    <w:locked/>
    <w:rsid w:val="00EC1C44"/>
    <w:rPr>
      <w:rFonts w:eastAsia="Times New Roman" w:cs="Times New Roman"/>
      <w:b/>
      <w:bCs/>
      <w:sz w:val="15"/>
      <w:szCs w:val="15"/>
    </w:rPr>
  </w:style>
  <w:style w:type="character" w:customStyle="1" w:styleId="Heading7Char">
    <w:name w:val="Heading 7 Char"/>
    <w:link w:val="Heading7"/>
    <w:uiPriority w:val="99"/>
    <w:locked/>
    <w:rsid w:val="00DF56C7"/>
    <w:rPr>
      <w:rFonts w:eastAsia="Times New Roman" w:cs="Times New Roman"/>
      <w:sz w:val="24"/>
      <w:szCs w:val="24"/>
    </w:rPr>
  </w:style>
  <w:style w:type="character" w:customStyle="1" w:styleId="Heading8Char">
    <w:name w:val="Heading 8 Char"/>
    <w:link w:val="Heading8"/>
    <w:uiPriority w:val="99"/>
    <w:locked/>
    <w:rsid w:val="00DF56C7"/>
    <w:rPr>
      <w:rFonts w:eastAsia="Times New Roman" w:cs="Times New Roman"/>
      <w:i/>
      <w:iCs/>
      <w:sz w:val="24"/>
      <w:szCs w:val="24"/>
    </w:rPr>
  </w:style>
  <w:style w:type="character" w:customStyle="1" w:styleId="Heading9Char">
    <w:name w:val="Heading 9 Char"/>
    <w:link w:val="Heading9"/>
    <w:uiPriority w:val="99"/>
    <w:locked/>
    <w:rsid w:val="00DF56C7"/>
    <w:rPr>
      <w:rFonts w:ascii="Arial" w:eastAsia="Times New Roman" w:hAnsi="Arial" w:cs="Times New Roman"/>
      <w:sz w:val="20"/>
      <w:szCs w:val="20"/>
    </w:rPr>
  </w:style>
  <w:style w:type="character" w:customStyle="1" w:styleId="z-TopofFormChar">
    <w:name w:val="z-Top of Form Char"/>
    <w:link w:val="z-TopofForm"/>
    <w:uiPriority w:val="99"/>
    <w:semiHidden/>
    <w:locked/>
    <w:rsid w:val="00EC1C44"/>
    <w:rPr>
      <w:rFonts w:ascii="Arial" w:hAnsi="Arial" w:cs="Arial"/>
      <w:vanish/>
      <w:sz w:val="16"/>
      <w:szCs w:val="16"/>
    </w:rPr>
  </w:style>
  <w:style w:type="paragraph" w:styleId="z-TopofForm">
    <w:name w:val="HTML Top of Form"/>
    <w:basedOn w:val="Normal"/>
    <w:next w:val="Normal"/>
    <w:link w:val="z-TopofFormChar"/>
    <w:hidden/>
    <w:uiPriority w:val="99"/>
    <w:semiHidden/>
    <w:rsid w:val="00EC1C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uiPriority w:val="99"/>
    <w:semiHidden/>
    <w:rsid w:val="00A8663C"/>
    <w:rPr>
      <w:rFonts w:ascii="Arial" w:hAnsi="Arial" w:cs="Arial"/>
      <w:vanish/>
      <w:sz w:val="16"/>
      <w:szCs w:val="16"/>
    </w:rPr>
  </w:style>
  <w:style w:type="character" w:customStyle="1" w:styleId="z-BottomofFormChar">
    <w:name w:val="z-Bottom of Form Char"/>
    <w:link w:val="z-BottomofForm"/>
    <w:uiPriority w:val="99"/>
    <w:semiHidden/>
    <w:locked/>
    <w:rsid w:val="00EC1C44"/>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C1C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uiPriority w:val="99"/>
    <w:semiHidden/>
    <w:rsid w:val="00A8663C"/>
    <w:rPr>
      <w:rFonts w:ascii="Arial" w:hAnsi="Arial" w:cs="Arial"/>
      <w:vanish/>
      <w:sz w:val="16"/>
      <w:szCs w:val="16"/>
    </w:rPr>
  </w:style>
  <w:style w:type="paragraph" w:styleId="BalloonText">
    <w:name w:val="Balloon Text"/>
    <w:basedOn w:val="Normal"/>
    <w:link w:val="BalloonTextChar"/>
    <w:uiPriority w:val="99"/>
    <w:semiHidden/>
    <w:rsid w:val="002C26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C26F8"/>
    <w:rPr>
      <w:rFonts w:ascii="Segoe UI" w:hAnsi="Segoe UI" w:cs="Segoe UI"/>
      <w:sz w:val="18"/>
      <w:szCs w:val="18"/>
    </w:rPr>
  </w:style>
  <w:style w:type="paragraph" w:styleId="ListParagraph">
    <w:name w:val="List Paragraph"/>
    <w:basedOn w:val="Normal"/>
    <w:link w:val="ListParagraphChar"/>
    <w:uiPriority w:val="99"/>
    <w:qFormat/>
    <w:rsid w:val="00E214E4"/>
    <w:pPr>
      <w:ind w:left="720"/>
      <w:contextualSpacing/>
    </w:pPr>
  </w:style>
  <w:style w:type="character" w:customStyle="1" w:styleId="ListParagraphChar">
    <w:name w:val="List Paragraph Char"/>
    <w:link w:val="ListParagraph"/>
    <w:uiPriority w:val="99"/>
    <w:locked/>
    <w:rsid w:val="00DF56C7"/>
  </w:style>
  <w:style w:type="character" w:styleId="CommentReference">
    <w:name w:val="annotation reference"/>
    <w:uiPriority w:val="99"/>
    <w:semiHidden/>
    <w:rsid w:val="003A2FB4"/>
    <w:rPr>
      <w:rFonts w:cs="Times New Roman"/>
      <w:sz w:val="16"/>
      <w:szCs w:val="16"/>
    </w:rPr>
  </w:style>
  <w:style w:type="paragraph" w:styleId="CommentText">
    <w:name w:val="annotation text"/>
    <w:basedOn w:val="Normal"/>
    <w:link w:val="CommentTextChar"/>
    <w:uiPriority w:val="99"/>
    <w:rsid w:val="003A2FB4"/>
    <w:pPr>
      <w:spacing w:line="240" w:lineRule="auto"/>
    </w:pPr>
    <w:rPr>
      <w:sz w:val="20"/>
      <w:szCs w:val="20"/>
    </w:rPr>
  </w:style>
  <w:style w:type="character" w:customStyle="1" w:styleId="CommentTextChar">
    <w:name w:val="Comment Text Char"/>
    <w:link w:val="CommentText"/>
    <w:uiPriority w:val="99"/>
    <w:locked/>
    <w:rsid w:val="003A2FB4"/>
    <w:rPr>
      <w:rFonts w:cs="Times New Roman"/>
      <w:sz w:val="20"/>
      <w:szCs w:val="20"/>
    </w:rPr>
  </w:style>
  <w:style w:type="paragraph" w:styleId="CommentSubject">
    <w:name w:val="annotation subject"/>
    <w:basedOn w:val="CommentText"/>
    <w:next w:val="CommentText"/>
    <w:link w:val="CommentSubjectChar"/>
    <w:uiPriority w:val="99"/>
    <w:semiHidden/>
    <w:rsid w:val="003A2FB4"/>
    <w:rPr>
      <w:b/>
      <w:bCs/>
    </w:rPr>
  </w:style>
  <w:style w:type="character" w:customStyle="1" w:styleId="CommentSubjectChar">
    <w:name w:val="Comment Subject Char"/>
    <w:link w:val="CommentSubject"/>
    <w:uiPriority w:val="99"/>
    <w:semiHidden/>
    <w:locked/>
    <w:rsid w:val="003A2FB4"/>
    <w:rPr>
      <w:rFonts w:cs="Times New Roman"/>
      <w:b/>
      <w:bCs/>
      <w:sz w:val="20"/>
      <w:szCs w:val="20"/>
    </w:rPr>
  </w:style>
  <w:style w:type="paragraph" w:styleId="NormalWeb">
    <w:name w:val="Normal (Web)"/>
    <w:basedOn w:val="Normal"/>
    <w:uiPriority w:val="99"/>
    <w:rsid w:val="00D025F4"/>
    <w:pPr>
      <w:spacing w:before="100" w:beforeAutospacing="1" w:after="100" w:afterAutospacing="1" w:line="240" w:lineRule="auto"/>
    </w:pPr>
    <w:rPr>
      <w:rFonts w:eastAsia="Times New Roman"/>
      <w:sz w:val="24"/>
      <w:szCs w:val="24"/>
    </w:rPr>
  </w:style>
  <w:style w:type="character" w:styleId="Hyperlink">
    <w:name w:val="Hyperlink"/>
    <w:uiPriority w:val="99"/>
    <w:rsid w:val="00D025F4"/>
    <w:rPr>
      <w:rFonts w:cs="Times New Roman"/>
      <w:color w:val="0000FF"/>
      <w:u w:val="single"/>
    </w:rPr>
  </w:style>
  <w:style w:type="paragraph" w:styleId="Header">
    <w:name w:val="header"/>
    <w:basedOn w:val="Normal"/>
    <w:link w:val="HeaderChar"/>
    <w:uiPriority w:val="99"/>
    <w:rsid w:val="009E4D2F"/>
    <w:pPr>
      <w:tabs>
        <w:tab w:val="center" w:pos="4680"/>
        <w:tab w:val="right" w:pos="9360"/>
      </w:tabs>
      <w:spacing w:after="0" w:line="240" w:lineRule="auto"/>
    </w:pPr>
  </w:style>
  <w:style w:type="character" w:customStyle="1" w:styleId="HeaderChar">
    <w:name w:val="Header Char"/>
    <w:link w:val="Header"/>
    <w:uiPriority w:val="99"/>
    <w:locked/>
    <w:rsid w:val="009E4D2F"/>
    <w:rPr>
      <w:rFonts w:cs="Times New Roman"/>
    </w:rPr>
  </w:style>
  <w:style w:type="paragraph" w:styleId="Footer">
    <w:name w:val="footer"/>
    <w:aliases w:val="Char"/>
    <w:basedOn w:val="Normal"/>
    <w:link w:val="FooterChar"/>
    <w:uiPriority w:val="99"/>
    <w:rsid w:val="009E4D2F"/>
    <w:pPr>
      <w:tabs>
        <w:tab w:val="center" w:pos="4680"/>
        <w:tab w:val="right" w:pos="9360"/>
      </w:tabs>
      <w:spacing w:after="0" w:line="240" w:lineRule="auto"/>
    </w:pPr>
  </w:style>
  <w:style w:type="character" w:customStyle="1" w:styleId="FooterChar">
    <w:name w:val="Footer Char"/>
    <w:aliases w:val="Char Char"/>
    <w:link w:val="Footer"/>
    <w:uiPriority w:val="99"/>
    <w:locked/>
    <w:rsid w:val="009E4D2F"/>
    <w:rPr>
      <w:rFonts w:cs="Times New Roman"/>
    </w:rPr>
  </w:style>
  <w:style w:type="paragraph" w:styleId="FootnoteText">
    <w:name w:val="footnote text"/>
    <w:basedOn w:val="Normal"/>
    <w:link w:val="FootnoteTextChar"/>
    <w:uiPriority w:val="99"/>
    <w:semiHidden/>
    <w:rsid w:val="009444DC"/>
    <w:pPr>
      <w:spacing w:after="0" w:line="240" w:lineRule="auto"/>
    </w:pPr>
    <w:rPr>
      <w:sz w:val="20"/>
      <w:szCs w:val="20"/>
    </w:rPr>
  </w:style>
  <w:style w:type="character" w:customStyle="1" w:styleId="FootnoteTextChar">
    <w:name w:val="Footnote Text Char"/>
    <w:link w:val="FootnoteText"/>
    <w:uiPriority w:val="99"/>
    <w:semiHidden/>
    <w:locked/>
    <w:rsid w:val="009444DC"/>
    <w:rPr>
      <w:rFonts w:cs="Times New Roman"/>
      <w:sz w:val="20"/>
      <w:szCs w:val="20"/>
    </w:rPr>
  </w:style>
  <w:style w:type="character" w:styleId="FootnoteReference">
    <w:name w:val="footnote reference"/>
    <w:uiPriority w:val="99"/>
    <w:semiHidden/>
    <w:rsid w:val="009444DC"/>
    <w:rPr>
      <w:rFonts w:cs="Times New Roman"/>
      <w:vertAlign w:val="superscript"/>
    </w:rPr>
  </w:style>
  <w:style w:type="paragraph" w:styleId="Revision">
    <w:name w:val="Revision"/>
    <w:hidden/>
    <w:uiPriority w:val="99"/>
    <w:semiHidden/>
    <w:rsid w:val="00903235"/>
    <w:rPr>
      <w:sz w:val="28"/>
      <w:szCs w:val="22"/>
    </w:rPr>
  </w:style>
  <w:style w:type="character" w:styleId="Strong">
    <w:name w:val="Strong"/>
    <w:uiPriority w:val="99"/>
    <w:qFormat/>
    <w:rsid w:val="001259CD"/>
    <w:rPr>
      <w:rFonts w:cs="Times New Roman"/>
      <w:b/>
      <w:bCs/>
    </w:rPr>
  </w:style>
  <w:style w:type="character" w:styleId="PageNumber">
    <w:name w:val="page number"/>
    <w:uiPriority w:val="99"/>
    <w:rsid w:val="00DF56C7"/>
    <w:rPr>
      <w:rFonts w:cs="Times New Roman"/>
    </w:rPr>
  </w:style>
  <w:style w:type="paragraph" w:styleId="BodyText">
    <w:name w:val="Body Text"/>
    <w:basedOn w:val="Normal"/>
    <w:link w:val="BodyTextChar"/>
    <w:uiPriority w:val="99"/>
    <w:rsid w:val="00DF56C7"/>
    <w:pPr>
      <w:spacing w:after="0" w:line="360" w:lineRule="auto"/>
      <w:jc w:val="both"/>
    </w:pPr>
    <w:rPr>
      <w:rFonts w:ascii=".VnTime" w:hAnsi=".VnTime"/>
      <w:sz w:val="26"/>
      <w:szCs w:val="26"/>
    </w:rPr>
  </w:style>
  <w:style w:type="character" w:customStyle="1" w:styleId="BodyTextChar">
    <w:name w:val="Body Text Char"/>
    <w:link w:val="BodyText"/>
    <w:uiPriority w:val="99"/>
    <w:locked/>
    <w:rsid w:val="00DF56C7"/>
    <w:rPr>
      <w:rFonts w:ascii=".VnTime" w:eastAsia="Times New Roman" w:hAnsi=".VnTime" w:cs="Times New Roman"/>
      <w:sz w:val="26"/>
      <w:szCs w:val="26"/>
    </w:rPr>
  </w:style>
  <w:style w:type="paragraph" w:customStyle="1" w:styleId="CharCharCharCharCharCharCharCharCharCharCharCharCharCharCharChar">
    <w:name w:val="Char Char Char Char Char Char Char Char Char Char Char Char Char Char Char Char"/>
    <w:basedOn w:val="Normal"/>
    <w:uiPriority w:val="99"/>
    <w:rsid w:val="00DF56C7"/>
    <w:pPr>
      <w:pageBreakBefore/>
      <w:spacing w:before="100" w:beforeAutospacing="1" w:after="100" w:afterAutospacing="1" w:line="240" w:lineRule="auto"/>
    </w:pPr>
    <w:rPr>
      <w:rFonts w:ascii="Tahoma" w:eastAsia="Times New Roman" w:hAnsi="Tahoma" w:cs="Tahoma"/>
      <w:sz w:val="20"/>
      <w:szCs w:val="20"/>
    </w:rPr>
  </w:style>
  <w:style w:type="paragraph" w:customStyle="1" w:styleId="Zkladntext-prvnodsazen">
    <w:name w:val="Základní text - první odsazený"/>
    <w:basedOn w:val="Normal"/>
    <w:next w:val="Normal"/>
    <w:uiPriority w:val="99"/>
    <w:rsid w:val="00DF56C7"/>
    <w:pPr>
      <w:autoSpaceDE w:val="0"/>
      <w:autoSpaceDN w:val="0"/>
      <w:adjustRightInd w:val="0"/>
      <w:spacing w:after="0" w:line="240" w:lineRule="auto"/>
    </w:pPr>
    <w:rPr>
      <w:rFonts w:ascii="Arial" w:eastAsia="Times New Roman" w:hAnsi="Arial" w:cs="Arial"/>
      <w:sz w:val="24"/>
      <w:szCs w:val="24"/>
      <w:lang w:val="fr-FR" w:eastAsia="fr-FR"/>
    </w:rPr>
  </w:style>
  <w:style w:type="paragraph" w:customStyle="1" w:styleId="b-dieu">
    <w:name w:val="b-dieu"/>
    <w:basedOn w:val="BodyText"/>
    <w:uiPriority w:val="99"/>
    <w:rsid w:val="00DF56C7"/>
    <w:pPr>
      <w:spacing w:before="120" w:after="120" w:line="240" w:lineRule="auto"/>
      <w:ind w:left="1797" w:hanging="1077"/>
    </w:pPr>
    <w:rPr>
      <w:rFonts w:ascii="Times New Roman" w:hAnsi="Times New Roman"/>
      <w:b/>
      <w:bCs/>
      <w:color w:val="000000"/>
      <w:sz w:val="28"/>
      <w:szCs w:val="28"/>
      <w:lang w:val="nl-N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DF56C7"/>
    <w:pPr>
      <w:pageBreakBefore/>
      <w:spacing w:before="100" w:beforeAutospacing="1" w:after="100" w:afterAutospacing="1" w:line="240" w:lineRule="auto"/>
    </w:pPr>
    <w:rPr>
      <w:rFonts w:ascii="Tahoma" w:eastAsia="Times New Roman" w:hAnsi="Tahoma" w:cs="Tahoma"/>
      <w:sz w:val="20"/>
      <w:szCs w:val="20"/>
    </w:rPr>
  </w:style>
  <w:style w:type="character" w:customStyle="1" w:styleId="EndnoteTextChar">
    <w:name w:val="Endnote Text Char"/>
    <w:link w:val="EndnoteText"/>
    <w:uiPriority w:val="99"/>
    <w:semiHidden/>
    <w:locked/>
    <w:rsid w:val="00DF56C7"/>
    <w:rPr>
      <w:rFonts w:eastAsia="Times New Roman" w:cs="Times New Roman"/>
      <w:sz w:val="20"/>
      <w:szCs w:val="20"/>
    </w:rPr>
  </w:style>
  <w:style w:type="paragraph" w:styleId="EndnoteText">
    <w:name w:val="endnote text"/>
    <w:basedOn w:val="Normal"/>
    <w:link w:val="EndnoteTextChar"/>
    <w:uiPriority w:val="99"/>
    <w:semiHidden/>
    <w:rsid w:val="00DF56C7"/>
    <w:pPr>
      <w:spacing w:after="0" w:line="240" w:lineRule="auto"/>
    </w:pPr>
    <w:rPr>
      <w:rFonts w:eastAsia="Times New Roman"/>
      <w:sz w:val="20"/>
      <w:szCs w:val="20"/>
    </w:rPr>
  </w:style>
  <w:style w:type="character" w:customStyle="1" w:styleId="EndnoteTextChar1">
    <w:name w:val="Endnote Text Char1"/>
    <w:uiPriority w:val="99"/>
    <w:semiHidden/>
    <w:rsid w:val="00A8663C"/>
    <w:rPr>
      <w:sz w:val="20"/>
      <w:szCs w:val="20"/>
    </w:rPr>
  </w:style>
  <w:style w:type="paragraph" w:styleId="Title">
    <w:name w:val="Title"/>
    <w:basedOn w:val="Normal"/>
    <w:next w:val="Normal"/>
    <w:link w:val="TitleChar"/>
    <w:uiPriority w:val="99"/>
    <w:qFormat/>
    <w:rsid w:val="00DF56C7"/>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99"/>
    <w:locked/>
    <w:rsid w:val="00DF56C7"/>
    <w:rPr>
      <w:rFonts w:ascii="Cambria" w:hAnsi="Cambria" w:cs="Times New Roman"/>
      <w:b/>
      <w:bCs/>
      <w:kern w:val="28"/>
      <w:sz w:val="32"/>
      <w:szCs w:val="32"/>
    </w:rPr>
  </w:style>
  <w:style w:type="character" w:customStyle="1" w:styleId="DocumentMapChar">
    <w:name w:val="Document Map Char"/>
    <w:link w:val="DocumentMap"/>
    <w:uiPriority w:val="99"/>
    <w:semiHidden/>
    <w:locked/>
    <w:rsid w:val="00DF56C7"/>
    <w:rPr>
      <w:rFonts w:ascii="Tahoma" w:hAnsi="Tahoma" w:cs="Times New Roman"/>
      <w:sz w:val="16"/>
      <w:szCs w:val="16"/>
    </w:rPr>
  </w:style>
  <w:style w:type="paragraph" w:styleId="DocumentMap">
    <w:name w:val="Document Map"/>
    <w:basedOn w:val="Normal"/>
    <w:link w:val="DocumentMapChar"/>
    <w:uiPriority w:val="99"/>
    <w:semiHidden/>
    <w:rsid w:val="00DF56C7"/>
    <w:pPr>
      <w:spacing w:after="0" w:line="240" w:lineRule="auto"/>
    </w:pPr>
    <w:rPr>
      <w:rFonts w:ascii="Tahoma" w:eastAsia="Times New Roman" w:hAnsi="Tahoma"/>
      <w:sz w:val="16"/>
      <w:szCs w:val="16"/>
    </w:rPr>
  </w:style>
  <w:style w:type="character" w:customStyle="1" w:styleId="DocumentMapChar1">
    <w:name w:val="Document Map Char1"/>
    <w:uiPriority w:val="99"/>
    <w:semiHidden/>
    <w:rsid w:val="00A8663C"/>
    <w:rPr>
      <w:sz w:val="0"/>
      <w:szCs w:val="0"/>
    </w:rPr>
  </w:style>
  <w:style w:type="table" w:styleId="TableGrid">
    <w:name w:val="Table Grid"/>
    <w:basedOn w:val="TableNormal"/>
    <w:uiPriority w:val="99"/>
    <w:rsid w:val="008C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7D58BD"/>
    <w:pPr>
      <w:keepNext/>
      <w:keepLines/>
      <w:spacing w:before="240" w:after="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99"/>
    <w:rsid w:val="007D58BD"/>
    <w:pPr>
      <w:spacing w:after="100"/>
    </w:pPr>
  </w:style>
  <w:style w:type="paragraph" w:styleId="TOC2">
    <w:name w:val="toc 2"/>
    <w:basedOn w:val="Normal"/>
    <w:next w:val="Normal"/>
    <w:autoRedefine/>
    <w:uiPriority w:val="99"/>
    <w:rsid w:val="007D58BD"/>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434261">
      <w:marLeft w:val="0"/>
      <w:marRight w:val="0"/>
      <w:marTop w:val="0"/>
      <w:marBottom w:val="0"/>
      <w:divBdr>
        <w:top w:val="none" w:sz="0" w:space="0" w:color="auto"/>
        <w:left w:val="none" w:sz="0" w:space="0" w:color="auto"/>
        <w:bottom w:val="none" w:sz="0" w:space="0" w:color="auto"/>
        <w:right w:val="none" w:sz="0" w:space="0" w:color="auto"/>
      </w:divBdr>
    </w:div>
    <w:div w:id="1466434262">
      <w:marLeft w:val="0"/>
      <w:marRight w:val="0"/>
      <w:marTop w:val="0"/>
      <w:marBottom w:val="0"/>
      <w:divBdr>
        <w:top w:val="none" w:sz="0" w:space="0" w:color="auto"/>
        <w:left w:val="none" w:sz="0" w:space="0" w:color="auto"/>
        <w:bottom w:val="none" w:sz="0" w:space="0" w:color="auto"/>
        <w:right w:val="none" w:sz="0" w:space="0" w:color="auto"/>
      </w:divBdr>
    </w:div>
    <w:div w:id="1466434264">
      <w:marLeft w:val="0"/>
      <w:marRight w:val="0"/>
      <w:marTop w:val="0"/>
      <w:marBottom w:val="0"/>
      <w:divBdr>
        <w:top w:val="none" w:sz="0" w:space="0" w:color="auto"/>
        <w:left w:val="none" w:sz="0" w:space="0" w:color="auto"/>
        <w:bottom w:val="none" w:sz="0" w:space="0" w:color="auto"/>
        <w:right w:val="none" w:sz="0" w:space="0" w:color="auto"/>
      </w:divBdr>
    </w:div>
    <w:div w:id="1466434265">
      <w:marLeft w:val="0"/>
      <w:marRight w:val="0"/>
      <w:marTop w:val="0"/>
      <w:marBottom w:val="0"/>
      <w:divBdr>
        <w:top w:val="none" w:sz="0" w:space="0" w:color="auto"/>
        <w:left w:val="none" w:sz="0" w:space="0" w:color="auto"/>
        <w:bottom w:val="none" w:sz="0" w:space="0" w:color="auto"/>
        <w:right w:val="none" w:sz="0" w:space="0" w:color="auto"/>
      </w:divBdr>
    </w:div>
    <w:div w:id="1466434267">
      <w:marLeft w:val="0"/>
      <w:marRight w:val="0"/>
      <w:marTop w:val="0"/>
      <w:marBottom w:val="0"/>
      <w:divBdr>
        <w:top w:val="none" w:sz="0" w:space="0" w:color="auto"/>
        <w:left w:val="none" w:sz="0" w:space="0" w:color="auto"/>
        <w:bottom w:val="none" w:sz="0" w:space="0" w:color="auto"/>
        <w:right w:val="none" w:sz="0" w:space="0" w:color="auto"/>
      </w:divBdr>
    </w:div>
    <w:div w:id="1466434274">
      <w:marLeft w:val="0"/>
      <w:marRight w:val="0"/>
      <w:marTop w:val="0"/>
      <w:marBottom w:val="0"/>
      <w:divBdr>
        <w:top w:val="none" w:sz="0" w:space="0" w:color="auto"/>
        <w:left w:val="none" w:sz="0" w:space="0" w:color="auto"/>
        <w:bottom w:val="none" w:sz="0" w:space="0" w:color="auto"/>
        <w:right w:val="none" w:sz="0" w:space="0" w:color="auto"/>
      </w:divBdr>
    </w:div>
    <w:div w:id="1466434275">
      <w:marLeft w:val="0"/>
      <w:marRight w:val="0"/>
      <w:marTop w:val="0"/>
      <w:marBottom w:val="0"/>
      <w:divBdr>
        <w:top w:val="none" w:sz="0" w:space="0" w:color="auto"/>
        <w:left w:val="none" w:sz="0" w:space="0" w:color="auto"/>
        <w:bottom w:val="none" w:sz="0" w:space="0" w:color="auto"/>
        <w:right w:val="none" w:sz="0" w:space="0" w:color="auto"/>
      </w:divBdr>
    </w:div>
    <w:div w:id="1466434276">
      <w:marLeft w:val="0"/>
      <w:marRight w:val="0"/>
      <w:marTop w:val="0"/>
      <w:marBottom w:val="0"/>
      <w:divBdr>
        <w:top w:val="none" w:sz="0" w:space="0" w:color="auto"/>
        <w:left w:val="none" w:sz="0" w:space="0" w:color="auto"/>
        <w:bottom w:val="none" w:sz="0" w:space="0" w:color="auto"/>
        <w:right w:val="none" w:sz="0" w:space="0" w:color="auto"/>
      </w:divBdr>
    </w:div>
    <w:div w:id="1466434277">
      <w:marLeft w:val="0"/>
      <w:marRight w:val="0"/>
      <w:marTop w:val="0"/>
      <w:marBottom w:val="0"/>
      <w:divBdr>
        <w:top w:val="none" w:sz="0" w:space="0" w:color="auto"/>
        <w:left w:val="none" w:sz="0" w:space="0" w:color="auto"/>
        <w:bottom w:val="none" w:sz="0" w:space="0" w:color="auto"/>
        <w:right w:val="none" w:sz="0" w:space="0" w:color="auto"/>
      </w:divBdr>
    </w:div>
    <w:div w:id="1466434279">
      <w:marLeft w:val="0"/>
      <w:marRight w:val="0"/>
      <w:marTop w:val="0"/>
      <w:marBottom w:val="0"/>
      <w:divBdr>
        <w:top w:val="none" w:sz="0" w:space="0" w:color="auto"/>
        <w:left w:val="none" w:sz="0" w:space="0" w:color="auto"/>
        <w:bottom w:val="none" w:sz="0" w:space="0" w:color="auto"/>
        <w:right w:val="none" w:sz="0" w:space="0" w:color="auto"/>
      </w:divBdr>
      <w:divsChild>
        <w:div w:id="1466434266">
          <w:marLeft w:val="0"/>
          <w:marRight w:val="0"/>
          <w:marTop w:val="0"/>
          <w:marBottom w:val="0"/>
          <w:divBdr>
            <w:top w:val="none" w:sz="0" w:space="0" w:color="auto"/>
            <w:left w:val="none" w:sz="0" w:space="0" w:color="auto"/>
            <w:bottom w:val="none" w:sz="0" w:space="0" w:color="auto"/>
            <w:right w:val="none" w:sz="0" w:space="0" w:color="auto"/>
          </w:divBdr>
          <w:divsChild>
            <w:div w:id="1466434278">
              <w:marLeft w:val="0"/>
              <w:marRight w:val="0"/>
              <w:marTop w:val="0"/>
              <w:marBottom w:val="0"/>
              <w:divBdr>
                <w:top w:val="none" w:sz="0" w:space="0" w:color="auto"/>
                <w:left w:val="none" w:sz="0" w:space="0" w:color="auto"/>
                <w:bottom w:val="none" w:sz="0" w:space="0" w:color="auto"/>
                <w:right w:val="none" w:sz="0" w:space="0" w:color="auto"/>
              </w:divBdr>
              <w:divsChild>
                <w:div w:id="1466434269">
                  <w:marLeft w:val="0"/>
                  <w:marRight w:val="0"/>
                  <w:marTop w:val="0"/>
                  <w:marBottom w:val="0"/>
                  <w:divBdr>
                    <w:top w:val="single" w:sz="12" w:space="11" w:color="F89B1A"/>
                    <w:left w:val="single" w:sz="6" w:space="8" w:color="C8D4DB"/>
                    <w:bottom w:val="none" w:sz="0" w:space="0" w:color="auto"/>
                    <w:right w:val="single" w:sz="6" w:space="8" w:color="C8D4DB"/>
                  </w:divBdr>
                  <w:divsChild>
                    <w:div w:id="1466434272">
                      <w:marLeft w:val="0"/>
                      <w:marRight w:val="0"/>
                      <w:marTop w:val="0"/>
                      <w:marBottom w:val="0"/>
                      <w:divBdr>
                        <w:top w:val="none" w:sz="0" w:space="0" w:color="auto"/>
                        <w:left w:val="none" w:sz="0" w:space="0" w:color="auto"/>
                        <w:bottom w:val="none" w:sz="0" w:space="0" w:color="auto"/>
                        <w:right w:val="none" w:sz="0" w:space="0" w:color="auto"/>
                      </w:divBdr>
                      <w:divsChild>
                        <w:div w:id="1466434263">
                          <w:marLeft w:val="0"/>
                          <w:marRight w:val="0"/>
                          <w:marTop w:val="0"/>
                          <w:marBottom w:val="0"/>
                          <w:divBdr>
                            <w:top w:val="none" w:sz="0" w:space="0" w:color="auto"/>
                            <w:left w:val="none" w:sz="0" w:space="0" w:color="auto"/>
                            <w:bottom w:val="none" w:sz="0" w:space="0" w:color="auto"/>
                            <w:right w:val="none" w:sz="0" w:space="0" w:color="auto"/>
                          </w:divBdr>
                          <w:divsChild>
                            <w:div w:id="1466434271">
                              <w:marLeft w:val="0"/>
                              <w:marRight w:val="225"/>
                              <w:marTop w:val="0"/>
                              <w:marBottom w:val="0"/>
                              <w:divBdr>
                                <w:top w:val="none" w:sz="0" w:space="0" w:color="auto"/>
                                <w:left w:val="none" w:sz="0" w:space="0" w:color="auto"/>
                                <w:bottom w:val="none" w:sz="0" w:space="0" w:color="auto"/>
                                <w:right w:val="none" w:sz="0" w:space="0" w:color="auto"/>
                              </w:divBdr>
                              <w:divsChild>
                                <w:div w:id="1466434268">
                                  <w:marLeft w:val="0"/>
                                  <w:marRight w:val="0"/>
                                  <w:marTop w:val="0"/>
                                  <w:marBottom w:val="0"/>
                                  <w:divBdr>
                                    <w:top w:val="none" w:sz="0" w:space="0" w:color="auto"/>
                                    <w:left w:val="none" w:sz="0" w:space="0" w:color="auto"/>
                                    <w:bottom w:val="none" w:sz="0" w:space="0" w:color="auto"/>
                                    <w:right w:val="none" w:sz="0" w:space="0" w:color="auto"/>
                                  </w:divBdr>
                                  <w:divsChild>
                                    <w:div w:id="1466434273">
                                      <w:marLeft w:val="0"/>
                                      <w:marRight w:val="0"/>
                                      <w:marTop w:val="0"/>
                                      <w:marBottom w:val="0"/>
                                      <w:divBdr>
                                        <w:top w:val="none" w:sz="0" w:space="0" w:color="auto"/>
                                        <w:left w:val="none" w:sz="0" w:space="0" w:color="auto"/>
                                        <w:bottom w:val="none" w:sz="0" w:space="0" w:color="auto"/>
                                        <w:right w:val="none" w:sz="0" w:space="0" w:color="auto"/>
                                      </w:divBdr>
                                      <w:divsChild>
                                        <w:div w:id="14664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22B84-F357-4BA7-A00D-4A849454ECEF}">
  <ds:schemaRefs>
    <ds:schemaRef ds:uri="http://schemas.openxmlformats.org/officeDocument/2006/bibliography"/>
  </ds:schemaRefs>
</ds:datastoreItem>
</file>

<file path=customXml/itemProps2.xml><?xml version="1.0" encoding="utf-8"?>
<ds:datastoreItem xmlns:ds="http://schemas.openxmlformats.org/officeDocument/2006/customXml" ds:itemID="{E342EDED-C863-4718-B57B-B7DB3BF05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3D28B-754B-451D-8B1D-7DA3737C2ABC}">
  <ds:schemaRefs>
    <ds:schemaRef ds:uri="http://schemas.microsoft.com/sharepoint/v3/contenttype/forms"/>
  </ds:schemaRefs>
</ds:datastoreItem>
</file>

<file path=customXml/itemProps4.xml><?xml version="1.0" encoding="utf-8"?>
<ds:datastoreItem xmlns:ds="http://schemas.openxmlformats.org/officeDocument/2006/customXml" ds:itemID="{55A175A2-BB40-4EB8-B731-77EFB4A4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19201</Words>
  <Characters>109449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 Thi Thu Phuong (CSTT)</cp:lastModifiedBy>
  <cp:revision>8</cp:revision>
  <cp:lastPrinted>2024-02-19T08:57:00Z</cp:lastPrinted>
  <dcterms:created xsi:type="dcterms:W3CDTF">2024-02-29T11:11:00Z</dcterms:created>
  <dcterms:modified xsi:type="dcterms:W3CDTF">2024-03-01T09:24:00Z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