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741D5" w14:textId="25722A9A" w:rsidR="00567028" w:rsidRPr="0052457A" w:rsidRDefault="00A6732F" w:rsidP="00D0692B">
      <w:pPr>
        <w:jc w:val="center"/>
        <w:rPr>
          <w:b/>
          <w:bCs/>
        </w:rPr>
      </w:pPr>
      <w:bookmarkStart w:id="0" w:name="_GoBack"/>
      <w:bookmarkEnd w:id="0"/>
      <w:r>
        <w:rPr>
          <w:b/>
          <w:bCs/>
        </w:rPr>
        <w:t xml:space="preserve"> </w:t>
      </w:r>
      <w:r w:rsidR="004F5BD1" w:rsidRPr="0052457A">
        <w:rPr>
          <w:b/>
          <w:bCs/>
        </w:rPr>
        <w:t xml:space="preserve">BẢN </w:t>
      </w:r>
      <w:r w:rsidR="00567028" w:rsidRPr="0052457A">
        <w:rPr>
          <w:b/>
          <w:bCs/>
        </w:rPr>
        <w:t xml:space="preserve">SO SÁNH, </w:t>
      </w:r>
      <w:r w:rsidR="004F5BD1" w:rsidRPr="0052457A">
        <w:rPr>
          <w:b/>
          <w:bCs/>
        </w:rPr>
        <w:t xml:space="preserve">THUYẾT MINH </w:t>
      </w:r>
      <w:r w:rsidR="00567028" w:rsidRPr="0052457A">
        <w:rPr>
          <w:b/>
          <w:bCs/>
        </w:rPr>
        <w:t xml:space="preserve">NỘI DUNG </w:t>
      </w:r>
      <w:r w:rsidR="004F5BD1" w:rsidRPr="0052457A">
        <w:rPr>
          <w:b/>
          <w:bCs/>
        </w:rPr>
        <w:t>DỰ THẢO THÔNG TƯ QUY ĐỊNH</w:t>
      </w:r>
    </w:p>
    <w:p w14:paraId="4EC53FFA" w14:textId="77777777" w:rsidR="00956453" w:rsidRPr="0052457A" w:rsidRDefault="004F5BD1" w:rsidP="00FC416E">
      <w:pPr>
        <w:spacing w:after="120"/>
        <w:jc w:val="center"/>
        <w:rPr>
          <w:b/>
          <w:bCs/>
        </w:rPr>
      </w:pPr>
      <w:r w:rsidRPr="0052457A">
        <w:rPr>
          <w:b/>
          <w:bCs/>
        </w:rPr>
        <w:t>VỀ XẾP HẠNG TỔ CHỨC TÀI CHÍNH VI MÔ</w:t>
      </w:r>
    </w:p>
    <w:tbl>
      <w:tblPr>
        <w:tblStyle w:val="TableGrid"/>
        <w:tblW w:w="14958" w:type="dxa"/>
        <w:tblLook w:val="04A0" w:firstRow="1" w:lastRow="0" w:firstColumn="1" w:lastColumn="0" w:noHBand="0" w:noVBand="1"/>
      </w:tblPr>
      <w:tblGrid>
        <w:gridCol w:w="9293"/>
        <w:gridCol w:w="5665"/>
      </w:tblGrid>
      <w:tr w:rsidR="0052457A" w:rsidRPr="0052457A" w14:paraId="45B0BA08" w14:textId="77777777" w:rsidTr="00222DA6">
        <w:trPr>
          <w:trHeight w:val="445"/>
          <w:tblHeader/>
        </w:trPr>
        <w:tc>
          <w:tcPr>
            <w:tcW w:w="9293" w:type="dxa"/>
            <w:vAlign w:val="center"/>
          </w:tcPr>
          <w:p w14:paraId="00342B1F" w14:textId="77777777" w:rsidR="00567028" w:rsidRPr="0052457A" w:rsidRDefault="00FC416E" w:rsidP="0048661F">
            <w:pPr>
              <w:spacing w:line="252" w:lineRule="auto"/>
              <w:jc w:val="center"/>
              <w:rPr>
                <w:b/>
                <w:bCs/>
                <w:sz w:val="24"/>
                <w:szCs w:val="24"/>
              </w:rPr>
            </w:pPr>
            <w:r w:rsidRPr="0052457A">
              <w:rPr>
                <w:b/>
                <w:bCs/>
                <w:sz w:val="24"/>
                <w:szCs w:val="24"/>
              </w:rPr>
              <w:t>DỰ THẢO VĂN BẢN</w:t>
            </w:r>
          </w:p>
        </w:tc>
        <w:tc>
          <w:tcPr>
            <w:tcW w:w="5665" w:type="dxa"/>
            <w:vAlign w:val="center"/>
          </w:tcPr>
          <w:p w14:paraId="6C66FACF" w14:textId="77777777" w:rsidR="00567028" w:rsidRPr="0052457A" w:rsidRDefault="00FC416E" w:rsidP="0048661F">
            <w:pPr>
              <w:spacing w:line="252" w:lineRule="auto"/>
              <w:jc w:val="center"/>
              <w:rPr>
                <w:b/>
                <w:bCs/>
                <w:sz w:val="24"/>
                <w:szCs w:val="24"/>
              </w:rPr>
            </w:pPr>
            <w:r w:rsidRPr="0052457A">
              <w:rPr>
                <w:b/>
                <w:bCs/>
                <w:sz w:val="24"/>
                <w:szCs w:val="24"/>
              </w:rPr>
              <w:t>THUYẾT MINH</w:t>
            </w:r>
          </w:p>
        </w:tc>
      </w:tr>
      <w:tr w:rsidR="0052457A" w:rsidRPr="0052457A" w14:paraId="4F09EE06" w14:textId="77777777" w:rsidTr="00222DA6">
        <w:tc>
          <w:tcPr>
            <w:tcW w:w="9293" w:type="dxa"/>
            <w:vAlign w:val="center"/>
          </w:tcPr>
          <w:p w14:paraId="27DD9D40" w14:textId="77777777" w:rsidR="00567028" w:rsidRPr="0052457A" w:rsidRDefault="00567028" w:rsidP="0048661F">
            <w:pPr>
              <w:spacing w:line="252" w:lineRule="auto"/>
              <w:rPr>
                <w:b/>
                <w:bCs/>
                <w:sz w:val="24"/>
                <w:szCs w:val="24"/>
              </w:rPr>
            </w:pPr>
            <w:r w:rsidRPr="0052457A">
              <w:rPr>
                <w:b/>
                <w:bCs/>
                <w:sz w:val="24"/>
                <w:szCs w:val="24"/>
              </w:rPr>
              <w:t>Chương I. QUY ĐỊNH CHUNG</w:t>
            </w:r>
          </w:p>
        </w:tc>
        <w:tc>
          <w:tcPr>
            <w:tcW w:w="5665" w:type="dxa"/>
          </w:tcPr>
          <w:p w14:paraId="7BE659A4" w14:textId="77777777" w:rsidR="00567028" w:rsidRPr="0052457A" w:rsidRDefault="00567028" w:rsidP="0048661F">
            <w:pPr>
              <w:spacing w:line="252" w:lineRule="auto"/>
              <w:jc w:val="center"/>
              <w:rPr>
                <w:b/>
                <w:bCs/>
                <w:sz w:val="24"/>
                <w:szCs w:val="24"/>
              </w:rPr>
            </w:pPr>
          </w:p>
        </w:tc>
      </w:tr>
      <w:tr w:rsidR="0052457A" w:rsidRPr="0052457A" w14:paraId="1F2E7B63" w14:textId="77777777" w:rsidTr="00222DA6">
        <w:tc>
          <w:tcPr>
            <w:tcW w:w="9293" w:type="dxa"/>
          </w:tcPr>
          <w:p w14:paraId="4AFD495A" w14:textId="77777777" w:rsidR="00567028" w:rsidRPr="0052457A" w:rsidRDefault="00567028" w:rsidP="0048661F">
            <w:pPr>
              <w:spacing w:line="252" w:lineRule="auto"/>
              <w:rPr>
                <w:b/>
                <w:bCs/>
                <w:sz w:val="24"/>
                <w:szCs w:val="24"/>
              </w:rPr>
            </w:pPr>
            <w:r w:rsidRPr="0052457A">
              <w:rPr>
                <w:b/>
                <w:bCs/>
                <w:sz w:val="24"/>
                <w:szCs w:val="24"/>
              </w:rPr>
              <w:t>Điều 1. Phạm vi điều chỉnh</w:t>
            </w:r>
          </w:p>
          <w:p w14:paraId="71F3CE1F" w14:textId="77777777" w:rsidR="00567028" w:rsidRPr="0052457A" w:rsidRDefault="00567028" w:rsidP="0048661F">
            <w:pPr>
              <w:spacing w:line="252" w:lineRule="auto"/>
              <w:rPr>
                <w:sz w:val="24"/>
                <w:szCs w:val="24"/>
              </w:rPr>
            </w:pPr>
            <w:r w:rsidRPr="0052457A">
              <w:rPr>
                <w:sz w:val="24"/>
                <w:szCs w:val="24"/>
              </w:rPr>
              <w:t>Thông tư này quy định về việc xếp hạng tổ chức tài chính vi mô.</w:t>
            </w:r>
          </w:p>
        </w:tc>
        <w:tc>
          <w:tcPr>
            <w:tcW w:w="5665" w:type="dxa"/>
          </w:tcPr>
          <w:p w14:paraId="31375F98" w14:textId="77777777" w:rsidR="00567028" w:rsidRPr="0052457A" w:rsidRDefault="00567028" w:rsidP="0048661F">
            <w:pPr>
              <w:spacing w:line="252" w:lineRule="auto"/>
              <w:rPr>
                <w:sz w:val="24"/>
                <w:szCs w:val="24"/>
              </w:rPr>
            </w:pPr>
            <w:r w:rsidRPr="0052457A">
              <w:rPr>
                <w:sz w:val="24"/>
                <w:szCs w:val="24"/>
              </w:rPr>
              <w:t>- Tạo cơ sở pháp lý đồng bộ, đầy đủ cho việc thực hiện xếp hạng các tổ chức TCVM.</w:t>
            </w:r>
          </w:p>
          <w:p w14:paraId="345B0616" w14:textId="77777777" w:rsidR="00567028" w:rsidRPr="0052457A" w:rsidRDefault="00567028" w:rsidP="0048661F">
            <w:pPr>
              <w:spacing w:line="252" w:lineRule="auto"/>
              <w:rPr>
                <w:sz w:val="24"/>
                <w:szCs w:val="24"/>
              </w:rPr>
            </w:pPr>
            <w:r w:rsidRPr="0052457A">
              <w:rPr>
                <w:sz w:val="24"/>
                <w:szCs w:val="24"/>
              </w:rPr>
              <w:t>- Chuẩn hóa các tiêu chí, phương pháp đánh giá, đảm bảo quá trình xếp hạng được thực hiện một cách khách quan, minh bạch và chính xác.</w:t>
            </w:r>
          </w:p>
          <w:p w14:paraId="230558DA" w14:textId="77777777" w:rsidR="00567028" w:rsidRPr="0052457A" w:rsidRDefault="00567028" w:rsidP="0048661F">
            <w:pPr>
              <w:spacing w:line="252" w:lineRule="auto"/>
              <w:rPr>
                <w:sz w:val="24"/>
                <w:szCs w:val="24"/>
              </w:rPr>
            </w:pPr>
            <w:r w:rsidRPr="0052457A">
              <w:rPr>
                <w:sz w:val="24"/>
                <w:szCs w:val="24"/>
              </w:rPr>
              <w:t>- Nâng cao hiệu quả công tác giám sát của NHNN, hỗ trợ việc xác định các tổ chức TCVM cần áp dụng biện pháp can thiệp sớm.</w:t>
            </w:r>
          </w:p>
        </w:tc>
      </w:tr>
      <w:tr w:rsidR="0052457A" w:rsidRPr="0052457A" w14:paraId="5DB8BB4C" w14:textId="77777777" w:rsidTr="00222DA6">
        <w:tc>
          <w:tcPr>
            <w:tcW w:w="9293" w:type="dxa"/>
          </w:tcPr>
          <w:p w14:paraId="554056C9" w14:textId="77777777" w:rsidR="00567028" w:rsidRPr="0052457A" w:rsidRDefault="00567028" w:rsidP="0048661F">
            <w:pPr>
              <w:spacing w:line="252" w:lineRule="auto"/>
              <w:rPr>
                <w:b/>
                <w:bCs/>
                <w:sz w:val="24"/>
                <w:szCs w:val="24"/>
              </w:rPr>
            </w:pPr>
            <w:r w:rsidRPr="0052457A">
              <w:rPr>
                <w:b/>
                <w:bCs/>
                <w:sz w:val="24"/>
                <w:szCs w:val="24"/>
              </w:rPr>
              <w:t>Điều 2. Đối tượng áp dụng</w:t>
            </w:r>
          </w:p>
          <w:p w14:paraId="014DD2FE" w14:textId="77777777" w:rsidR="009A7868" w:rsidRPr="0052457A" w:rsidRDefault="009A7868" w:rsidP="009A7868">
            <w:pPr>
              <w:spacing w:line="252" w:lineRule="auto"/>
              <w:rPr>
                <w:sz w:val="24"/>
                <w:szCs w:val="24"/>
              </w:rPr>
            </w:pPr>
            <w:r w:rsidRPr="0052457A">
              <w:rPr>
                <w:sz w:val="24"/>
                <w:szCs w:val="24"/>
              </w:rPr>
              <w:t xml:space="preserve">1. Thông tư này áp dụng đối với các đối tượng sau đây: </w:t>
            </w:r>
          </w:p>
          <w:p w14:paraId="21A40FD9" w14:textId="77777777" w:rsidR="009A7868" w:rsidRPr="0052457A" w:rsidRDefault="009A7868" w:rsidP="009A7868">
            <w:pPr>
              <w:spacing w:line="252" w:lineRule="auto"/>
              <w:rPr>
                <w:sz w:val="24"/>
                <w:szCs w:val="24"/>
              </w:rPr>
            </w:pPr>
            <w:r w:rsidRPr="0052457A">
              <w:rPr>
                <w:sz w:val="24"/>
                <w:szCs w:val="24"/>
              </w:rPr>
              <w:t xml:space="preserve">a) Tổ chức tài chính vi mô; </w:t>
            </w:r>
          </w:p>
          <w:p w14:paraId="2E00CCCE" w14:textId="77777777" w:rsidR="009A7868" w:rsidRPr="0052457A" w:rsidRDefault="009A7868" w:rsidP="009A7868">
            <w:pPr>
              <w:spacing w:line="252" w:lineRule="auto"/>
              <w:rPr>
                <w:sz w:val="24"/>
                <w:szCs w:val="24"/>
              </w:rPr>
            </w:pPr>
            <w:r w:rsidRPr="0052457A">
              <w:rPr>
                <w:sz w:val="24"/>
                <w:szCs w:val="24"/>
              </w:rPr>
              <w:t>b) Các tổ chức, cá nhân có liên quan đến việc xếp hạng tổ chức tài chính vi mô.</w:t>
            </w:r>
          </w:p>
          <w:p w14:paraId="6FBDB910" w14:textId="77777777" w:rsidR="009A7868" w:rsidRPr="0052457A" w:rsidRDefault="009A7868" w:rsidP="009A7868">
            <w:pPr>
              <w:spacing w:line="252" w:lineRule="auto"/>
              <w:rPr>
                <w:sz w:val="24"/>
                <w:szCs w:val="24"/>
              </w:rPr>
            </w:pPr>
            <w:r w:rsidRPr="0052457A">
              <w:rPr>
                <w:sz w:val="24"/>
                <w:szCs w:val="24"/>
              </w:rPr>
              <w:t>2. Thông tư này không áp dụng đối với:</w:t>
            </w:r>
          </w:p>
          <w:p w14:paraId="5C71822D" w14:textId="77777777" w:rsidR="009A7868" w:rsidRPr="0052457A" w:rsidRDefault="009A7868" w:rsidP="009A7868">
            <w:pPr>
              <w:spacing w:line="252" w:lineRule="auto"/>
              <w:rPr>
                <w:sz w:val="24"/>
                <w:szCs w:val="24"/>
              </w:rPr>
            </w:pPr>
            <w:r w:rsidRPr="0052457A">
              <w:rPr>
                <w:sz w:val="24"/>
                <w:szCs w:val="24"/>
              </w:rPr>
              <w:t>a) Tổ chức tài chính vi mô đang được Ngân hàng Nhà nước Việt Nam (sau đây gọi là Ngân hàng Nhà nước) đặt vào tình trạng kiểm soát đặc biệt;</w:t>
            </w:r>
          </w:p>
          <w:p w14:paraId="099BD50A" w14:textId="77777777" w:rsidR="009A7868" w:rsidRPr="0052457A" w:rsidRDefault="009A7868" w:rsidP="009A7868">
            <w:pPr>
              <w:spacing w:line="252" w:lineRule="auto"/>
              <w:rPr>
                <w:sz w:val="24"/>
                <w:szCs w:val="24"/>
              </w:rPr>
            </w:pPr>
            <w:r w:rsidRPr="0052457A">
              <w:rPr>
                <w:sz w:val="24"/>
                <w:szCs w:val="24"/>
              </w:rPr>
              <w:t>b) Tổ chức tài chính vi mô đang thực hiện các trình tự, thủ tục thu hồi Giấy phép thành lập và hoạt động theo quy định của pháp luật;</w:t>
            </w:r>
          </w:p>
          <w:p w14:paraId="3A488832" w14:textId="77777777" w:rsidR="009A7868" w:rsidRPr="0052457A" w:rsidRDefault="009A7868" w:rsidP="009A7868">
            <w:pPr>
              <w:spacing w:line="252" w:lineRule="auto"/>
              <w:rPr>
                <w:sz w:val="24"/>
                <w:szCs w:val="24"/>
              </w:rPr>
            </w:pPr>
            <w:r w:rsidRPr="0052457A">
              <w:rPr>
                <w:sz w:val="24"/>
                <w:szCs w:val="24"/>
              </w:rPr>
              <w:t>c) Tổ chức tài chính vi mô có thời gian hoạt động chưa đủ 24 tháng kể từ ngày khai trương hoạt động;</w:t>
            </w:r>
          </w:p>
          <w:p w14:paraId="3E388FBC" w14:textId="0B9DBC69" w:rsidR="00567028" w:rsidRPr="0052457A" w:rsidRDefault="009A7868" w:rsidP="009A7868">
            <w:pPr>
              <w:spacing w:line="252" w:lineRule="auto"/>
              <w:rPr>
                <w:b/>
                <w:bCs/>
                <w:sz w:val="24"/>
                <w:szCs w:val="24"/>
              </w:rPr>
            </w:pPr>
            <w:r w:rsidRPr="0052457A">
              <w:rPr>
                <w:sz w:val="24"/>
                <w:szCs w:val="24"/>
              </w:rPr>
              <w:t>d) Tổ chức tài chính vi mô được can thiệp sớm theo quy định tại Luật Các tổ chức tín dụng, trừ trường hợp quy định tại điểm b khoản 1 Điều 156 Luật Các tổ chức tín dụng.</w:t>
            </w:r>
          </w:p>
        </w:tc>
        <w:tc>
          <w:tcPr>
            <w:tcW w:w="5665" w:type="dxa"/>
          </w:tcPr>
          <w:p w14:paraId="36B70CB7" w14:textId="7E5470BF" w:rsidR="00567028" w:rsidRPr="0052457A" w:rsidRDefault="002A1E5E" w:rsidP="0048661F">
            <w:pPr>
              <w:spacing w:line="252" w:lineRule="auto"/>
              <w:rPr>
                <w:sz w:val="24"/>
                <w:szCs w:val="24"/>
              </w:rPr>
            </w:pPr>
            <w:r w:rsidRPr="0052457A">
              <w:rPr>
                <w:sz w:val="24"/>
                <w:szCs w:val="24"/>
              </w:rPr>
              <w:t xml:space="preserve">- </w:t>
            </w:r>
            <w:r w:rsidR="00B07262" w:rsidRPr="0052457A">
              <w:rPr>
                <w:sz w:val="24"/>
                <w:szCs w:val="24"/>
              </w:rPr>
              <w:t>DTTT không áp dụng đối với các tổ chức TCVM đang bị kiểm soát đặc biệt, đang trong quá trình giải thể, được can thiệp sớm (trừ trường hợp tại điểm b khoản 1 Điều 156 Luật Các TCTD) hoặc có thời gian hoạt động chưa đủ 24 tháng, do dữ liệu của các tổ chức này không đầy đủ hoặc không phản ánh đúng thực trạng hoạt động bình thường để thực hiện xếp hạng.</w:t>
            </w:r>
          </w:p>
          <w:p w14:paraId="1AEEFEFC" w14:textId="31000E74" w:rsidR="002A1E5E" w:rsidRPr="0052457A" w:rsidRDefault="002A1E5E" w:rsidP="002707A8">
            <w:pPr>
              <w:spacing w:line="252" w:lineRule="auto"/>
              <w:rPr>
                <w:sz w:val="24"/>
                <w:szCs w:val="24"/>
              </w:rPr>
            </w:pPr>
            <w:r w:rsidRPr="0052457A">
              <w:rPr>
                <w:sz w:val="24"/>
                <w:szCs w:val="24"/>
              </w:rPr>
              <w:t>- Đối với tổ chức TCVM được can thiệp sớm do xếp hạng dưới Trung bình theo quy định tại điểm b khoản 1 Điều 156 Luật Các TCTD</w:t>
            </w:r>
            <w:r w:rsidR="0081733E" w:rsidRPr="0052457A">
              <w:rPr>
                <w:sz w:val="24"/>
                <w:szCs w:val="24"/>
              </w:rPr>
              <w:t>,</w:t>
            </w:r>
            <w:r w:rsidRPr="0052457A">
              <w:rPr>
                <w:sz w:val="24"/>
                <w:szCs w:val="24"/>
              </w:rPr>
              <w:t xml:space="preserve"> cần tiếp tục được xếp hạng để xem xét các biện pháp xử lý </w:t>
            </w:r>
            <w:r w:rsidR="002367F4" w:rsidRPr="0052457A">
              <w:rPr>
                <w:sz w:val="24"/>
                <w:szCs w:val="24"/>
              </w:rPr>
              <w:t>sau khi kết quả xếp hạng</w:t>
            </w:r>
            <w:r w:rsidR="00E03BAD" w:rsidRPr="0052457A">
              <w:rPr>
                <w:sz w:val="24"/>
                <w:szCs w:val="24"/>
              </w:rPr>
              <w:t xml:space="preserve"> </w:t>
            </w:r>
            <w:r w:rsidR="002367F4" w:rsidRPr="0052457A">
              <w:rPr>
                <w:sz w:val="24"/>
                <w:szCs w:val="24"/>
              </w:rPr>
              <w:t>được phê duyệt.</w:t>
            </w:r>
            <w:r w:rsidRPr="0052457A">
              <w:rPr>
                <w:sz w:val="24"/>
                <w:szCs w:val="24"/>
              </w:rPr>
              <w:t xml:space="preserve"> </w:t>
            </w:r>
          </w:p>
        </w:tc>
      </w:tr>
      <w:tr w:rsidR="0052457A" w:rsidRPr="0052457A" w14:paraId="2FAC08CB" w14:textId="77777777" w:rsidTr="00222DA6">
        <w:tc>
          <w:tcPr>
            <w:tcW w:w="9293" w:type="dxa"/>
          </w:tcPr>
          <w:p w14:paraId="61E91E93" w14:textId="77777777" w:rsidR="0018360D" w:rsidRPr="0052457A" w:rsidRDefault="0018360D" w:rsidP="0048661F">
            <w:pPr>
              <w:pStyle w:val="Heading2"/>
              <w:spacing w:line="252" w:lineRule="auto"/>
              <w:ind w:firstLine="0"/>
              <w:outlineLvl w:val="1"/>
              <w:rPr>
                <w:sz w:val="24"/>
                <w:szCs w:val="24"/>
              </w:rPr>
            </w:pPr>
            <w:r w:rsidRPr="0052457A">
              <w:rPr>
                <w:sz w:val="24"/>
                <w:szCs w:val="24"/>
              </w:rPr>
              <w:lastRenderedPageBreak/>
              <w:t>Điều 3. Mục đích, nguyên tắc và phương pháp xếp hạng</w:t>
            </w:r>
          </w:p>
          <w:p w14:paraId="22AA54EC" w14:textId="77777777" w:rsidR="009A7868" w:rsidRPr="0052457A" w:rsidRDefault="009A7868" w:rsidP="009A7868">
            <w:pPr>
              <w:spacing w:line="252" w:lineRule="auto"/>
              <w:rPr>
                <w:sz w:val="24"/>
                <w:szCs w:val="24"/>
                <w:lang w:val="nl-NL"/>
              </w:rPr>
            </w:pPr>
            <w:r w:rsidRPr="0052457A">
              <w:rPr>
                <w:sz w:val="24"/>
                <w:szCs w:val="24"/>
                <w:lang w:val="nl-NL"/>
              </w:rPr>
              <w:t>1. Việc xếp hạng tổ chức tài chính vi mô nhằm phục vụ công tác quản lý nhà nước, thanh tra, giám sát của Ngân hàng Nhà nước đối với hoạt động của tổ chức tài chính vi mô; góp phần bảo đảm hoạt động an toàn, lành mạnh của từng tổ chức tài chính vi mô.</w:t>
            </w:r>
          </w:p>
          <w:p w14:paraId="7B88A10C" w14:textId="77777777" w:rsidR="009A7868" w:rsidRPr="0052457A" w:rsidRDefault="009A7868" w:rsidP="009A7868">
            <w:pPr>
              <w:spacing w:line="252" w:lineRule="auto"/>
              <w:rPr>
                <w:sz w:val="24"/>
                <w:szCs w:val="24"/>
                <w:lang w:val="nl-NL"/>
              </w:rPr>
            </w:pPr>
            <w:r w:rsidRPr="0052457A">
              <w:rPr>
                <w:sz w:val="24"/>
                <w:szCs w:val="24"/>
                <w:lang w:val="nl-NL"/>
              </w:rPr>
              <w:t>2. Việc xếp hạng phải phản ánh chính xác, toàn diện thực trạng hoạt động và mức độ rủi ro của tổ chức tài chính vi mô. Quá trình xếp hạng phải tuân thủ quy định tại Thông tư này và các quy định pháp luật có liên quan.</w:t>
            </w:r>
          </w:p>
          <w:p w14:paraId="439735DB" w14:textId="77777777" w:rsidR="009A7868" w:rsidRPr="0052457A" w:rsidRDefault="009A7868" w:rsidP="009A7868">
            <w:pPr>
              <w:spacing w:line="252" w:lineRule="auto"/>
              <w:rPr>
                <w:sz w:val="24"/>
                <w:szCs w:val="24"/>
                <w:lang w:val="nl-NL"/>
              </w:rPr>
            </w:pPr>
            <w:r w:rsidRPr="0052457A">
              <w:rPr>
                <w:sz w:val="24"/>
                <w:szCs w:val="24"/>
                <w:lang w:val="nl-NL"/>
              </w:rPr>
              <w:t>3. Tổ chức tài chính vi mô được xếp hạng theo hệ thống tiêu chí quy định tại Điều 5 Thông tư này. Từng tiêu chí xếp hạng bao gồm nhóm chỉ tiêu định lượng và nhóm chỉ tiêu định tính. Nhóm chỉ tiêu định lượng đo lường mức độ lành mạnh hoạt động trên cơ sở số liệu hoạt động của tổ chức tài chính vi mô. Nhóm chỉ tiêu định tính đo lường mức độ tuân thủ các quy định pháp luật của tổ chức tài chính vi mô.</w:t>
            </w:r>
          </w:p>
          <w:p w14:paraId="1AF9ED00" w14:textId="77777777" w:rsidR="009A7868" w:rsidRPr="0052457A" w:rsidRDefault="009A7868" w:rsidP="009A7868">
            <w:pPr>
              <w:spacing w:line="252" w:lineRule="auto"/>
              <w:rPr>
                <w:sz w:val="24"/>
                <w:szCs w:val="24"/>
                <w:lang w:val="nl-NL"/>
              </w:rPr>
            </w:pPr>
            <w:r w:rsidRPr="0052457A">
              <w:rPr>
                <w:sz w:val="24"/>
                <w:szCs w:val="24"/>
                <w:lang w:val="nl-NL"/>
              </w:rPr>
              <w:t>4. Trọng số của từng tiêu chí, trọng số của từng chỉ tiêu được xác định trên cơ sở tầm quan trọng của từng tiêu chí, từng chỉ tiêu đối với mức độ lành mạnh hoạt động của tổ chức tài chính vi mô và yêu cầu của công tác thanh tra, giám sát.</w:t>
            </w:r>
          </w:p>
          <w:p w14:paraId="4B1758B6" w14:textId="7AFA6AB3" w:rsidR="00567028" w:rsidRPr="0052457A" w:rsidRDefault="009A7868" w:rsidP="005F333A">
            <w:pPr>
              <w:spacing w:line="252" w:lineRule="auto"/>
              <w:rPr>
                <w:b/>
                <w:bCs/>
                <w:sz w:val="24"/>
                <w:szCs w:val="24"/>
                <w:lang w:val="pt-BR"/>
              </w:rPr>
            </w:pPr>
            <w:r w:rsidRPr="0052457A">
              <w:rPr>
                <w:sz w:val="24"/>
                <w:szCs w:val="24"/>
                <w:lang w:val="nl-NL"/>
              </w:rPr>
              <w:t>5. Căn cứ vào mức điểm xếp hạng đạt được, tổ chức tài chính vi mô được xếp hạng vào một trong các hạng sau: Hạng A (Tốt), Hạng B (Khá), Hạng C (Trung bình), Hạng D (Yếu).</w:t>
            </w:r>
          </w:p>
        </w:tc>
        <w:tc>
          <w:tcPr>
            <w:tcW w:w="5665" w:type="dxa"/>
          </w:tcPr>
          <w:p w14:paraId="59B31A47" w14:textId="0DD0084D" w:rsidR="00567028" w:rsidRPr="0052457A" w:rsidRDefault="00567028" w:rsidP="0048661F">
            <w:pPr>
              <w:spacing w:line="252" w:lineRule="auto"/>
              <w:rPr>
                <w:sz w:val="24"/>
                <w:szCs w:val="24"/>
                <w:lang w:val="pt-BR"/>
              </w:rPr>
            </w:pPr>
            <w:r w:rsidRPr="0052457A">
              <w:rPr>
                <w:b/>
                <w:bCs/>
                <w:sz w:val="24"/>
                <w:szCs w:val="24"/>
                <w:lang w:val="pt-BR"/>
              </w:rPr>
              <w:t>-</w:t>
            </w:r>
            <w:r w:rsidRPr="0052457A">
              <w:rPr>
                <w:sz w:val="24"/>
                <w:szCs w:val="24"/>
                <w:lang w:val="pt-BR"/>
              </w:rPr>
              <w:t xml:space="preserve"> Quy định nhằm</w:t>
            </w:r>
            <w:r w:rsidR="0018360D" w:rsidRPr="0052457A">
              <w:rPr>
                <w:sz w:val="24"/>
                <w:szCs w:val="24"/>
                <w:lang w:val="pt-BR"/>
              </w:rPr>
              <w:t xml:space="preserve"> xác định mục tiêu xếp hạng các tổ chức TCVM, </w:t>
            </w:r>
            <w:r w:rsidRPr="0052457A">
              <w:rPr>
                <w:sz w:val="24"/>
                <w:szCs w:val="24"/>
                <w:lang w:val="pt-BR"/>
              </w:rPr>
              <w:t>đảm bảo việc xếp hạng phải phản ánh chính xác, toàn diện thực trạng hoạt động và mức độ rủi ro, tuân thủ các quy định của pháp luật của tổ chức TCVM.</w:t>
            </w:r>
          </w:p>
          <w:p w14:paraId="4703FFAB" w14:textId="77777777" w:rsidR="00567028" w:rsidRPr="0052457A" w:rsidRDefault="00567028" w:rsidP="0048661F">
            <w:pPr>
              <w:spacing w:line="252" w:lineRule="auto"/>
              <w:rPr>
                <w:sz w:val="24"/>
                <w:szCs w:val="24"/>
                <w:lang w:val="pt-BR"/>
              </w:rPr>
            </w:pPr>
            <w:r w:rsidRPr="0052457A">
              <w:rPr>
                <w:sz w:val="24"/>
                <w:szCs w:val="24"/>
                <w:lang w:val="pt-BR"/>
              </w:rPr>
              <w:t xml:space="preserve">- Các tổ chức TCVM được xếp hạng theo một hệ thống tiêu chí thống nhất. Mỗi tiêu chí được đánh giá dựa trên cả nhóm chỉ tiêu định lượng (đo lường mức độ lành mạnh hoạt động qua số liệu) và nhóm chỉ tiêu định tính (đo lường mức độ tuân thủ pháp luật). Phương pháp này được lựa chọn để cung cấp một đánh giá toàn diện, không chỉ dựa trên các con số tài chính mà còn cả chất lượng quản trị và văn hóa tuân thủ của tổ chức. </w:t>
            </w:r>
          </w:p>
          <w:p w14:paraId="7F740FD8" w14:textId="77777777" w:rsidR="00514F0A" w:rsidRPr="0052457A" w:rsidRDefault="00514F0A" w:rsidP="0048661F">
            <w:pPr>
              <w:spacing w:line="252" w:lineRule="auto"/>
              <w:rPr>
                <w:sz w:val="24"/>
                <w:szCs w:val="24"/>
                <w:lang w:val="pt-BR"/>
              </w:rPr>
            </w:pPr>
            <w:r w:rsidRPr="0052457A">
              <w:rPr>
                <w:sz w:val="24"/>
                <w:szCs w:val="24"/>
                <w:lang w:val="pt-BR"/>
              </w:rPr>
              <w:t>- Việc áp dụng hệ thống bốn mức xếp hạng không chỉ đồng bộ với quy định của Luật Các TCTD mà còn phù hợp với thực tế hoạt động của các tổ chức TCVM tại Việt Nam, vì những lý do sau:</w:t>
            </w:r>
          </w:p>
          <w:p w14:paraId="2290D1AC" w14:textId="77777777" w:rsidR="00514F0A" w:rsidRPr="0052457A" w:rsidRDefault="00514F0A" w:rsidP="0048661F">
            <w:pPr>
              <w:spacing w:line="252" w:lineRule="auto"/>
              <w:rPr>
                <w:sz w:val="24"/>
                <w:szCs w:val="24"/>
                <w:lang w:val="pt-BR"/>
              </w:rPr>
            </w:pPr>
            <w:r w:rsidRPr="0052457A">
              <w:rPr>
                <w:sz w:val="24"/>
                <w:szCs w:val="24"/>
                <w:lang w:val="pt-BR"/>
              </w:rPr>
              <w:t>(i) Thích hợp với quy mô và mức độ phức tạp trong hoạt động của tổ chức TCVM: Các tổ chức TCVM có quy mô nhỏ và cơ cấu tổ chức đơn giản hơn so với các loại hình tổ chức tín dụng khác. Hoạt động của tổ chức TCVM chủ yếu là huy động tiết kiệm và cho vay các khoản nhỏ tới đối tượng khách hàng thu nhập thấp, dễ bị tổn thương. Do đó, một hệ thống xếp hạng với năm cấp độ chi tiết theo thông lệ khi áp dụng hệ thống CAMELS có thể tạo ra những sự khác biệt nhỏ, không thực sự có ý nghĩa trong việc phản ánh rủi ro tổng thể. Hệ thống bốn mức xếp hạng như tại dự thảo Thông tư cung cấp sự phân định đủ rõ ràng (Tốt, Khá, Trung bình, Yếu kém) để đánh giá sức khỏe của một TCVM mà không tạo ra sự phức tạp không cần thiết.</w:t>
            </w:r>
          </w:p>
          <w:p w14:paraId="28C8853C" w14:textId="1B960926" w:rsidR="00567028" w:rsidRPr="0052457A" w:rsidRDefault="00514F0A" w:rsidP="007F097F">
            <w:pPr>
              <w:spacing w:line="252" w:lineRule="auto"/>
              <w:rPr>
                <w:sz w:val="24"/>
                <w:szCs w:val="24"/>
                <w:lang w:val="pt-BR"/>
              </w:rPr>
            </w:pPr>
            <w:r w:rsidRPr="0052457A">
              <w:rPr>
                <w:sz w:val="24"/>
                <w:szCs w:val="24"/>
                <w:lang w:val="pt-BR"/>
              </w:rPr>
              <w:t xml:space="preserve">(ii) Đảm bảo tính đồng bộ với quy định của Luật Các TCTD: Quy định tại Điều 156 Luật Các TCTD yêu cầu Ngân hàng Nhà nước xem xét thực hiện can thiệp sớm khi một tổ chức tín dụng bị xếp hạng dưới mức trung bình. Hệ thống bốn mức xếp hạng thiết lập một ngưỡng </w:t>
            </w:r>
            <w:r w:rsidRPr="0052457A">
              <w:rPr>
                <w:sz w:val="24"/>
                <w:szCs w:val="24"/>
                <w:lang w:val="pt-BR"/>
              </w:rPr>
              <w:lastRenderedPageBreak/>
              <w:t>pháp lý rõ ràng, do đó bất kỳ tổ chức nào bị xếp hạng “D - Yếu kém” sẽ ngay lập tức được xác định là “dưới mức trung bình”, tạo ra một cơ chế kích hoạt minh bạch cho việc áp dụng các biện pháp can thiệ</w:t>
            </w:r>
            <w:r w:rsidR="007F097F" w:rsidRPr="0052457A">
              <w:rPr>
                <w:sz w:val="24"/>
                <w:szCs w:val="24"/>
                <w:lang w:val="pt-BR"/>
              </w:rPr>
              <w:t>p.</w:t>
            </w:r>
          </w:p>
        </w:tc>
      </w:tr>
      <w:tr w:rsidR="0052457A" w:rsidRPr="0052457A" w14:paraId="3A377D28" w14:textId="77777777" w:rsidTr="00222DA6">
        <w:tc>
          <w:tcPr>
            <w:tcW w:w="9293" w:type="dxa"/>
          </w:tcPr>
          <w:p w14:paraId="418AD3B9" w14:textId="77777777" w:rsidR="0018360D" w:rsidRPr="0052457A" w:rsidRDefault="0018360D" w:rsidP="0048661F">
            <w:pPr>
              <w:pStyle w:val="Heading2"/>
              <w:spacing w:line="252" w:lineRule="auto"/>
              <w:ind w:firstLine="0"/>
              <w:outlineLvl w:val="1"/>
              <w:rPr>
                <w:sz w:val="24"/>
                <w:szCs w:val="24"/>
              </w:rPr>
            </w:pPr>
            <w:r w:rsidRPr="0052457A">
              <w:rPr>
                <w:sz w:val="24"/>
                <w:szCs w:val="24"/>
              </w:rPr>
              <w:lastRenderedPageBreak/>
              <w:t>Điều 4. Tài liệu, thông tin, dữ liệu để xếp hạng</w:t>
            </w:r>
          </w:p>
          <w:p w14:paraId="787C14F7" w14:textId="77777777" w:rsidR="009A7868" w:rsidRPr="0052457A" w:rsidRDefault="009A7868" w:rsidP="009A7868">
            <w:pPr>
              <w:spacing w:line="252" w:lineRule="auto"/>
              <w:rPr>
                <w:sz w:val="24"/>
                <w:szCs w:val="24"/>
                <w:lang w:val="nl-NL"/>
              </w:rPr>
            </w:pPr>
            <w:r w:rsidRPr="0052457A">
              <w:rPr>
                <w:sz w:val="24"/>
                <w:szCs w:val="24"/>
                <w:lang w:val="nl-NL"/>
              </w:rPr>
              <w:t>1. Tài liệu, thông tin, dữ liệu sử dụng để xếp hạng:</w:t>
            </w:r>
          </w:p>
          <w:p w14:paraId="4B3D34AD" w14:textId="77777777" w:rsidR="009A7868" w:rsidRPr="0052457A" w:rsidRDefault="009A7868" w:rsidP="009A7868">
            <w:pPr>
              <w:spacing w:line="252" w:lineRule="auto"/>
              <w:rPr>
                <w:sz w:val="24"/>
                <w:szCs w:val="24"/>
                <w:lang w:val="nl-NL"/>
              </w:rPr>
            </w:pPr>
            <w:r w:rsidRPr="0052457A">
              <w:rPr>
                <w:sz w:val="24"/>
                <w:szCs w:val="24"/>
                <w:lang w:val="nl-NL"/>
              </w:rPr>
              <w:t>a) Tài liệu, thông tin, báo cáo, dữ liệu của tổ chức tài chính vi mô gửi Ngân hàng Nhà nước theo quy định pháp luật và theo yêu cầu của Ngân hàng Nhà nước;</w:t>
            </w:r>
          </w:p>
          <w:p w14:paraId="061AAEE3" w14:textId="77777777" w:rsidR="009A7868" w:rsidRPr="0052457A" w:rsidRDefault="009A7868" w:rsidP="009A7868">
            <w:pPr>
              <w:spacing w:line="252" w:lineRule="auto"/>
              <w:rPr>
                <w:sz w:val="24"/>
                <w:szCs w:val="24"/>
                <w:lang w:val="nl-NL"/>
              </w:rPr>
            </w:pPr>
            <w:r w:rsidRPr="0052457A">
              <w:rPr>
                <w:sz w:val="24"/>
                <w:szCs w:val="24"/>
                <w:lang w:val="nl-NL"/>
              </w:rPr>
              <w:t xml:space="preserve">b) Thông tin, dữ liệu tại báo cáo tài chính của tổ chức tài chính vi mô đã được kiểm toán độc lập theo quy định của pháp luật; </w:t>
            </w:r>
          </w:p>
          <w:p w14:paraId="48B3EC5E" w14:textId="77777777" w:rsidR="009A7868" w:rsidRPr="0052457A" w:rsidRDefault="009A7868" w:rsidP="009A7868">
            <w:pPr>
              <w:spacing w:line="252" w:lineRule="auto"/>
              <w:rPr>
                <w:sz w:val="24"/>
                <w:szCs w:val="24"/>
                <w:lang w:val="nl-NL"/>
              </w:rPr>
            </w:pPr>
            <w:r w:rsidRPr="0052457A">
              <w:rPr>
                <w:sz w:val="24"/>
                <w:szCs w:val="24"/>
                <w:lang w:val="nl-NL"/>
              </w:rPr>
              <w:t>c) Kết quả giám sát, kiểm tra, thanh tra, kiểm toán của cơ quan, tổ chức có thẩm quyền theo quy định của pháp luật liên quan đến lĩnh vực tiền tệ, ngân hàng (bao gồm Ngân hàng Nhà nước chi nhánh Khu vực và các đơn vị khác thuộc Ngân hàng Nhà nước Việt Nam, các cơ quan quản lý nhà nước khác và công ty kiểm toán độc lập).</w:t>
            </w:r>
          </w:p>
          <w:p w14:paraId="0FA36F1D" w14:textId="397FAAF0" w:rsidR="00567028" w:rsidRPr="0052457A" w:rsidRDefault="009A7868" w:rsidP="009A7868">
            <w:pPr>
              <w:spacing w:line="252" w:lineRule="auto"/>
              <w:rPr>
                <w:sz w:val="24"/>
                <w:szCs w:val="24"/>
                <w:lang w:val="nl-NL"/>
              </w:rPr>
            </w:pPr>
            <w:r w:rsidRPr="0052457A">
              <w:rPr>
                <w:sz w:val="24"/>
                <w:szCs w:val="24"/>
                <w:lang w:val="nl-NL"/>
              </w:rPr>
              <w:t>2. Số liệu được sử dụng để tính điểm xếp hạng là số liệu được xác định vào thời điểm ngày 31 tháng 12 của năm xếp hạng, trừ các chỉ tiêu được tính bình quân.</w:t>
            </w:r>
          </w:p>
        </w:tc>
        <w:tc>
          <w:tcPr>
            <w:tcW w:w="5665" w:type="dxa"/>
          </w:tcPr>
          <w:p w14:paraId="0BEA6529" w14:textId="77777777" w:rsidR="00567028" w:rsidRPr="0052457A" w:rsidRDefault="00567028" w:rsidP="0048661F">
            <w:pPr>
              <w:spacing w:line="252" w:lineRule="auto"/>
              <w:rPr>
                <w:sz w:val="24"/>
                <w:szCs w:val="24"/>
                <w:lang w:val="pt-BR"/>
              </w:rPr>
            </w:pPr>
            <w:r w:rsidRPr="0052457A">
              <w:rPr>
                <w:sz w:val="24"/>
                <w:szCs w:val="24"/>
                <w:lang w:val="pt-BR"/>
              </w:rPr>
              <w:t xml:space="preserve">Để đảm bảo tính khách quan và chính xác, dự thảo Thông tư quy định nguồn thông tin, dữ liệu để xếp hạng là các tài liệu chính thức, đã được kiểm chứng, bao gồm: </w:t>
            </w:r>
            <w:r w:rsidR="009C0423" w:rsidRPr="0052457A">
              <w:rPr>
                <w:sz w:val="24"/>
                <w:szCs w:val="24"/>
                <w:lang w:val="pt-BR"/>
              </w:rPr>
              <w:t>tài liệu, thông tin, dữ liệu báo cáo theo quy định pháp luật, kết quả kiểm tra, giám sát, thanh tra, kiểm toán của cơ quan có thẩm quyền, các thông tin, tài liệu cung cấp theo yêu cầu của NHNN...</w:t>
            </w:r>
            <w:r w:rsidRPr="0052457A">
              <w:rPr>
                <w:sz w:val="24"/>
                <w:szCs w:val="24"/>
                <w:lang w:val="pt-BR"/>
              </w:rPr>
              <w:t>Việc này giúp kết quả xếp hạng đáng tin cậy, đa chiều và dựa trên bằng chứng xác thực.</w:t>
            </w:r>
          </w:p>
        </w:tc>
      </w:tr>
      <w:tr w:rsidR="0052457A" w:rsidRPr="0052457A" w14:paraId="73FB9045" w14:textId="77777777" w:rsidTr="00222DA6">
        <w:tc>
          <w:tcPr>
            <w:tcW w:w="9293" w:type="dxa"/>
          </w:tcPr>
          <w:p w14:paraId="7DC94843" w14:textId="77777777" w:rsidR="00567028" w:rsidRPr="0052457A" w:rsidRDefault="00567028" w:rsidP="0048661F">
            <w:pPr>
              <w:spacing w:line="252" w:lineRule="auto"/>
              <w:rPr>
                <w:b/>
                <w:bCs/>
                <w:sz w:val="24"/>
                <w:szCs w:val="24"/>
                <w:lang w:val="pt-BR"/>
              </w:rPr>
            </w:pPr>
            <w:r w:rsidRPr="0052457A">
              <w:rPr>
                <w:b/>
                <w:bCs/>
                <w:sz w:val="24"/>
                <w:szCs w:val="24"/>
                <w:lang w:val="pt-BR"/>
              </w:rPr>
              <w:t xml:space="preserve">Điều </w:t>
            </w:r>
            <w:r w:rsidR="009C0423" w:rsidRPr="0052457A">
              <w:rPr>
                <w:b/>
                <w:bCs/>
                <w:sz w:val="24"/>
                <w:szCs w:val="24"/>
                <w:lang w:val="pt-BR"/>
              </w:rPr>
              <w:t>5</w:t>
            </w:r>
            <w:r w:rsidRPr="0052457A">
              <w:rPr>
                <w:b/>
                <w:bCs/>
                <w:sz w:val="24"/>
                <w:szCs w:val="24"/>
                <w:lang w:val="pt-BR"/>
              </w:rPr>
              <w:t>. Hệ thống tiêu chí xếp hạng</w:t>
            </w:r>
          </w:p>
          <w:p w14:paraId="107B0867" w14:textId="77777777" w:rsidR="009A7868" w:rsidRPr="0052457A" w:rsidRDefault="009A7868" w:rsidP="009A7868">
            <w:pPr>
              <w:spacing w:line="252" w:lineRule="auto"/>
              <w:rPr>
                <w:sz w:val="24"/>
                <w:szCs w:val="24"/>
                <w:lang w:val="pt-BR"/>
              </w:rPr>
            </w:pPr>
            <w:r w:rsidRPr="0052457A">
              <w:rPr>
                <w:sz w:val="24"/>
                <w:szCs w:val="24"/>
                <w:lang w:val="pt-BR"/>
              </w:rPr>
              <w:t xml:space="preserve">1. Hệ thống tiêu chí được sử dụng để xếp hạng tổ chức tài chính vi mô bao gồm: </w:t>
            </w:r>
          </w:p>
          <w:p w14:paraId="5AFE0905" w14:textId="77777777" w:rsidR="009A7868" w:rsidRPr="0052457A" w:rsidRDefault="009A7868" w:rsidP="009A7868">
            <w:pPr>
              <w:spacing w:line="252" w:lineRule="auto"/>
              <w:rPr>
                <w:sz w:val="24"/>
                <w:szCs w:val="24"/>
                <w:lang w:val="pt-BR"/>
              </w:rPr>
            </w:pPr>
            <w:r w:rsidRPr="0052457A">
              <w:rPr>
                <w:sz w:val="24"/>
                <w:szCs w:val="24"/>
                <w:lang w:val="pt-BR"/>
              </w:rPr>
              <w:t xml:space="preserve">a) Vốn; </w:t>
            </w:r>
          </w:p>
          <w:p w14:paraId="5EACE818" w14:textId="77777777" w:rsidR="009A7868" w:rsidRPr="0052457A" w:rsidRDefault="009A7868" w:rsidP="009A7868">
            <w:pPr>
              <w:spacing w:line="252" w:lineRule="auto"/>
              <w:rPr>
                <w:sz w:val="24"/>
                <w:szCs w:val="24"/>
                <w:lang w:val="pt-BR"/>
              </w:rPr>
            </w:pPr>
            <w:r w:rsidRPr="0052457A">
              <w:rPr>
                <w:sz w:val="24"/>
                <w:szCs w:val="24"/>
                <w:lang w:val="pt-BR"/>
              </w:rPr>
              <w:t xml:space="preserve">b) Chất lượng tài sản; </w:t>
            </w:r>
          </w:p>
          <w:p w14:paraId="2A50D469" w14:textId="77777777" w:rsidR="009A7868" w:rsidRPr="0052457A" w:rsidRDefault="009A7868" w:rsidP="009A7868">
            <w:pPr>
              <w:spacing w:line="252" w:lineRule="auto"/>
              <w:rPr>
                <w:sz w:val="24"/>
                <w:szCs w:val="24"/>
                <w:lang w:val="pt-BR"/>
              </w:rPr>
            </w:pPr>
            <w:r w:rsidRPr="0052457A">
              <w:rPr>
                <w:sz w:val="24"/>
                <w:szCs w:val="24"/>
                <w:lang w:val="pt-BR"/>
              </w:rPr>
              <w:t xml:space="preserve">c) Quản trị, điều hành; </w:t>
            </w:r>
          </w:p>
          <w:p w14:paraId="79F18500" w14:textId="77777777" w:rsidR="009A7868" w:rsidRPr="0052457A" w:rsidRDefault="009A7868" w:rsidP="009A7868">
            <w:pPr>
              <w:spacing w:line="252" w:lineRule="auto"/>
              <w:rPr>
                <w:sz w:val="24"/>
                <w:szCs w:val="24"/>
                <w:lang w:val="pt-BR"/>
              </w:rPr>
            </w:pPr>
            <w:r w:rsidRPr="0052457A">
              <w:rPr>
                <w:sz w:val="24"/>
                <w:szCs w:val="24"/>
                <w:lang w:val="pt-BR"/>
              </w:rPr>
              <w:t xml:space="preserve">d) Kết quả hoạt động kinh doanh; </w:t>
            </w:r>
          </w:p>
          <w:p w14:paraId="41884E6E" w14:textId="77777777" w:rsidR="009A7868" w:rsidRPr="0052457A" w:rsidRDefault="009A7868" w:rsidP="009A7868">
            <w:pPr>
              <w:spacing w:line="252" w:lineRule="auto"/>
              <w:rPr>
                <w:sz w:val="24"/>
                <w:szCs w:val="24"/>
                <w:lang w:val="pt-BR"/>
              </w:rPr>
            </w:pPr>
            <w:r w:rsidRPr="0052457A">
              <w:rPr>
                <w:sz w:val="24"/>
                <w:szCs w:val="24"/>
                <w:lang w:val="pt-BR"/>
              </w:rPr>
              <w:t>đ) Khả năng chi trả.</w:t>
            </w:r>
          </w:p>
          <w:p w14:paraId="3E262658" w14:textId="2535AE80" w:rsidR="00567028" w:rsidRPr="0052457A" w:rsidRDefault="009A7868" w:rsidP="009A7868">
            <w:pPr>
              <w:spacing w:line="252" w:lineRule="auto"/>
              <w:rPr>
                <w:b/>
                <w:bCs/>
                <w:sz w:val="24"/>
                <w:szCs w:val="24"/>
                <w:lang w:val="pt-BR"/>
              </w:rPr>
            </w:pPr>
            <w:r w:rsidRPr="0052457A">
              <w:rPr>
                <w:sz w:val="24"/>
                <w:szCs w:val="24"/>
                <w:lang w:val="pt-BR"/>
              </w:rPr>
              <w:t>2. Tổ chức tài chính vi mô được tính điểm xếp hạng theo các tiêu chí, nhóm chỉ tiêu được quy định tại Điều 6, Điều 7, Điều 8, Điều 9, Điều 10 Thông tư này.</w:t>
            </w:r>
          </w:p>
        </w:tc>
        <w:tc>
          <w:tcPr>
            <w:tcW w:w="5665" w:type="dxa"/>
          </w:tcPr>
          <w:p w14:paraId="5899CD9E" w14:textId="09FB285A" w:rsidR="00567028" w:rsidRPr="0052457A" w:rsidRDefault="00567028" w:rsidP="0048661F">
            <w:pPr>
              <w:spacing w:line="252" w:lineRule="auto"/>
              <w:rPr>
                <w:sz w:val="24"/>
                <w:szCs w:val="24"/>
                <w:lang w:val="pt-BR"/>
              </w:rPr>
            </w:pPr>
            <w:r w:rsidRPr="0052457A">
              <w:rPr>
                <w:sz w:val="24"/>
                <w:szCs w:val="24"/>
                <w:lang w:val="pt-BR"/>
              </w:rPr>
              <w:t>- Hệ thống tiêu chí xếp hạng được xây dựng dựa trên mô hình CAMEL, bao gồm 05 tiêu chí: (i) Vốn (Capital</w:t>
            </w:r>
            <w:r w:rsidR="00514F0A" w:rsidRPr="0052457A">
              <w:rPr>
                <w:sz w:val="24"/>
                <w:szCs w:val="24"/>
                <w:lang w:val="pt-BR"/>
              </w:rPr>
              <w:t xml:space="preserve"> Adequacy</w:t>
            </w:r>
            <w:r w:rsidRPr="0052457A">
              <w:rPr>
                <w:sz w:val="24"/>
                <w:szCs w:val="24"/>
                <w:lang w:val="pt-BR"/>
              </w:rPr>
              <w:t>); (ii) Chất lượng tài sản (Asset Quality); (iii) Quản trị điều hành (Management); (iv) Kết quả hoạt động kinh doanh (Earning</w:t>
            </w:r>
            <w:r w:rsidR="00514F0A" w:rsidRPr="0052457A">
              <w:rPr>
                <w:sz w:val="24"/>
                <w:szCs w:val="24"/>
                <w:lang w:val="pt-BR"/>
              </w:rPr>
              <w:t>s</w:t>
            </w:r>
            <w:r w:rsidRPr="0052457A">
              <w:rPr>
                <w:sz w:val="24"/>
                <w:szCs w:val="24"/>
                <w:lang w:val="pt-BR"/>
              </w:rPr>
              <w:t xml:space="preserve">); (v) Khả năng thanh khoản (Liquidity). Đây là hệ thống xếp hạng phù hợp với thông lệ, được sử dụng rộng rãi bởi các cơ quan quản lý trên thế giới trong việc giám sát hoạt động của các định chế tài chính. </w:t>
            </w:r>
            <w:r w:rsidR="00C038D2" w:rsidRPr="0052457A">
              <w:rPr>
                <w:sz w:val="24"/>
                <w:szCs w:val="24"/>
                <w:lang w:val="pt-BR"/>
              </w:rPr>
              <w:t>Tại Việt Nam, việc áp dụng mô hình CAMEL cũng đồng nhất với phương pháp xếp hạng các tổ chức tín dụng, chi nhánh ngân hàng nước ngoài tại Thông tư 21/2025/TT-NHNN và xếp hạng quỹ tín dụng nhân dân tại Thông tư 42/2016/TT-NHNN (đã sửa đổi, bổ sung).</w:t>
            </w:r>
          </w:p>
          <w:p w14:paraId="1F720376" w14:textId="77777777" w:rsidR="00567028" w:rsidRPr="0052457A" w:rsidRDefault="00567028" w:rsidP="0048661F">
            <w:pPr>
              <w:spacing w:line="252" w:lineRule="auto"/>
              <w:rPr>
                <w:sz w:val="24"/>
                <w:szCs w:val="24"/>
                <w:lang w:val="pt-BR"/>
              </w:rPr>
            </w:pPr>
            <w:r w:rsidRPr="0052457A">
              <w:rPr>
                <w:sz w:val="24"/>
                <w:szCs w:val="24"/>
                <w:lang w:val="pt-BR"/>
              </w:rPr>
              <w:t xml:space="preserve">- Hệ thống tiêu chí xếp hạng không bao gồm tiêu chí S (Sensitivity to Market Risk - Mức độ nhạy cảm với rủi ro thị trường) vì hoạt động của các tổ chức TCVM theo quy định của Luật Các TCTD rất ít phát sinh rủi ro thị trường. </w:t>
            </w:r>
            <w:r w:rsidRPr="0052457A">
              <w:rPr>
                <w:sz w:val="24"/>
                <w:szCs w:val="24"/>
                <w:lang w:val="pt-BR"/>
              </w:rPr>
              <w:lastRenderedPageBreak/>
              <w:t>Cụ thể, tổ chức TCVM chủ yếu nhận tiền gửi và cho vay bằng Đồng Việt Nam, không được phép thực hiện các nghiệp vụ có rủi ro thị trường cao như kinh doanh ngoại hối hay chứng khoán. Do đó, việc áp dụng hệ thống xếp hạng CAMEL rút gọn (không có “S”) là phù hợp, giúp tập trung đánh giá các rủi ro trọng yếu hơn đối với tổ chức TCVM là rủi ro tín dụng và rủi ro hoạt động.</w:t>
            </w:r>
          </w:p>
        </w:tc>
      </w:tr>
      <w:tr w:rsidR="0052457A" w:rsidRPr="0052457A" w14:paraId="25A3385E" w14:textId="77777777" w:rsidTr="00222DA6">
        <w:tc>
          <w:tcPr>
            <w:tcW w:w="9293" w:type="dxa"/>
          </w:tcPr>
          <w:p w14:paraId="14DA8F12" w14:textId="77777777" w:rsidR="00567028" w:rsidRPr="0052457A" w:rsidRDefault="00567028" w:rsidP="0048661F">
            <w:pPr>
              <w:spacing w:line="252" w:lineRule="auto"/>
              <w:rPr>
                <w:b/>
                <w:bCs/>
                <w:sz w:val="24"/>
                <w:szCs w:val="24"/>
                <w:lang w:val="pt-BR"/>
              </w:rPr>
            </w:pPr>
            <w:r w:rsidRPr="0052457A">
              <w:rPr>
                <w:b/>
                <w:bCs/>
                <w:sz w:val="24"/>
                <w:szCs w:val="24"/>
                <w:lang w:val="pt-BR"/>
              </w:rPr>
              <w:lastRenderedPageBreak/>
              <w:t>Chương II. QUY ĐỊNH CỤ THỂ</w:t>
            </w:r>
          </w:p>
        </w:tc>
        <w:tc>
          <w:tcPr>
            <w:tcW w:w="5665" w:type="dxa"/>
          </w:tcPr>
          <w:p w14:paraId="1FAF5D83" w14:textId="77777777" w:rsidR="00567028" w:rsidRPr="0052457A" w:rsidRDefault="00567028" w:rsidP="0048661F">
            <w:pPr>
              <w:spacing w:line="252" w:lineRule="auto"/>
              <w:jc w:val="center"/>
              <w:rPr>
                <w:b/>
                <w:bCs/>
                <w:sz w:val="24"/>
                <w:szCs w:val="24"/>
                <w:lang w:val="pt-BR"/>
              </w:rPr>
            </w:pPr>
          </w:p>
        </w:tc>
      </w:tr>
      <w:tr w:rsidR="0052457A" w:rsidRPr="0052457A" w14:paraId="1B7F111C" w14:textId="77777777" w:rsidTr="00222DA6">
        <w:tc>
          <w:tcPr>
            <w:tcW w:w="9293" w:type="dxa"/>
          </w:tcPr>
          <w:p w14:paraId="01B63675" w14:textId="77777777" w:rsidR="00567028" w:rsidRPr="0052457A" w:rsidRDefault="00567028" w:rsidP="0048661F">
            <w:pPr>
              <w:spacing w:line="252" w:lineRule="auto"/>
              <w:rPr>
                <w:b/>
                <w:bCs/>
                <w:sz w:val="24"/>
                <w:szCs w:val="24"/>
                <w:lang w:val="pt-BR"/>
              </w:rPr>
            </w:pPr>
            <w:r w:rsidRPr="0052457A">
              <w:rPr>
                <w:b/>
                <w:bCs/>
                <w:sz w:val="24"/>
                <w:szCs w:val="24"/>
                <w:lang w:val="pt-BR"/>
              </w:rPr>
              <w:t>Mục 1. TIÊU CHÍ, NHÓM CHỈ TIÊU XẾP HẠNG</w:t>
            </w:r>
          </w:p>
        </w:tc>
        <w:tc>
          <w:tcPr>
            <w:tcW w:w="5665" w:type="dxa"/>
          </w:tcPr>
          <w:p w14:paraId="4653E4D8" w14:textId="77777777" w:rsidR="00567028" w:rsidRPr="0052457A" w:rsidRDefault="00567028" w:rsidP="0048661F">
            <w:pPr>
              <w:spacing w:line="252" w:lineRule="auto"/>
              <w:jc w:val="center"/>
              <w:rPr>
                <w:b/>
                <w:bCs/>
                <w:sz w:val="24"/>
                <w:szCs w:val="24"/>
                <w:lang w:val="pt-BR"/>
              </w:rPr>
            </w:pPr>
          </w:p>
        </w:tc>
      </w:tr>
      <w:tr w:rsidR="0052457A" w:rsidRPr="0052457A" w14:paraId="590DE9AA" w14:textId="77777777" w:rsidTr="00222DA6">
        <w:tc>
          <w:tcPr>
            <w:tcW w:w="9293" w:type="dxa"/>
          </w:tcPr>
          <w:p w14:paraId="74C01318" w14:textId="77777777" w:rsidR="00567028" w:rsidRPr="0052457A" w:rsidRDefault="00567028" w:rsidP="0048661F">
            <w:pPr>
              <w:spacing w:line="252" w:lineRule="auto"/>
              <w:rPr>
                <w:b/>
                <w:bCs/>
                <w:sz w:val="24"/>
                <w:szCs w:val="24"/>
                <w:lang w:val="pt-BR"/>
              </w:rPr>
            </w:pPr>
            <w:r w:rsidRPr="0052457A">
              <w:rPr>
                <w:b/>
                <w:bCs/>
                <w:sz w:val="24"/>
                <w:szCs w:val="24"/>
                <w:lang w:val="pt-BR"/>
              </w:rPr>
              <w:t xml:space="preserve">Điều </w:t>
            </w:r>
            <w:r w:rsidR="009C0423" w:rsidRPr="0052457A">
              <w:rPr>
                <w:b/>
                <w:bCs/>
                <w:sz w:val="24"/>
                <w:szCs w:val="24"/>
                <w:lang w:val="pt-BR"/>
              </w:rPr>
              <w:t>6</w:t>
            </w:r>
            <w:r w:rsidRPr="0052457A">
              <w:rPr>
                <w:b/>
                <w:bCs/>
                <w:sz w:val="24"/>
                <w:szCs w:val="24"/>
                <w:lang w:val="pt-BR"/>
              </w:rPr>
              <w:t>. Vốn</w:t>
            </w:r>
          </w:p>
          <w:p w14:paraId="1C3ECCEC" w14:textId="77777777" w:rsidR="009A7868" w:rsidRPr="0052457A" w:rsidRDefault="009A7868" w:rsidP="009A7868">
            <w:pPr>
              <w:spacing w:line="252" w:lineRule="auto"/>
              <w:rPr>
                <w:sz w:val="24"/>
                <w:szCs w:val="24"/>
                <w:lang w:val="nl-NL"/>
              </w:rPr>
            </w:pPr>
            <w:r w:rsidRPr="0052457A">
              <w:rPr>
                <w:sz w:val="24"/>
                <w:szCs w:val="24"/>
                <w:lang w:val="nl-NL"/>
              </w:rPr>
              <w:t>Tiêu chí Vốn được đánh giá, cho điểm theo các nhóm chỉ tiêu sau đây:</w:t>
            </w:r>
          </w:p>
          <w:p w14:paraId="13010D5A" w14:textId="77777777" w:rsidR="00BE19D8" w:rsidRPr="00BE19D8" w:rsidRDefault="00BE19D8" w:rsidP="00BE19D8">
            <w:pPr>
              <w:spacing w:line="252" w:lineRule="auto"/>
              <w:rPr>
                <w:sz w:val="24"/>
                <w:szCs w:val="24"/>
                <w:lang w:val="nl-NL"/>
              </w:rPr>
            </w:pPr>
            <w:r w:rsidRPr="00BE19D8">
              <w:rPr>
                <w:sz w:val="24"/>
                <w:szCs w:val="24"/>
                <w:lang w:val="nl-NL"/>
              </w:rPr>
              <w:t xml:space="preserve">1. Nhóm chỉ tiêu định lượng: </w:t>
            </w:r>
          </w:p>
          <w:p w14:paraId="2A69FC5B" w14:textId="77777777" w:rsidR="00BE19D8" w:rsidRPr="00BE19D8" w:rsidRDefault="00BE19D8" w:rsidP="00BE19D8">
            <w:pPr>
              <w:spacing w:line="252" w:lineRule="auto"/>
              <w:rPr>
                <w:sz w:val="24"/>
                <w:szCs w:val="24"/>
                <w:lang w:val="nl-NL"/>
              </w:rPr>
            </w:pPr>
            <w:r w:rsidRPr="00BE19D8">
              <w:rPr>
                <w:sz w:val="24"/>
                <w:szCs w:val="24"/>
                <w:lang w:val="nl-NL"/>
              </w:rPr>
              <w:t>a) Tỷ lệ an toàn vốn tối thiểu: là chỉ tiêu được xác định theo quy định của Thống đốc Ngân hàng Nhà nước về các tỷ lệ bảo đảm an toàn trong hoạt động của tổ chức tài chính vi mô.</w:t>
            </w:r>
          </w:p>
          <w:p w14:paraId="6E60006E" w14:textId="77777777" w:rsidR="00BE19D8" w:rsidRDefault="00BE19D8" w:rsidP="00BE19D8">
            <w:pPr>
              <w:spacing w:line="252" w:lineRule="auto"/>
              <w:rPr>
                <w:sz w:val="24"/>
                <w:szCs w:val="24"/>
                <w:lang w:val="nl-NL"/>
              </w:rPr>
            </w:pPr>
            <w:r w:rsidRPr="00BE19D8">
              <w:rPr>
                <w:sz w:val="24"/>
                <w:szCs w:val="24"/>
                <w:lang w:val="nl-NL"/>
              </w:rPr>
              <w:t>b) Tỷ lệ vốn cấp 1 so với tổng tài sản: là chỉ tiêu được xác định bằng công thức sau:</w:t>
            </w:r>
          </w:p>
          <w:p w14:paraId="5ED0FC8F" w14:textId="73FD5D5D" w:rsidR="009C0423" w:rsidRPr="0052457A" w:rsidRDefault="009C0423" w:rsidP="00BE19D8">
            <w:pPr>
              <w:spacing w:line="252" w:lineRule="auto"/>
              <w:rPr>
                <w:sz w:val="24"/>
                <w:szCs w:val="24"/>
                <w:lang w:val="pt-BR"/>
              </w:rPr>
            </w:pPr>
            <m:oMathPara>
              <m:oMath>
                <m:r>
                  <m:rPr>
                    <m:nor/>
                  </m:rPr>
                  <w:rPr>
                    <w:sz w:val="24"/>
                    <w:szCs w:val="24"/>
                    <w:lang w:val="pt-BR"/>
                  </w:rPr>
                  <m:t>Tỷ lệ vốn cấp 1 so với tổng tài sản =</m:t>
                </m:r>
                <m:f>
                  <m:fPr>
                    <m:ctrlPr>
                      <w:rPr>
                        <w:rFonts w:ascii="Cambria Math" w:hAnsi="Cambria Math"/>
                        <w:i/>
                        <w:sz w:val="24"/>
                        <w:szCs w:val="24"/>
                        <w:lang w:val="pt-BR"/>
                      </w:rPr>
                    </m:ctrlPr>
                  </m:fPr>
                  <m:num>
                    <m:r>
                      <m:rPr>
                        <m:nor/>
                      </m:rPr>
                      <w:rPr>
                        <w:sz w:val="24"/>
                        <w:szCs w:val="24"/>
                        <w:lang w:val="pt-BR"/>
                      </w:rPr>
                      <m:t>Vốn cấp 1</m:t>
                    </m:r>
                  </m:num>
                  <m:den>
                    <m:r>
                      <m:rPr>
                        <m:nor/>
                      </m:rPr>
                      <w:rPr>
                        <w:sz w:val="24"/>
                        <w:szCs w:val="24"/>
                        <w:lang w:val="pt-BR"/>
                      </w:rPr>
                      <m:t>Tổng tài sản</m:t>
                    </m:r>
                  </m:den>
                </m:f>
              </m:oMath>
            </m:oMathPara>
          </w:p>
          <w:p w14:paraId="261D68BD" w14:textId="77777777" w:rsidR="009A7868" w:rsidRPr="0052457A" w:rsidRDefault="009A7868" w:rsidP="009A7868">
            <w:pPr>
              <w:spacing w:line="252" w:lineRule="auto"/>
              <w:rPr>
                <w:iCs/>
                <w:sz w:val="24"/>
                <w:szCs w:val="24"/>
                <w:lang w:val="pt-BR"/>
              </w:rPr>
            </w:pPr>
            <w:r w:rsidRPr="0052457A">
              <w:rPr>
                <w:iCs/>
                <w:sz w:val="24"/>
                <w:szCs w:val="24"/>
                <w:lang w:val="pt-BR"/>
              </w:rPr>
              <w:t>Trong đó:</w:t>
            </w:r>
          </w:p>
          <w:p w14:paraId="5147D1F5" w14:textId="77777777" w:rsidR="009A7868" w:rsidRPr="0052457A" w:rsidRDefault="009A7868" w:rsidP="009A7868">
            <w:pPr>
              <w:spacing w:line="252" w:lineRule="auto"/>
              <w:rPr>
                <w:iCs/>
                <w:sz w:val="24"/>
                <w:szCs w:val="24"/>
                <w:lang w:val="pt-BR"/>
              </w:rPr>
            </w:pPr>
            <w:r w:rsidRPr="0052457A">
              <w:rPr>
                <w:iCs/>
                <w:sz w:val="24"/>
                <w:szCs w:val="24"/>
                <w:lang w:val="pt-BR"/>
              </w:rPr>
              <w:t>- Vốn cấp 1 được xác định theo quy định của Thống đốc Ngân hàng Nhà nước về các tỷ lệ bảo đảm an toàn trong hoạt động của tổ chức tài chính vi mô;</w:t>
            </w:r>
          </w:p>
          <w:p w14:paraId="4B4E7FCA" w14:textId="77777777" w:rsidR="009A7868" w:rsidRPr="0052457A" w:rsidRDefault="009A7868" w:rsidP="009A7868">
            <w:pPr>
              <w:spacing w:line="252" w:lineRule="auto"/>
              <w:rPr>
                <w:iCs/>
                <w:sz w:val="24"/>
                <w:szCs w:val="24"/>
                <w:lang w:val="pt-BR"/>
              </w:rPr>
            </w:pPr>
            <w:r w:rsidRPr="0052457A">
              <w:rPr>
                <w:iCs/>
                <w:sz w:val="24"/>
                <w:szCs w:val="24"/>
                <w:lang w:val="pt-BR"/>
              </w:rPr>
              <w:t>- Tổng tài sản là khoản mục Tổng tài sản phản ánh trên Báo cáo tình hình tài chính theo quy định của pháp luật về chế độ báo cáo tài chính đối với tổ chức tài chính vi mô.</w:t>
            </w:r>
          </w:p>
          <w:p w14:paraId="0EA73BD4" w14:textId="77777777" w:rsidR="00BE19D8" w:rsidRPr="00BE19D8" w:rsidRDefault="00BE19D8" w:rsidP="00BE19D8">
            <w:pPr>
              <w:spacing w:line="252" w:lineRule="auto"/>
              <w:rPr>
                <w:sz w:val="24"/>
                <w:szCs w:val="24"/>
                <w:lang w:val="pt-BR"/>
              </w:rPr>
            </w:pPr>
            <w:r w:rsidRPr="00BE19D8">
              <w:rPr>
                <w:sz w:val="24"/>
                <w:szCs w:val="24"/>
                <w:lang w:val="pt-BR"/>
              </w:rPr>
              <w:t xml:space="preserve">2. Chỉ tiêu định tính: </w:t>
            </w:r>
          </w:p>
          <w:p w14:paraId="40AEF5E1" w14:textId="77777777" w:rsidR="00BE19D8" w:rsidRPr="00BE19D8" w:rsidRDefault="00BE19D8" w:rsidP="00BE19D8">
            <w:pPr>
              <w:spacing w:line="252" w:lineRule="auto"/>
              <w:rPr>
                <w:sz w:val="24"/>
                <w:szCs w:val="24"/>
                <w:lang w:val="pt-BR"/>
              </w:rPr>
            </w:pPr>
            <w:r w:rsidRPr="00BE19D8">
              <w:rPr>
                <w:sz w:val="24"/>
                <w:szCs w:val="24"/>
                <w:lang w:val="pt-BR"/>
              </w:rPr>
              <w:t>a) Tuân thủ quy định pháp luật về tỷ lệ an toàn vốn tối thiểu;</w:t>
            </w:r>
          </w:p>
          <w:p w14:paraId="6EAB7FA6" w14:textId="131B859E" w:rsidR="00567028" w:rsidRPr="0052457A" w:rsidRDefault="00BE19D8" w:rsidP="00BE19D8">
            <w:pPr>
              <w:spacing w:line="252" w:lineRule="auto"/>
              <w:rPr>
                <w:b/>
                <w:bCs/>
                <w:sz w:val="24"/>
                <w:szCs w:val="24"/>
                <w:lang w:val="pt-BR"/>
              </w:rPr>
            </w:pPr>
            <w:r w:rsidRPr="00BE19D8">
              <w:rPr>
                <w:sz w:val="24"/>
                <w:szCs w:val="24"/>
                <w:lang w:val="pt-BR"/>
              </w:rPr>
              <w:t>b) Tuân thủ các quy định pháp luật về giá trị thực của vốn điều lệ.</w:t>
            </w:r>
          </w:p>
        </w:tc>
        <w:tc>
          <w:tcPr>
            <w:tcW w:w="5665" w:type="dxa"/>
          </w:tcPr>
          <w:p w14:paraId="444D0036" w14:textId="4508E683" w:rsidR="00567028" w:rsidRPr="0052457A" w:rsidRDefault="00126383" w:rsidP="0039554A">
            <w:pPr>
              <w:spacing w:line="252" w:lineRule="auto"/>
              <w:rPr>
                <w:sz w:val="24"/>
                <w:szCs w:val="24"/>
                <w:lang w:val="pt-BR"/>
              </w:rPr>
            </w:pPr>
            <w:r w:rsidRPr="0052457A">
              <w:rPr>
                <w:sz w:val="24"/>
                <w:szCs w:val="24"/>
                <w:lang w:val="pt-BR"/>
              </w:rPr>
              <w:t>Các chỉ tiêu được lựa chọn nhằm phản ánh khả năng chống chịu rủ</w:t>
            </w:r>
            <w:r w:rsidR="0039554A" w:rsidRPr="0052457A">
              <w:rPr>
                <w:sz w:val="24"/>
                <w:szCs w:val="24"/>
                <w:lang w:val="pt-BR"/>
              </w:rPr>
              <w:t xml:space="preserve">i ro, </w:t>
            </w:r>
            <w:r w:rsidRPr="0052457A">
              <w:rPr>
                <w:sz w:val="24"/>
                <w:szCs w:val="24"/>
                <w:lang w:val="pt-BR"/>
              </w:rPr>
              <w:t xml:space="preserve">mức độ an toàn </w:t>
            </w:r>
            <w:r w:rsidR="0039554A" w:rsidRPr="0052457A">
              <w:rPr>
                <w:sz w:val="24"/>
                <w:szCs w:val="24"/>
                <w:lang w:val="pt-BR"/>
              </w:rPr>
              <w:t xml:space="preserve">và mức độ tuân thủ quy định pháp luận </w:t>
            </w:r>
            <w:r w:rsidRPr="0052457A">
              <w:rPr>
                <w:sz w:val="24"/>
                <w:szCs w:val="24"/>
                <w:lang w:val="pt-BR"/>
              </w:rPr>
              <w:t>về vốn của tổ chức TCVM.</w:t>
            </w:r>
          </w:p>
        </w:tc>
      </w:tr>
      <w:tr w:rsidR="0052457A" w:rsidRPr="0052457A" w14:paraId="513D5A75" w14:textId="77777777" w:rsidTr="00222DA6">
        <w:tc>
          <w:tcPr>
            <w:tcW w:w="9293" w:type="dxa"/>
          </w:tcPr>
          <w:p w14:paraId="05C9F4A1" w14:textId="77777777" w:rsidR="00567028" w:rsidRPr="0052457A" w:rsidRDefault="00567028" w:rsidP="0048661F">
            <w:pPr>
              <w:spacing w:line="252" w:lineRule="auto"/>
              <w:rPr>
                <w:b/>
                <w:bCs/>
                <w:sz w:val="24"/>
                <w:szCs w:val="24"/>
                <w:lang w:val="pt-BR"/>
              </w:rPr>
            </w:pPr>
            <w:r w:rsidRPr="0052457A">
              <w:rPr>
                <w:b/>
                <w:bCs/>
                <w:sz w:val="24"/>
                <w:szCs w:val="24"/>
                <w:lang w:val="pt-BR"/>
              </w:rPr>
              <w:t>Điề</w:t>
            </w:r>
            <w:r w:rsidR="009C0423" w:rsidRPr="0052457A">
              <w:rPr>
                <w:b/>
                <w:bCs/>
                <w:sz w:val="24"/>
                <w:szCs w:val="24"/>
                <w:lang w:val="pt-BR"/>
              </w:rPr>
              <w:t>u 7</w:t>
            </w:r>
            <w:r w:rsidRPr="0052457A">
              <w:rPr>
                <w:b/>
                <w:bCs/>
                <w:sz w:val="24"/>
                <w:szCs w:val="24"/>
                <w:lang w:val="pt-BR"/>
              </w:rPr>
              <w:t>. Chất lượng tài sản</w:t>
            </w:r>
          </w:p>
          <w:p w14:paraId="055027B6" w14:textId="77777777" w:rsidR="009A7868" w:rsidRPr="0052457A" w:rsidRDefault="009A7868" w:rsidP="009A7868">
            <w:pPr>
              <w:spacing w:line="252" w:lineRule="auto"/>
              <w:rPr>
                <w:sz w:val="24"/>
                <w:szCs w:val="24"/>
                <w:lang w:val="pt-BR"/>
              </w:rPr>
            </w:pPr>
            <w:r w:rsidRPr="0052457A">
              <w:rPr>
                <w:sz w:val="24"/>
                <w:szCs w:val="24"/>
                <w:lang w:val="pt-BR"/>
              </w:rPr>
              <w:t>Tiêu chí Chất lượng tài sản được đánh giá, cho điểm theo các nhóm chỉ tiêu sau đây:</w:t>
            </w:r>
          </w:p>
          <w:p w14:paraId="0854949F" w14:textId="77777777" w:rsidR="0062759F" w:rsidRPr="0062759F" w:rsidRDefault="0062759F" w:rsidP="0062759F">
            <w:pPr>
              <w:spacing w:line="252" w:lineRule="auto"/>
              <w:rPr>
                <w:sz w:val="24"/>
                <w:szCs w:val="24"/>
                <w:lang w:val="pt-BR"/>
              </w:rPr>
            </w:pPr>
            <w:r w:rsidRPr="0062759F">
              <w:rPr>
                <w:sz w:val="24"/>
                <w:szCs w:val="24"/>
                <w:lang w:val="pt-BR"/>
              </w:rPr>
              <w:t>1. Nhóm chỉ tiêu định lượng:</w:t>
            </w:r>
          </w:p>
          <w:p w14:paraId="2FD64120" w14:textId="77777777" w:rsidR="0062759F" w:rsidRPr="0062759F" w:rsidRDefault="0062759F" w:rsidP="0062759F">
            <w:pPr>
              <w:spacing w:line="252" w:lineRule="auto"/>
              <w:rPr>
                <w:sz w:val="24"/>
                <w:szCs w:val="24"/>
                <w:lang w:val="pt-BR"/>
              </w:rPr>
            </w:pPr>
            <w:r w:rsidRPr="0062759F">
              <w:rPr>
                <w:sz w:val="24"/>
                <w:szCs w:val="24"/>
                <w:lang w:val="pt-BR"/>
              </w:rPr>
              <w:t>a) Tỷ lệ nợ xấu: là chỉ tiêu được xác định theo quy định của Thống đốc Ngân hàng Nhà nước về phân loại tài sản có của tổ chức tài chính vi mô;</w:t>
            </w:r>
          </w:p>
          <w:p w14:paraId="498D264A" w14:textId="77777777" w:rsidR="0062759F" w:rsidRPr="0062759F" w:rsidRDefault="0062759F" w:rsidP="0062759F">
            <w:pPr>
              <w:spacing w:line="252" w:lineRule="auto"/>
              <w:rPr>
                <w:sz w:val="24"/>
                <w:szCs w:val="24"/>
                <w:lang w:val="pt-BR"/>
              </w:rPr>
            </w:pPr>
            <w:r w:rsidRPr="0062759F">
              <w:rPr>
                <w:sz w:val="24"/>
                <w:szCs w:val="24"/>
                <w:lang w:val="pt-BR"/>
              </w:rPr>
              <w:t>b) Tỷ lệ nợ nhóm 5 so với tổng dư nợ;</w:t>
            </w:r>
          </w:p>
          <w:p w14:paraId="4702D187" w14:textId="77777777" w:rsidR="0062759F" w:rsidRPr="0062759F" w:rsidRDefault="0062759F" w:rsidP="0062759F">
            <w:pPr>
              <w:spacing w:line="252" w:lineRule="auto"/>
              <w:rPr>
                <w:sz w:val="24"/>
                <w:szCs w:val="24"/>
                <w:lang w:val="pt-BR"/>
              </w:rPr>
            </w:pPr>
            <w:r w:rsidRPr="0062759F">
              <w:rPr>
                <w:sz w:val="24"/>
                <w:szCs w:val="24"/>
                <w:lang w:val="pt-BR"/>
              </w:rPr>
              <w:t>c) Tỷ lệ nợ nhóm 2 so với tổng dư nợ;</w:t>
            </w:r>
          </w:p>
          <w:p w14:paraId="522D106B" w14:textId="77777777" w:rsidR="0062759F" w:rsidRPr="0062759F" w:rsidRDefault="0062759F" w:rsidP="0062759F">
            <w:pPr>
              <w:spacing w:line="252" w:lineRule="auto"/>
              <w:rPr>
                <w:sz w:val="24"/>
                <w:szCs w:val="24"/>
                <w:lang w:val="pt-BR"/>
              </w:rPr>
            </w:pPr>
            <w:r w:rsidRPr="0062759F">
              <w:rPr>
                <w:sz w:val="24"/>
                <w:szCs w:val="24"/>
                <w:lang w:val="pt-BR"/>
              </w:rPr>
              <w:lastRenderedPageBreak/>
              <w:t>d) Tỷ lệ dự phòng cụ thể đã trích lập so với nợ từ nhóm 2 đến nhóm 5.</w:t>
            </w:r>
          </w:p>
          <w:p w14:paraId="25DBB3B0" w14:textId="77777777" w:rsidR="0062759F" w:rsidRPr="0062759F" w:rsidRDefault="0062759F" w:rsidP="0062759F">
            <w:pPr>
              <w:spacing w:line="252" w:lineRule="auto"/>
              <w:rPr>
                <w:sz w:val="24"/>
                <w:szCs w:val="24"/>
                <w:lang w:val="pt-BR"/>
              </w:rPr>
            </w:pPr>
            <w:r w:rsidRPr="0062759F">
              <w:rPr>
                <w:sz w:val="24"/>
                <w:szCs w:val="24"/>
                <w:lang w:val="pt-BR"/>
              </w:rPr>
              <w:t xml:space="preserve">2. Nhóm chỉ tiêu định tính: </w:t>
            </w:r>
          </w:p>
          <w:p w14:paraId="7889201B" w14:textId="77777777" w:rsidR="0062759F" w:rsidRPr="0062759F" w:rsidRDefault="0062759F" w:rsidP="0062759F">
            <w:pPr>
              <w:spacing w:line="252" w:lineRule="auto"/>
              <w:rPr>
                <w:sz w:val="24"/>
                <w:szCs w:val="24"/>
                <w:lang w:val="pt-BR"/>
              </w:rPr>
            </w:pPr>
            <w:r w:rsidRPr="0062759F">
              <w:rPr>
                <w:sz w:val="24"/>
                <w:szCs w:val="24"/>
                <w:lang w:val="pt-BR"/>
              </w:rPr>
              <w:t>a) Tuân thủ quy định pháp luật về cấp tín dụng;</w:t>
            </w:r>
          </w:p>
          <w:p w14:paraId="3FA19C5A" w14:textId="53B440E8" w:rsidR="0062759F" w:rsidRPr="0062759F" w:rsidRDefault="0062759F" w:rsidP="0062759F">
            <w:pPr>
              <w:spacing w:line="252" w:lineRule="auto"/>
              <w:rPr>
                <w:sz w:val="24"/>
                <w:szCs w:val="24"/>
                <w:lang w:val="pt-BR"/>
              </w:rPr>
            </w:pPr>
            <w:r w:rsidRPr="0062759F">
              <w:rPr>
                <w:sz w:val="24"/>
                <w:szCs w:val="24"/>
                <w:lang w:val="pt-BR"/>
              </w:rPr>
              <w:t xml:space="preserve">b) Tuân thủ quy định pháp luật về phân loại tài sản có, </w:t>
            </w:r>
            <w:r w:rsidR="00EE3F48" w:rsidRPr="00EE3F48">
              <w:rPr>
                <w:sz w:val="24"/>
                <w:szCs w:val="24"/>
                <w:lang w:val="pt-BR"/>
              </w:rPr>
              <w:t>trích lập và sử dụng dự phòng để xử lý rủi ro</w:t>
            </w:r>
            <w:r w:rsidRPr="0062759F">
              <w:rPr>
                <w:sz w:val="24"/>
                <w:szCs w:val="24"/>
                <w:lang w:val="pt-BR"/>
              </w:rPr>
              <w:t xml:space="preserve"> trong hoạt động của tổ chức tài chính vi mô;</w:t>
            </w:r>
          </w:p>
          <w:p w14:paraId="22A15B39" w14:textId="35F7FBF1" w:rsidR="00567028" w:rsidRPr="0052457A" w:rsidRDefault="0062759F" w:rsidP="0062759F">
            <w:pPr>
              <w:spacing w:line="252" w:lineRule="auto"/>
              <w:rPr>
                <w:b/>
                <w:bCs/>
                <w:sz w:val="24"/>
                <w:szCs w:val="24"/>
                <w:lang w:val="pt-BR"/>
              </w:rPr>
            </w:pPr>
            <w:r w:rsidRPr="0062759F">
              <w:rPr>
                <w:sz w:val="24"/>
                <w:szCs w:val="24"/>
                <w:lang w:val="pt-BR"/>
              </w:rPr>
              <w:t>c) Tuân thủ quy định pháp luật về ủy thác, nhận ủy thác.</w:t>
            </w:r>
          </w:p>
        </w:tc>
        <w:tc>
          <w:tcPr>
            <w:tcW w:w="5665" w:type="dxa"/>
          </w:tcPr>
          <w:p w14:paraId="2EED73D3" w14:textId="039C426C" w:rsidR="00A27430" w:rsidRPr="0052457A" w:rsidRDefault="00A27430" w:rsidP="0081560B">
            <w:pPr>
              <w:spacing w:line="252" w:lineRule="auto"/>
              <w:rPr>
                <w:sz w:val="24"/>
                <w:szCs w:val="24"/>
                <w:lang w:eastAsia="x-none"/>
              </w:rPr>
            </w:pPr>
            <w:r w:rsidRPr="0052457A">
              <w:rPr>
                <w:sz w:val="24"/>
                <w:szCs w:val="24"/>
                <w:lang w:val="pt-BR"/>
              </w:rPr>
              <w:lastRenderedPageBreak/>
              <w:t xml:space="preserve">- </w:t>
            </w:r>
            <w:r w:rsidR="00E11ECF" w:rsidRPr="0052457A">
              <w:rPr>
                <w:sz w:val="24"/>
                <w:szCs w:val="24"/>
                <w:lang w:val="pt-BR"/>
              </w:rPr>
              <w:t xml:space="preserve">Các chỉ tiêu định lượng của tiêu chí </w:t>
            </w:r>
            <w:r w:rsidR="00126383" w:rsidRPr="0052457A">
              <w:rPr>
                <w:sz w:val="24"/>
                <w:szCs w:val="24"/>
                <w:lang w:val="pt-BR"/>
              </w:rPr>
              <w:t>Chất lượng tài sản, chủ yếu là dư nợ cho vay, là yếu tố rủi ro lớn nhất đối với tổ chức TCVM. Các chỉ tiêu được lựa chọn cho phép đo lường cả rủi ro hiện hữu và tiềm ẩn đối với tổ chức TCVM.</w:t>
            </w:r>
            <w:r w:rsidR="00C038D2" w:rsidRPr="0052457A">
              <w:rPr>
                <w:sz w:val="24"/>
                <w:szCs w:val="24"/>
                <w:lang w:val="pt-BR"/>
              </w:rPr>
              <w:t xml:space="preserve"> </w:t>
            </w:r>
            <w:r w:rsidR="00C038D2" w:rsidRPr="0052457A">
              <w:rPr>
                <w:sz w:val="24"/>
                <w:szCs w:val="24"/>
                <w:lang w:val="x-none" w:eastAsia="x-none"/>
              </w:rPr>
              <w:t>Tỷ lệ dự phòng cụ thể đã trích lập so với nợ nhóm 2 đến nhóm 5 phản ánh bộ đệm dự phòng trong trường hợp xảy ra tổn thất của tổ chức TCVM.</w:t>
            </w:r>
            <w:r w:rsidR="00E11ECF" w:rsidRPr="0052457A">
              <w:rPr>
                <w:sz w:val="24"/>
                <w:szCs w:val="24"/>
                <w:lang w:eastAsia="x-none"/>
              </w:rPr>
              <w:t xml:space="preserve"> </w:t>
            </w:r>
          </w:p>
          <w:p w14:paraId="3CB7B5AC" w14:textId="0F0AB632" w:rsidR="00567028" w:rsidRPr="0052457A" w:rsidRDefault="00A27430" w:rsidP="0081560B">
            <w:pPr>
              <w:spacing w:line="252" w:lineRule="auto"/>
              <w:rPr>
                <w:sz w:val="24"/>
                <w:szCs w:val="24"/>
                <w:lang w:val="pt-BR"/>
              </w:rPr>
            </w:pPr>
            <w:r w:rsidRPr="0052457A">
              <w:rPr>
                <w:sz w:val="24"/>
                <w:szCs w:val="24"/>
                <w:lang w:eastAsia="x-none"/>
              </w:rPr>
              <w:lastRenderedPageBreak/>
              <w:t xml:space="preserve">- </w:t>
            </w:r>
            <w:r w:rsidR="00AE0125" w:rsidRPr="0052457A">
              <w:rPr>
                <w:sz w:val="24"/>
                <w:szCs w:val="24"/>
                <w:lang w:eastAsia="x-none"/>
              </w:rPr>
              <w:t xml:space="preserve">Các chỉ tiêu định tính chủ yếu đánh giá việc tuân thủ của tổ chức TCVM đối với hoạt động </w:t>
            </w:r>
            <w:r w:rsidR="00A506CC">
              <w:rPr>
                <w:sz w:val="24"/>
                <w:szCs w:val="24"/>
                <w:lang w:eastAsia="x-none"/>
              </w:rPr>
              <w:t>cấp tín dụng</w:t>
            </w:r>
            <w:r w:rsidR="00AE0125" w:rsidRPr="0052457A">
              <w:rPr>
                <w:sz w:val="24"/>
                <w:szCs w:val="24"/>
                <w:lang w:eastAsia="x-none"/>
              </w:rPr>
              <w:t xml:space="preserve"> (một trong các hoạt động chính)</w:t>
            </w:r>
            <w:r w:rsidR="009B240E" w:rsidRPr="0052457A">
              <w:rPr>
                <w:sz w:val="24"/>
                <w:szCs w:val="24"/>
                <w:lang w:eastAsia="x-none"/>
              </w:rPr>
              <w:t>, hoạt động ủy thác, nhận ủy thác</w:t>
            </w:r>
            <w:r w:rsidR="00AE0125" w:rsidRPr="0052457A">
              <w:rPr>
                <w:sz w:val="24"/>
                <w:szCs w:val="24"/>
                <w:lang w:eastAsia="x-none"/>
              </w:rPr>
              <w:t xml:space="preserve"> và việc </w:t>
            </w:r>
            <w:r w:rsidR="00AE0125" w:rsidRPr="0052457A">
              <w:rPr>
                <w:sz w:val="24"/>
                <w:szCs w:val="24"/>
                <w:lang w:val="pt-BR"/>
              </w:rPr>
              <w:t xml:space="preserve">phân loại tài sản có, </w:t>
            </w:r>
            <w:r w:rsidR="00C310BD" w:rsidRPr="0062759F">
              <w:rPr>
                <w:sz w:val="24"/>
                <w:szCs w:val="24"/>
                <w:lang w:val="pt-BR"/>
              </w:rPr>
              <w:t>mức trích, phương pháp trích lập dự phòng rủi ro và việc sử dụng dự phòng để xử lý rủi ro trong hoạt động của tổ chức tài chính vi mô</w:t>
            </w:r>
            <w:r w:rsidR="00C310BD">
              <w:rPr>
                <w:sz w:val="24"/>
                <w:szCs w:val="24"/>
                <w:lang w:val="pt-BR"/>
              </w:rPr>
              <w:t xml:space="preserve"> </w:t>
            </w:r>
            <w:r w:rsidR="00AE0125" w:rsidRPr="0052457A">
              <w:rPr>
                <w:sz w:val="24"/>
                <w:szCs w:val="24"/>
                <w:lang w:val="pt-BR"/>
              </w:rPr>
              <w:t xml:space="preserve">để đánh giá một phần việc quản trị rủi ro trong </w:t>
            </w:r>
            <w:r w:rsidR="00A912F1">
              <w:rPr>
                <w:sz w:val="24"/>
                <w:szCs w:val="24"/>
                <w:lang w:val="pt-BR"/>
              </w:rPr>
              <w:t>cấp tín dụng</w:t>
            </w:r>
            <w:r w:rsidR="00AE0125" w:rsidRPr="0052457A">
              <w:rPr>
                <w:sz w:val="24"/>
                <w:szCs w:val="24"/>
                <w:lang w:val="pt-BR"/>
              </w:rPr>
              <w:t xml:space="preserve"> thông qua các </w:t>
            </w:r>
            <w:r w:rsidR="0081560B" w:rsidRPr="0052457A">
              <w:rPr>
                <w:sz w:val="24"/>
                <w:szCs w:val="24"/>
                <w:lang w:val="pt-BR"/>
              </w:rPr>
              <w:t>quỹ</w:t>
            </w:r>
            <w:r w:rsidR="00AE0125" w:rsidRPr="0052457A">
              <w:rPr>
                <w:sz w:val="24"/>
                <w:szCs w:val="24"/>
                <w:lang w:val="pt-BR"/>
              </w:rPr>
              <w:t xml:space="preserve"> đệm dự phòng.</w:t>
            </w:r>
          </w:p>
          <w:p w14:paraId="23355CFF" w14:textId="21EC6263" w:rsidR="00065285" w:rsidRPr="0052457A" w:rsidRDefault="00065285" w:rsidP="0081560B">
            <w:pPr>
              <w:spacing w:line="252" w:lineRule="auto"/>
              <w:rPr>
                <w:sz w:val="24"/>
                <w:szCs w:val="24"/>
              </w:rPr>
            </w:pPr>
            <w:r w:rsidRPr="0052457A">
              <w:rPr>
                <w:sz w:val="24"/>
                <w:szCs w:val="24"/>
                <w:lang w:val="pt-BR"/>
              </w:rPr>
              <w:t xml:space="preserve">Các chỉ tiêu định tính tại tiêu chí Chất lượng tài sản được xây dựng trên cơ sở tham khảo dự thảo </w:t>
            </w:r>
            <w:r w:rsidR="003817FC">
              <w:rPr>
                <w:sz w:val="24"/>
                <w:szCs w:val="24"/>
                <w:lang w:val="pt-BR"/>
              </w:rPr>
              <w:t>Nghị định thay thế Nghị định</w:t>
            </w:r>
            <w:r w:rsidRPr="0052457A">
              <w:rPr>
                <w:sz w:val="24"/>
                <w:szCs w:val="24"/>
                <w:lang w:val="pt-BR"/>
              </w:rPr>
              <w:t xml:space="preserve"> số </w:t>
            </w:r>
            <w:r w:rsidR="009B229D">
              <w:rPr>
                <w:sz w:val="24"/>
                <w:szCs w:val="24"/>
                <w:lang w:val="pt-BR"/>
              </w:rPr>
              <w:t>88/2019/NĐ-CP</w:t>
            </w:r>
            <w:r w:rsidRPr="0052457A">
              <w:rPr>
                <w:sz w:val="24"/>
                <w:szCs w:val="24"/>
                <w:lang w:val="pt-BR"/>
              </w:rPr>
              <w:t xml:space="preserve"> về xử phạt vi phạm hành chính trong lĩnh vực tiền tệ, ngân hàng liên quan tới hoạt động của tổ chức TCVM.</w:t>
            </w:r>
          </w:p>
        </w:tc>
      </w:tr>
      <w:tr w:rsidR="0052457A" w:rsidRPr="0052457A" w14:paraId="15860BD7" w14:textId="77777777" w:rsidTr="00222DA6">
        <w:tc>
          <w:tcPr>
            <w:tcW w:w="9293" w:type="dxa"/>
          </w:tcPr>
          <w:p w14:paraId="39C420B5" w14:textId="46787427" w:rsidR="00567028" w:rsidRPr="0052457A" w:rsidRDefault="00567028" w:rsidP="0048661F">
            <w:pPr>
              <w:spacing w:line="252" w:lineRule="auto"/>
              <w:rPr>
                <w:b/>
                <w:bCs/>
                <w:sz w:val="24"/>
                <w:szCs w:val="24"/>
                <w:lang w:val="pt-BR"/>
              </w:rPr>
            </w:pPr>
            <w:r w:rsidRPr="0052457A">
              <w:rPr>
                <w:b/>
                <w:bCs/>
                <w:sz w:val="24"/>
                <w:szCs w:val="24"/>
                <w:lang w:val="pt-BR"/>
              </w:rPr>
              <w:lastRenderedPageBreak/>
              <w:t>Điề</w:t>
            </w:r>
            <w:r w:rsidR="009C0423" w:rsidRPr="0052457A">
              <w:rPr>
                <w:b/>
                <w:bCs/>
                <w:sz w:val="24"/>
                <w:szCs w:val="24"/>
                <w:lang w:val="pt-BR"/>
              </w:rPr>
              <w:t>u 8</w:t>
            </w:r>
            <w:r w:rsidRPr="0052457A">
              <w:rPr>
                <w:b/>
                <w:bCs/>
                <w:sz w:val="24"/>
                <w:szCs w:val="24"/>
                <w:lang w:val="pt-BR"/>
              </w:rPr>
              <w:t>. Quản trị</w:t>
            </w:r>
            <w:r w:rsidR="00080915" w:rsidRPr="0052457A">
              <w:rPr>
                <w:b/>
                <w:bCs/>
                <w:sz w:val="24"/>
                <w:szCs w:val="24"/>
                <w:lang w:val="pt-BR"/>
              </w:rPr>
              <w:t>,</w:t>
            </w:r>
            <w:r w:rsidRPr="0052457A">
              <w:rPr>
                <w:b/>
                <w:bCs/>
                <w:sz w:val="24"/>
                <w:szCs w:val="24"/>
                <w:lang w:val="pt-BR"/>
              </w:rPr>
              <w:t xml:space="preserve"> điều hành</w:t>
            </w:r>
          </w:p>
          <w:p w14:paraId="4CB9FE39" w14:textId="77777777" w:rsidR="009A7868" w:rsidRPr="0052457A" w:rsidRDefault="009A7868" w:rsidP="009A7868">
            <w:pPr>
              <w:spacing w:line="252" w:lineRule="auto"/>
              <w:rPr>
                <w:sz w:val="24"/>
                <w:szCs w:val="24"/>
                <w:lang w:val="pt-BR"/>
              </w:rPr>
            </w:pPr>
            <w:r w:rsidRPr="0052457A">
              <w:rPr>
                <w:sz w:val="24"/>
                <w:szCs w:val="24"/>
                <w:lang w:val="pt-BR"/>
              </w:rPr>
              <w:t>Tiêu chí Quản trị, điều hành được đánh giá, cho điểm theo các nhóm chỉ tiêu sau đây:</w:t>
            </w:r>
          </w:p>
          <w:p w14:paraId="165AB9D6" w14:textId="77777777" w:rsidR="009A7868" w:rsidRPr="0052457A" w:rsidRDefault="009A7868" w:rsidP="009A7868">
            <w:pPr>
              <w:spacing w:line="252" w:lineRule="auto"/>
              <w:rPr>
                <w:sz w:val="24"/>
                <w:szCs w:val="24"/>
                <w:lang w:val="pt-BR"/>
              </w:rPr>
            </w:pPr>
            <w:r w:rsidRPr="0052457A">
              <w:rPr>
                <w:sz w:val="24"/>
                <w:szCs w:val="24"/>
                <w:lang w:val="pt-BR"/>
              </w:rPr>
              <w:t>1. Chỉ tiêu định lượng: Tỷ lệ chi phí hoạt động so với tổng thu nhập hoạt động.</w:t>
            </w:r>
          </w:p>
          <w:p w14:paraId="3197F426" w14:textId="77777777" w:rsidR="009A7868" w:rsidRPr="0052457A" w:rsidRDefault="009A7868" w:rsidP="009A7868">
            <w:pPr>
              <w:spacing w:line="252" w:lineRule="auto"/>
              <w:rPr>
                <w:sz w:val="24"/>
                <w:szCs w:val="24"/>
                <w:lang w:val="pt-BR"/>
              </w:rPr>
            </w:pPr>
            <w:r w:rsidRPr="0052457A">
              <w:rPr>
                <w:sz w:val="24"/>
                <w:szCs w:val="24"/>
                <w:lang w:val="pt-BR"/>
              </w:rPr>
              <w:t>Trong đó:</w:t>
            </w:r>
          </w:p>
          <w:p w14:paraId="2D7E327E" w14:textId="77777777" w:rsidR="009A7868" w:rsidRPr="0052457A" w:rsidRDefault="009A7868" w:rsidP="009A7868">
            <w:pPr>
              <w:spacing w:line="252" w:lineRule="auto"/>
              <w:rPr>
                <w:sz w:val="24"/>
                <w:szCs w:val="24"/>
                <w:lang w:val="pt-BR"/>
              </w:rPr>
            </w:pPr>
            <w:r w:rsidRPr="0052457A">
              <w:rPr>
                <w:sz w:val="24"/>
                <w:szCs w:val="24"/>
                <w:lang w:val="pt-BR"/>
              </w:rPr>
              <w:t>- Chi phí hoạt động là khoản mục Chi phí quản lý phản ánh trên Báo cáo kết quả hoạt động theo quy định của pháp luật về chế độ báo cáo tài chính đối với tổ chức tài chính vi mô.</w:t>
            </w:r>
          </w:p>
          <w:p w14:paraId="5D63D9B3" w14:textId="77777777" w:rsidR="009A7868" w:rsidRPr="0052457A" w:rsidRDefault="009A7868" w:rsidP="009A7868">
            <w:pPr>
              <w:spacing w:line="252" w:lineRule="auto"/>
              <w:rPr>
                <w:sz w:val="24"/>
                <w:szCs w:val="24"/>
                <w:lang w:val="pt-BR"/>
              </w:rPr>
            </w:pPr>
            <w:r w:rsidRPr="0052457A">
              <w:rPr>
                <w:sz w:val="24"/>
                <w:szCs w:val="24"/>
                <w:lang w:val="pt-BR"/>
              </w:rPr>
              <w:t>- Tổng thu nhập hoạt động là tổng của các khoản Lãi/Lỗ thuần từ hoạt động tín dụng, Lãi/lỗ thuần từ hoạt động dịch vụ, Lãi/lỗ thuần từ hoạt động khác; Lợi nhuận khác phản ánh trên Báo cáo kết quả hoạt động theo quy định của pháp luật về chế độ báo cáo tài chính đối với tổ chức tài chính vi mô.</w:t>
            </w:r>
          </w:p>
          <w:p w14:paraId="5AA37E45" w14:textId="77777777" w:rsidR="009A7868" w:rsidRPr="0052457A" w:rsidRDefault="009A7868" w:rsidP="009A7868">
            <w:pPr>
              <w:spacing w:line="252" w:lineRule="auto"/>
              <w:rPr>
                <w:sz w:val="24"/>
                <w:szCs w:val="24"/>
                <w:lang w:val="pt-BR"/>
              </w:rPr>
            </w:pPr>
            <w:r w:rsidRPr="0052457A">
              <w:rPr>
                <w:sz w:val="24"/>
                <w:szCs w:val="24"/>
                <w:lang w:val="pt-BR"/>
              </w:rPr>
              <w:t>2. Nhóm chỉ tiêu định tính:</w:t>
            </w:r>
          </w:p>
          <w:p w14:paraId="4D2FF987" w14:textId="77777777" w:rsidR="009A7868" w:rsidRPr="0052457A" w:rsidRDefault="009A7868" w:rsidP="009A7868">
            <w:pPr>
              <w:spacing w:line="252" w:lineRule="auto"/>
              <w:rPr>
                <w:sz w:val="24"/>
                <w:szCs w:val="24"/>
                <w:lang w:val="pt-BR"/>
              </w:rPr>
            </w:pPr>
            <w:r w:rsidRPr="0052457A">
              <w:rPr>
                <w:sz w:val="24"/>
                <w:szCs w:val="24"/>
                <w:lang w:val="pt-BR"/>
              </w:rPr>
              <w:t>a) Tuân thủ quy định pháp luật về tổ chức, quản trị, điều hành của tổ chức tài chính vi mô;</w:t>
            </w:r>
          </w:p>
          <w:p w14:paraId="44848F6D" w14:textId="77777777" w:rsidR="009A7868" w:rsidRPr="0052457A" w:rsidRDefault="009A7868" w:rsidP="009A7868">
            <w:pPr>
              <w:spacing w:line="252" w:lineRule="auto"/>
              <w:rPr>
                <w:sz w:val="24"/>
                <w:szCs w:val="24"/>
                <w:lang w:val="pt-BR"/>
              </w:rPr>
            </w:pPr>
            <w:r w:rsidRPr="0052457A">
              <w:rPr>
                <w:sz w:val="24"/>
                <w:szCs w:val="24"/>
                <w:lang w:val="pt-BR"/>
              </w:rPr>
              <w:t>b) Tuân thủ quy định pháp luật về góp vốn, tỷ lệ sở hữu vốn góp, chuyển nhượng phần vốn góp;</w:t>
            </w:r>
          </w:p>
          <w:p w14:paraId="2C7F2B34" w14:textId="77777777" w:rsidR="009A7868" w:rsidRPr="0052457A" w:rsidRDefault="009A7868" w:rsidP="009A7868">
            <w:pPr>
              <w:spacing w:line="252" w:lineRule="auto"/>
              <w:rPr>
                <w:sz w:val="24"/>
                <w:szCs w:val="24"/>
                <w:lang w:val="pt-BR"/>
              </w:rPr>
            </w:pPr>
            <w:r w:rsidRPr="0052457A">
              <w:rPr>
                <w:sz w:val="24"/>
                <w:szCs w:val="24"/>
                <w:lang w:val="pt-BR"/>
              </w:rPr>
              <w:t>c) Tuân thủ quy định pháp luật về ban hành điều lệ, quy định nội bộ;</w:t>
            </w:r>
          </w:p>
          <w:p w14:paraId="25A9453B" w14:textId="77777777" w:rsidR="009A7868" w:rsidRPr="0052457A" w:rsidRDefault="009A7868" w:rsidP="009A7868">
            <w:pPr>
              <w:spacing w:line="252" w:lineRule="auto"/>
              <w:rPr>
                <w:sz w:val="24"/>
                <w:szCs w:val="24"/>
                <w:lang w:val="pt-BR"/>
              </w:rPr>
            </w:pPr>
            <w:r w:rsidRPr="0052457A">
              <w:rPr>
                <w:sz w:val="24"/>
                <w:szCs w:val="24"/>
                <w:lang w:val="pt-BR"/>
              </w:rPr>
              <w:t>d) Tuân thủ quy định pháp luật về hệ thống kiểm soát nội bộ, kiểm toán độc lập;</w:t>
            </w:r>
          </w:p>
          <w:p w14:paraId="69D1AC04" w14:textId="77777777" w:rsidR="009A7868" w:rsidRPr="0052457A" w:rsidRDefault="009A7868" w:rsidP="009A7868">
            <w:pPr>
              <w:spacing w:line="252" w:lineRule="auto"/>
              <w:rPr>
                <w:sz w:val="24"/>
                <w:szCs w:val="24"/>
                <w:lang w:val="pt-BR"/>
              </w:rPr>
            </w:pPr>
            <w:r w:rsidRPr="0052457A">
              <w:rPr>
                <w:sz w:val="24"/>
                <w:szCs w:val="24"/>
                <w:lang w:val="pt-BR"/>
              </w:rPr>
              <w:t>đ) Tuân thủ quy định pháp luật về chế độ thông tin, báo cáo;</w:t>
            </w:r>
          </w:p>
          <w:p w14:paraId="2BC10F83" w14:textId="77777777" w:rsidR="009A7868" w:rsidRPr="0052457A" w:rsidRDefault="009A7868" w:rsidP="009A7868">
            <w:pPr>
              <w:spacing w:line="252" w:lineRule="auto"/>
              <w:rPr>
                <w:sz w:val="24"/>
                <w:szCs w:val="24"/>
                <w:lang w:val="pt-BR"/>
              </w:rPr>
            </w:pPr>
            <w:r w:rsidRPr="0052457A">
              <w:rPr>
                <w:sz w:val="24"/>
                <w:szCs w:val="24"/>
                <w:lang w:val="pt-BR"/>
              </w:rPr>
              <w:t>e) Tuân thủ quy định pháp luật về huy động vốn và phí cung ứng dịch vụ;</w:t>
            </w:r>
          </w:p>
          <w:p w14:paraId="287CEA4F" w14:textId="77777777" w:rsidR="009A7868" w:rsidRPr="0052457A" w:rsidRDefault="009A7868" w:rsidP="009A7868">
            <w:pPr>
              <w:spacing w:line="252" w:lineRule="auto"/>
              <w:rPr>
                <w:sz w:val="24"/>
                <w:szCs w:val="24"/>
                <w:lang w:val="pt-BR"/>
              </w:rPr>
            </w:pPr>
            <w:r w:rsidRPr="0052457A">
              <w:rPr>
                <w:sz w:val="24"/>
                <w:szCs w:val="24"/>
                <w:lang w:val="pt-BR"/>
              </w:rPr>
              <w:t xml:space="preserve">g) Tuân thủ quy định pháp luật về quản lý, sử dụng giấy phép và hành vi bị nghiêm cấm; hoạt động liên ngân hàng; hoạt động thông tin tín dụng; vay nước ngoài; thanh toán, quản lý tiền tệ và kho quỹ; mua, đầu tư vào tài sản cố định và hoạt động tư vấn; bảo hiểm tiền gửi; phòng, </w:t>
            </w:r>
            <w:r w:rsidRPr="0052457A">
              <w:rPr>
                <w:sz w:val="24"/>
                <w:szCs w:val="24"/>
                <w:lang w:val="pt-BR"/>
              </w:rPr>
              <w:lastRenderedPageBreak/>
              <w:t>chống rửa tiền; phòng, chống tài trợ khủng bố; phòng, chống tài trợ phổ biến vũ khí hủy diệt hàng loạt; không cản trở việc thanh tra, kiểm tra; thực hiện yêu cầu của người có thẩm quyền; an toàn công nghệ thông tin trong hoạt động ngân hàng.</w:t>
            </w:r>
          </w:p>
          <w:p w14:paraId="78BE30A5" w14:textId="50DAED45" w:rsidR="00567028" w:rsidRPr="0052457A" w:rsidRDefault="00596D74" w:rsidP="009A7868">
            <w:pPr>
              <w:spacing w:line="252" w:lineRule="auto"/>
              <w:rPr>
                <w:sz w:val="24"/>
                <w:szCs w:val="24"/>
                <w:lang w:val="pt-BR"/>
              </w:rPr>
            </w:pPr>
            <w:r w:rsidRPr="00596D74">
              <w:rPr>
                <w:sz w:val="24"/>
                <w:szCs w:val="24"/>
                <w:lang w:val="pt-BR"/>
              </w:rPr>
              <w:t>h) Tuân thủ quy định của pháp luật về tiền tệ, ngân hàng ngoài các quy định tại khoản 2 Điều 6, khoản 2 Điều 7, khoản 2 Điều 9, khoản 2 Điều 10 Thông tư này và điểm a, b, c, d, đ, e, g Điều này.</w:t>
            </w:r>
          </w:p>
        </w:tc>
        <w:tc>
          <w:tcPr>
            <w:tcW w:w="5665" w:type="dxa"/>
          </w:tcPr>
          <w:p w14:paraId="18669C24" w14:textId="41052132" w:rsidR="00567028" w:rsidRPr="0052457A" w:rsidRDefault="00772940" w:rsidP="000621F4">
            <w:pPr>
              <w:spacing w:line="252" w:lineRule="auto"/>
              <w:rPr>
                <w:sz w:val="24"/>
                <w:szCs w:val="24"/>
                <w:lang w:val="pt-BR"/>
              </w:rPr>
            </w:pPr>
            <w:r w:rsidRPr="0052457A">
              <w:rPr>
                <w:sz w:val="24"/>
                <w:szCs w:val="24"/>
                <w:lang w:val="pt-BR"/>
              </w:rPr>
              <w:lastRenderedPageBreak/>
              <w:t xml:space="preserve">- </w:t>
            </w:r>
            <w:r w:rsidR="00126383" w:rsidRPr="0052457A">
              <w:rPr>
                <w:sz w:val="24"/>
                <w:szCs w:val="24"/>
                <w:lang w:val="pt-BR"/>
              </w:rPr>
              <w:t xml:space="preserve">Chỉ tiêu </w:t>
            </w:r>
            <w:r w:rsidR="000621F4" w:rsidRPr="0052457A">
              <w:rPr>
                <w:sz w:val="24"/>
                <w:szCs w:val="24"/>
                <w:lang w:val="pt-BR"/>
              </w:rPr>
              <w:t xml:space="preserve">định lượng </w:t>
            </w:r>
            <w:r w:rsidR="00126383" w:rsidRPr="0052457A">
              <w:rPr>
                <w:sz w:val="24"/>
                <w:szCs w:val="24"/>
                <w:lang w:val="pt-BR"/>
              </w:rPr>
              <w:t xml:space="preserve">được lựa chọn giúp đánh giá hiệu quả hoạt động và </w:t>
            </w:r>
            <w:r w:rsidR="000621F4" w:rsidRPr="0052457A">
              <w:rPr>
                <w:sz w:val="24"/>
                <w:szCs w:val="24"/>
                <w:lang w:val="pt-BR"/>
              </w:rPr>
              <w:t xml:space="preserve">các chỉ tiêu định tính được lựa chọn nhằm đánh giá </w:t>
            </w:r>
            <w:r w:rsidR="00126383" w:rsidRPr="0052457A">
              <w:rPr>
                <w:sz w:val="24"/>
                <w:szCs w:val="24"/>
                <w:lang w:val="pt-BR"/>
              </w:rPr>
              <w:t>chất lượng của bộ máy quản trị,</w:t>
            </w:r>
            <w:r w:rsidR="00080915" w:rsidRPr="0052457A">
              <w:rPr>
                <w:sz w:val="24"/>
                <w:szCs w:val="24"/>
                <w:lang w:val="pt-BR"/>
              </w:rPr>
              <w:t xml:space="preserve"> điều hành</w:t>
            </w:r>
            <w:r w:rsidR="00DB0719" w:rsidRPr="0052457A">
              <w:rPr>
                <w:sz w:val="24"/>
                <w:szCs w:val="24"/>
                <w:lang w:val="pt-BR"/>
              </w:rPr>
              <w:t>,</w:t>
            </w:r>
            <w:r w:rsidR="00126383" w:rsidRPr="0052457A">
              <w:rPr>
                <w:sz w:val="24"/>
                <w:szCs w:val="24"/>
                <w:lang w:val="pt-BR"/>
              </w:rPr>
              <w:t xml:space="preserve"> là nền tảng cho sự</w:t>
            </w:r>
            <w:r w:rsidR="00AC1879" w:rsidRPr="0052457A">
              <w:rPr>
                <w:sz w:val="24"/>
                <w:szCs w:val="24"/>
                <w:lang w:val="pt-BR"/>
              </w:rPr>
              <w:t xml:space="preserve"> tuân thủ các quy định pháp luật trong tổ chức, hoạt động và sự</w:t>
            </w:r>
            <w:r w:rsidR="00126383" w:rsidRPr="0052457A">
              <w:rPr>
                <w:sz w:val="24"/>
                <w:szCs w:val="24"/>
                <w:lang w:val="pt-BR"/>
              </w:rPr>
              <w:t xml:space="preserve"> phát triển bền vững của tổ chức TCVM.</w:t>
            </w:r>
          </w:p>
          <w:p w14:paraId="5478676C" w14:textId="4AFA21D9" w:rsidR="00F619C2" w:rsidRPr="0052457A" w:rsidRDefault="00772940" w:rsidP="00065285">
            <w:pPr>
              <w:spacing w:line="252" w:lineRule="auto"/>
              <w:rPr>
                <w:sz w:val="24"/>
                <w:szCs w:val="24"/>
                <w:lang w:val="pt-BR"/>
              </w:rPr>
            </w:pPr>
            <w:r w:rsidRPr="0052457A">
              <w:rPr>
                <w:sz w:val="24"/>
                <w:szCs w:val="24"/>
                <w:lang w:val="pt-BR"/>
              </w:rPr>
              <w:t xml:space="preserve">- </w:t>
            </w:r>
            <w:r w:rsidR="00065285" w:rsidRPr="0052457A">
              <w:rPr>
                <w:sz w:val="24"/>
                <w:szCs w:val="24"/>
                <w:lang w:val="pt-BR"/>
              </w:rPr>
              <w:t xml:space="preserve">Các chỉ tiêu định tính tại tiêu chí Quản trị, điều hành được xây dựng trên cơ sở tham khảo dự thảo </w:t>
            </w:r>
            <w:r w:rsidR="003817FC">
              <w:rPr>
                <w:sz w:val="24"/>
                <w:szCs w:val="24"/>
                <w:lang w:val="pt-BR"/>
              </w:rPr>
              <w:t>Nghị định thay thế Nghị định</w:t>
            </w:r>
            <w:r w:rsidR="00065285" w:rsidRPr="0052457A">
              <w:rPr>
                <w:sz w:val="24"/>
                <w:szCs w:val="24"/>
                <w:lang w:val="pt-BR"/>
              </w:rPr>
              <w:t xml:space="preserve"> số </w:t>
            </w:r>
            <w:r w:rsidR="009B229D">
              <w:rPr>
                <w:sz w:val="24"/>
                <w:szCs w:val="24"/>
                <w:lang w:val="pt-BR"/>
              </w:rPr>
              <w:t>88/2019/NĐ-CP</w:t>
            </w:r>
            <w:r w:rsidR="00065285" w:rsidRPr="0052457A">
              <w:rPr>
                <w:sz w:val="24"/>
                <w:szCs w:val="24"/>
                <w:lang w:val="pt-BR"/>
              </w:rPr>
              <w:t xml:space="preserve"> về xử phạt vi phạm hành chính trong lĩnh vực tiền tệ, ngân hàng liên quan tới quản trị, điều hành của tổ chức TCVM (từ điểm a đến điểm đ khoản 2 Điều này) và đảm bảo các tổ chức TCVM không vi phạm các hành vi khác được đề cập tại dự thảo </w:t>
            </w:r>
            <w:r w:rsidR="003817FC">
              <w:rPr>
                <w:sz w:val="24"/>
                <w:szCs w:val="24"/>
                <w:lang w:val="pt-BR"/>
              </w:rPr>
              <w:t>Nghị định thay thế Nghị định</w:t>
            </w:r>
            <w:r w:rsidR="00065285" w:rsidRPr="0052457A">
              <w:rPr>
                <w:sz w:val="24"/>
                <w:szCs w:val="24"/>
                <w:lang w:val="pt-BR"/>
              </w:rPr>
              <w:t xml:space="preserve"> số </w:t>
            </w:r>
            <w:r w:rsidR="009B229D">
              <w:rPr>
                <w:sz w:val="24"/>
                <w:szCs w:val="24"/>
                <w:lang w:val="pt-BR"/>
              </w:rPr>
              <w:t>88/2019/NĐ-CP</w:t>
            </w:r>
            <w:r w:rsidR="00065285" w:rsidRPr="0052457A">
              <w:rPr>
                <w:sz w:val="24"/>
                <w:szCs w:val="24"/>
                <w:lang w:val="pt-BR"/>
              </w:rPr>
              <w:t xml:space="preserve"> (từ điểm e đến điểm g khoản 2 Điều này). </w:t>
            </w:r>
          </w:p>
          <w:p w14:paraId="335D189D" w14:textId="6061CF9E" w:rsidR="00065285" w:rsidRPr="0052457A" w:rsidRDefault="00F619C2" w:rsidP="00EA192A">
            <w:pPr>
              <w:spacing w:line="252" w:lineRule="auto"/>
              <w:rPr>
                <w:sz w:val="24"/>
                <w:szCs w:val="24"/>
                <w:lang w:val="pt-BR"/>
              </w:rPr>
            </w:pPr>
            <w:r w:rsidRPr="0052457A">
              <w:rPr>
                <w:sz w:val="24"/>
                <w:szCs w:val="24"/>
                <w:lang w:val="pt-BR"/>
              </w:rPr>
              <w:t xml:space="preserve">- </w:t>
            </w:r>
            <w:r w:rsidR="00065285" w:rsidRPr="0052457A">
              <w:rPr>
                <w:sz w:val="24"/>
                <w:szCs w:val="24"/>
                <w:lang w:val="pt-BR"/>
              </w:rPr>
              <w:t xml:space="preserve">Ngoài các hành vi có thể vi phạm đề cập tại tại dự thảo </w:t>
            </w:r>
            <w:r w:rsidR="003817FC">
              <w:rPr>
                <w:sz w:val="24"/>
                <w:szCs w:val="24"/>
                <w:lang w:val="pt-BR"/>
              </w:rPr>
              <w:t>Nghị định thay thế Nghị định</w:t>
            </w:r>
            <w:r w:rsidR="00065285" w:rsidRPr="0052457A">
              <w:rPr>
                <w:sz w:val="24"/>
                <w:szCs w:val="24"/>
                <w:lang w:val="pt-BR"/>
              </w:rPr>
              <w:t xml:space="preserve"> số </w:t>
            </w:r>
            <w:r w:rsidR="009B229D">
              <w:rPr>
                <w:sz w:val="24"/>
                <w:szCs w:val="24"/>
                <w:lang w:val="pt-BR"/>
              </w:rPr>
              <w:t>88/2019/NĐ-CP</w:t>
            </w:r>
            <w:r w:rsidR="00065285" w:rsidRPr="0052457A">
              <w:rPr>
                <w:sz w:val="24"/>
                <w:szCs w:val="24"/>
                <w:lang w:val="pt-BR"/>
              </w:rPr>
              <w:t xml:space="preserve">, điểm h khoản 2 Điều này đảm bảo tổ chức TCVM không vi phạm các quy định khác mà chưa được đề cập tại </w:t>
            </w:r>
            <w:r w:rsidR="00EA192A" w:rsidRPr="0052457A">
              <w:rPr>
                <w:sz w:val="24"/>
                <w:szCs w:val="24"/>
                <w:lang w:val="pt-BR"/>
              </w:rPr>
              <w:t>DTTT</w:t>
            </w:r>
            <w:r w:rsidR="00065285" w:rsidRPr="0052457A">
              <w:rPr>
                <w:sz w:val="24"/>
                <w:szCs w:val="24"/>
                <w:lang w:val="pt-BR"/>
              </w:rPr>
              <w:t xml:space="preserve"> trong quá trình hoạt động.</w:t>
            </w:r>
          </w:p>
        </w:tc>
      </w:tr>
      <w:tr w:rsidR="0052457A" w:rsidRPr="0052457A" w14:paraId="23D2B1D1" w14:textId="77777777" w:rsidTr="00222DA6">
        <w:tc>
          <w:tcPr>
            <w:tcW w:w="9293" w:type="dxa"/>
          </w:tcPr>
          <w:p w14:paraId="5280F18C" w14:textId="77777777" w:rsidR="00567028" w:rsidRPr="0052457A" w:rsidRDefault="00567028" w:rsidP="0048661F">
            <w:pPr>
              <w:spacing w:line="252" w:lineRule="auto"/>
              <w:rPr>
                <w:b/>
                <w:bCs/>
                <w:sz w:val="24"/>
                <w:szCs w:val="24"/>
                <w:lang w:val="pt-BR"/>
              </w:rPr>
            </w:pPr>
            <w:r w:rsidRPr="0052457A">
              <w:rPr>
                <w:b/>
                <w:bCs/>
                <w:sz w:val="24"/>
                <w:szCs w:val="24"/>
                <w:lang w:val="pt-BR"/>
              </w:rPr>
              <w:lastRenderedPageBreak/>
              <w:t xml:space="preserve">Điều </w:t>
            </w:r>
            <w:r w:rsidR="009C0423" w:rsidRPr="0052457A">
              <w:rPr>
                <w:b/>
                <w:bCs/>
                <w:sz w:val="24"/>
                <w:szCs w:val="24"/>
                <w:lang w:val="pt-BR"/>
              </w:rPr>
              <w:t>9</w:t>
            </w:r>
            <w:r w:rsidRPr="0052457A">
              <w:rPr>
                <w:b/>
                <w:bCs/>
                <w:sz w:val="24"/>
                <w:szCs w:val="24"/>
                <w:lang w:val="pt-BR"/>
              </w:rPr>
              <w:t>. Kết quả hoạt động kinh doanh</w:t>
            </w:r>
          </w:p>
          <w:p w14:paraId="00E763EE" w14:textId="77777777" w:rsidR="00596D74" w:rsidRPr="00596D74" w:rsidRDefault="00596D74" w:rsidP="00596D74">
            <w:pPr>
              <w:spacing w:line="252" w:lineRule="auto"/>
              <w:rPr>
                <w:sz w:val="24"/>
                <w:szCs w:val="24"/>
                <w:lang w:val="pt-BR"/>
              </w:rPr>
            </w:pPr>
            <w:r w:rsidRPr="00596D74">
              <w:rPr>
                <w:sz w:val="24"/>
                <w:szCs w:val="24"/>
                <w:lang w:val="pt-BR"/>
              </w:rPr>
              <w:t>Tiêu chí Kết quả hoạt động kinh doanh được đánh giá, cho điểm theo các nhóm chỉ tiêu sau đây:</w:t>
            </w:r>
          </w:p>
          <w:p w14:paraId="47F13F22" w14:textId="77777777" w:rsidR="00596D74" w:rsidRPr="00596D74" w:rsidRDefault="00596D74" w:rsidP="00596D74">
            <w:pPr>
              <w:spacing w:line="252" w:lineRule="auto"/>
              <w:rPr>
                <w:sz w:val="24"/>
                <w:szCs w:val="24"/>
                <w:lang w:val="pt-BR"/>
              </w:rPr>
            </w:pPr>
            <w:r w:rsidRPr="00596D74">
              <w:rPr>
                <w:sz w:val="24"/>
                <w:szCs w:val="24"/>
                <w:lang w:val="pt-BR"/>
              </w:rPr>
              <w:t xml:space="preserve">1. Nhóm chỉ tiêu định lượng: </w:t>
            </w:r>
          </w:p>
          <w:p w14:paraId="0D0FD27F" w14:textId="77777777" w:rsidR="00596D74" w:rsidRPr="00596D74" w:rsidRDefault="00596D74" w:rsidP="00596D74">
            <w:pPr>
              <w:spacing w:line="252" w:lineRule="auto"/>
              <w:rPr>
                <w:sz w:val="24"/>
                <w:szCs w:val="24"/>
                <w:lang w:val="pt-BR"/>
              </w:rPr>
            </w:pPr>
            <w:r w:rsidRPr="00596D74">
              <w:rPr>
                <w:sz w:val="24"/>
                <w:szCs w:val="24"/>
                <w:lang w:val="pt-BR"/>
              </w:rPr>
              <w:t>a) Tỷ lệ lợi nhuận trước thuế so với vốn chủ sở hữu bình quân:</w:t>
            </w:r>
          </w:p>
          <w:p w14:paraId="330B1A98" w14:textId="77777777" w:rsidR="00596D74" w:rsidRPr="00596D74" w:rsidRDefault="00596D74" w:rsidP="00596D74">
            <w:pPr>
              <w:spacing w:line="252" w:lineRule="auto"/>
              <w:rPr>
                <w:sz w:val="24"/>
                <w:szCs w:val="24"/>
                <w:lang w:val="pt-BR"/>
              </w:rPr>
            </w:pPr>
            <w:r w:rsidRPr="00596D74">
              <w:rPr>
                <w:sz w:val="24"/>
                <w:szCs w:val="24"/>
                <w:lang w:val="pt-BR"/>
              </w:rPr>
              <w:t>Trong đó:</w:t>
            </w:r>
          </w:p>
          <w:p w14:paraId="4C08057F" w14:textId="77777777" w:rsidR="00596D74" w:rsidRPr="00596D74" w:rsidRDefault="00596D74" w:rsidP="00596D74">
            <w:pPr>
              <w:spacing w:line="252" w:lineRule="auto"/>
              <w:rPr>
                <w:sz w:val="24"/>
                <w:szCs w:val="24"/>
                <w:lang w:val="pt-BR"/>
              </w:rPr>
            </w:pPr>
            <w:r w:rsidRPr="00596D74">
              <w:rPr>
                <w:sz w:val="24"/>
                <w:szCs w:val="24"/>
                <w:lang w:val="pt-BR"/>
              </w:rPr>
              <w:t>- Lợi nhuận trước thuế là khoản mục Tổng lợi nhuận trước thuế phản ánh trên Báo cáo kết quả hoạt động theo quy định của pháp luật về chế độ báo cáo tài chính đối với tổ chức tài chính vi mô;</w:t>
            </w:r>
          </w:p>
          <w:p w14:paraId="6AC7AF87" w14:textId="77777777" w:rsidR="00596D74" w:rsidRPr="00596D74" w:rsidRDefault="00596D74" w:rsidP="00596D74">
            <w:pPr>
              <w:spacing w:line="252" w:lineRule="auto"/>
              <w:rPr>
                <w:sz w:val="24"/>
                <w:szCs w:val="24"/>
                <w:lang w:val="pt-BR"/>
              </w:rPr>
            </w:pPr>
            <w:r w:rsidRPr="00596D74">
              <w:rPr>
                <w:sz w:val="24"/>
                <w:szCs w:val="24"/>
                <w:lang w:val="pt-BR"/>
              </w:rPr>
              <w:t>- Vốn chủ sở hữu bình quân là khoản mục Vốn chủ sở hữu phản ánh trên Báo cáo tình hình tài chính theo quy định của pháp luật về chế độ báo cáo tài chính đối với tổ chức tài chính vi mô, được tính bình quân các quý trong năm;</w:t>
            </w:r>
          </w:p>
          <w:p w14:paraId="09A5B872" w14:textId="63DF4E57" w:rsidR="00596D74" w:rsidRPr="00596D74" w:rsidRDefault="00596D74" w:rsidP="00596D74">
            <w:pPr>
              <w:spacing w:line="252" w:lineRule="auto"/>
              <w:rPr>
                <w:sz w:val="24"/>
                <w:szCs w:val="24"/>
                <w:lang w:val="pt-BR"/>
              </w:rPr>
            </w:pPr>
            <w:r w:rsidRPr="00596D74">
              <w:rPr>
                <w:sz w:val="24"/>
                <w:szCs w:val="24"/>
                <w:lang w:val="pt-BR"/>
              </w:rPr>
              <w:t>b) Tỷ lệ lợi nhuận trước thuế so với tổng tài sản bình quân:</w:t>
            </w:r>
          </w:p>
          <w:p w14:paraId="35A19E31" w14:textId="77777777" w:rsidR="00596D74" w:rsidRPr="00596D74" w:rsidRDefault="00596D74" w:rsidP="00596D74">
            <w:pPr>
              <w:spacing w:line="252" w:lineRule="auto"/>
              <w:rPr>
                <w:sz w:val="24"/>
                <w:szCs w:val="24"/>
                <w:lang w:val="pt-BR"/>
              </w:rPr>
            </w:pPr>
            <w:r w:rsidRPr="00596D74">
              <w:rPr>
                <w:sz w:val="24"/>
                <w:szCs w:val="24"/>
                <w:lang w:val="pt-BR"/>
              </w:rPr>
              <w:t>Trong đó:</w:t>
            </w:r>
          </w:p>
          <w:p w14:paraId="143EA129" w14:textId="77777777" w:rsidR="00596D74" w:rsidRPr="00596D74" w:rsidRDefault="00596D74" w:rsidP="00596D74">
            <w:pPr>
              <w:spacing w:line="252" w:lineRule="auto"/>
              <w:rPr>
                <w:sz w:val="24"/>
                <w:szCs w:val="24"/>
                <w:lang w:val="pt-BR"/>
              </w:rPr>
            </w:pPr>
            <w:r w:rsidRPr="00596D74">
              <w:rPr>
                <w:sz w:val="24"/>
                <w:szCs w:val="24"/>
                <w:lang w:val="pt-BR"/>
              </w:rPr>
              <w:t>- Lợi nhuận trước thuế là khoản mục Tổng lợi nhuận trước thuế phản ánh trên Báo cáo kết quả hoạt động theo quy định của pháp luật về chế độ báo cáo tài chính đối với tổ chức tài chính vi mô;</w:t>
            </w:r>
          </w:p>
          <w:p w14:paraId="41B94FD3" w14:textId="77777777" w:rsidR="00596D74" w:rsidRPr="00596D74" w:rsidRDefault="00596D74" w:rsidP="00596D74">
            <w:pPr>
              <w:spacing w:line="252" w:lineRule="auto"/>
              <w:rPr>
                <w:sz w:val="24"/>
                <w:szCs w:val="24"/>
                <w:lang w:val="pt-BR"/>
              </w:rPr>
            </w:pPr>
            <w:r w:rsidRPr="00596D74">
              <w:rPr>
                <w:sz w:val="24"/>
                <w:szCs w:val="24"/>
                <w:lang w:val="pt-BR"/>
              </w:rPr>
              <w:t>- Tổng tài sản bình quân là khoản mục Tổng tài sản phản ánh trên Báo cáo tình hình tài chính theo quy định của pháp luật về chế độ báo cáo tài chính đối với tổ chức tài chính vi mô, được tính bình quân các quý trong năm.</w:t>
            </w:r>
          </w:p>
          <w:p w14:paraId="3235F322" w14:textId="7D3838C0" w:rsidR="00567028" w:rsidRPr="0052457A" w:rsidRDefault="00596D74" w:rsidP="00596D74">
            <w:pPr>
              <w:spacing w:line="252" w:lineRule="auto"/>
              <w:rPr>
                <w:b/>
                <w:bCs/>
                <w:sz w:val="24"/>
                <w:szCs w:val="24"/>
                <w:lang w:val="pt-BR"/>
              </w:rPr>
            </w:pPr>
            <w:r w:rsidRPr="00596D74">
              <w:rPr>
                <w:sz w:val="24"/>
                <w:szCs w:val="24"/>
                <w:lang w:val="pt-BR"/>
              </w:rPr>
              <w:t>2. Chỉ tiêu định tính: Tuân thủ quy định pháp luật về chế độ tài chính đối với tổ chức tài chính vi mô.</w:t>
            </w:r>
          </w:p>
        </w:tc>
        <w:tc>
          <w:tcPr>
            <w:tcW w:w="5665" w:type="dxa"/>
          </w:tcPr>
          <w:p w14:paraId="3D1E6DE4" w14:textId="4800E183" w:rsidR="00567028" w:rsidRPr="0052457A" w:rsidRDefault="00DC6638" w:rsidP="0048661F">
            <w:pPr>
              <w:spacing w:line="252" w:lineRule="auto"/>
              <w:rPr>
                <w:sz w:val="24"/>
                <w:szCs w:val="24"/>
                <w:lang w:val="pt-BR"/>
              </w:rPr>
            </w:pPr>
            <w:r w:rsidRPr="0052457A">
              <w:rPr>
                <w:sz w:val="24"/>
                <w:szCs w:val="24"/>
                <w:lang w:val="pt-BR"/>
              </w:rPr>
              <w:t xml:space="preserve">- </w:t>
            </w:r>
            <w:r w:rsidR="00126383" w:rsidRPr="0052457A">
              <w:rPr>
                <w:sz w:val="24"/>
                <w:szCs w:val="24"/>
                <w:lang w:val="pt-BR"/>
              </w:rPr>
              <w:t xml:space="preserve">Các chỉ tiêu </w:t>
            </w:r>
            <w:r w:rsidR="006B2224" w:rsidRPr="0052457A">
              <w:rPr>
                <w:sz w:val="24"/>
                <w:szCs w:val="24"/>
                <w:lang w:val="pt-BR"/>
              </w:rPr>
              <w:t xml:space="preserve">định lượng </w:t>
            </w:r>
            <w:r w:rsidR="00126383" w:rsidRPr="0052457A">
              <w:rPr>
                <w:sz w:val="24"/>
                <w:szCs w:val="24"/>
                <w:lang w:val="pt-BR"/>
              </w:rPr>
              <w:t>được lựa chọn giúp đo lường hiệu quả sinh lời và hiệu quả quản lý</w:t>
            </w:r>
            <w:r w:rsidR="00847D43" w:rsidRPr="0052457A">
              <w:rPr>
                <w:sz w:val="24"/>
                <w:szCs w:val="24"/>
                <w:lang w:val="pt-BR"/>
              </w:rPr>
              <w:t xml:space="preserve"> tài sản</w:t>
            </w:r>
            <w:r w:rsidR="006B2224" w:rsidRPr="0052457A">
              <w:rPr>
                <w:sz w:val="24"/>
                <w:szCs w:val="24"/>
                <w:lang w:val="pt-BR"/>
              </w:rPr>
              <w:t xml:space="preserve"> trong hoạt động kinh doanh</w:t>
            </w:r>
            <w:r w:rsidR="00126383" w:rsidRPr="0052457A">
              <w:rPr>
                <w:sz w:val="24"/>
                <w:szCs w:val="24"/>
                <w:lang w:val="pt-BR"/>
              </w:rPr>
              <w:t>, thể hiện sức khỏe tài chính của tổ chức TCVM.</w:t>
            </w:r>
          </w:p>
          <w:p w14:paraId="5ABD1B71" w14:textId="61908E98" w:rsidR="006B2224" w:rsidRPr="0052457A" w:rsidRDefault="00980E31" w:rsidP="006B2224">
            <w:pPr>
              <w:spacing w:line="252" w:lineRule="auto"/>
              <w:rPr>
                <w:sz w:val="24"/>
                <w:szCs w:val="24"/>
                <w:lang w:val="pt-BR"/>
              </w:rPr>
            </w:pPr>
            <w:r w:rsidRPr="0052457A">
              <w:rPr>
                <w:sz w:val="24"/>
                <w:szCs w:val="24"/>
                <w:lang w:val="pt-BR"/>
              </w:rPr>
              <w:t xml:space="preserve">- </w:t>
            </w:r>
            <w:r w:rsidR="006B2224" w:rsidRPr="0052457A">
              <w:rPr>
                <w:sz w:val="24"/>
                <w:szCs w:val="24"/>
                <w:lang w:val="pt-BR"/>
              </w:rPr>
              <w:t xml:space="preserve">Chỉ tiêu định tính được lựa chọn hướng đến tổ chức TCVM phải đảm bảo tuân thủ quy dịnh pháp luật về chế độ tài chính theo quy định của Bộ Tài chính và NHNN, bao gồm cả các hành vi không được vi phạm liên quan tới chế độ tài chính tại dự thảo </w:t>
            </w:r>
            <w:r w:rsidR="003817FC">
              <w:rPr>
                <w:sz w:val="24"/>
                <w:szCs w:val="24"/>
                <w:lang w:val="pt-BR"/>
              </w:rPr>
              <w:t>Nghị định thay thế Nghị định</w:t>
            </w:r>
            <w:r w:rsidR="006B2224" w:rsidRPr="0052457A">
              <w:rPr>
                <w:sz w:val="24"/>
                <w:szCs w:val="24"/>
                <w:lang w:val="pt-BR"/>
              </w:rPr>
              <w:t xml:space="preserve"> số </w:t>
            </w:r>
            <w:r w:rsidR="009B229D">
              <w:rPr>
                <w:sz w:val="24"/>
                <w:szCs w:val="24"/>
                <w:lang w:val="pt-BR"/>
              </w:rPr>
              <w:t>88/2019/NĐ-CP</w:t>
            </w:r>
            <w:r w:rsidR="006B2224" w:rsidRPr="0052457A">
              <w:rPr>
                <w:sz w:val="24"/>
                <w:szCs w:val="24"/>
                <w:lang w:val="pt-BR"/>
              </w:rPr>
              <w:t>.</w:t>
            </w:r>
          </w:p>
        </w:tc>
      </w:tr>
      <w:tr w:rsidR="0052457A" w:rsidRPr="0052457A" w14:paraId="3045B681" w14:textId="77777777" w:rsidTr="00222DA6">
        <w:tc>
          <w:tcPr>
            <w:tcW w:w="9293" w:type="dxa"/>
          </w:tcPr>
          <w:p w14:paraId="64FC6AC0" w14:textId="77777777" w:rsidR="00567028" w:rsidRPr="0052457A" w:rsidRDefault="00567028" w:rsidP="0048661F">
            <w:pPr>
              <w:spacing w:line="252" w:lineRule="auto"/>
              <w:rPr>
                <w:b/>
                <w:bCs/>
                <w:sz w:val="24"/>
                <w:szCs w:val="24"/>
                <w:lang w:val="pt-BR"/>
              </w:rPr>
            </w:pPr>
            <w:r w:rsidRPr="0052457A">
              <w:rPr>
                <w:b/>
                <w:bCs/>
                <w:sz w:val="24"/>
                <w:szCs w:val="24"/>
                <w:lang w:val="pt-BR"/>
              </w:rPr>
              <w:t>Điều 1</w:t>
            </w:r>
            <w:r w:rsidR="009C0423" w:rsidRPr="0052457A">
              <w:rPr>
                <w:b/>
                <w:bCs/>
                <w:sz w:val="24"/>
                <w:szCs w:val="24"/>
                <w:lang w:val="pt-BR"/>
              </w:rPr>
              <w:t>0</w:t>
            </w:r>
            <w:r w:rsidRPr="0052457A">
              <w:rPr>
                <w:b/>
                <w:bCs/>
                <w:sz w:val="24"/>
                <w:szCs w:val="24"/>
                <w:lang w:val="pt-BR"/>
              </w:rPr>
              <w:t>. Khả năng chi trả</w:t>
            </w:r>
          </w:p>
          <w:p w14:paraId="78EE9A84" w14:textId="77777777" w:rsidR="00596D74" w:rsidRPr="00596D74" w:rsidRDefault="00596D74" w:rsidP="00596D74">
            <w:pPr>
              <w:spacing w:line="252" w:lineRule="auto"/>
              <w:rPr>
                <w:sz w:val="24"/>
                <w:szCs w:val="24"/>
                <w:lang w:val="pt-BR"/>
              </w:rPr>
            </w:pPr>
            <w:r w:rsidRPr="00596D74">
              <w:rPr>
                <w:sz w:val="24"/>
                <w:szCs w:val="24"/>
                <w:lang w:val="pt-BR"/>
              </w:rPr>
              <w:t>Tiêu chí Khả năng chi trả được đánh giá, cho điểm theo các nhóm chỉ tiêu sau đây:</w:t>
            </w:r>
          </w:p>
          <w:p w14:paraId="74AAA506" w14:textId="77777777" w:rsidR="00596D74" w:rsidRPr="00596D74" w:rsidRDefault="00596D74" w:rsidP="00596D74">
            <w:pPr>
              <w:spacing w:line="252" w:lineRule="auto"/>
              <w:rPr>
                <w:sz w:val="24"/>
                <w:szCs w:val="24"/>
                <w:lang w:val="pt-BR"/>
              </w:rPr>
            </w:pPr>
            <w:r w:rsidRPr="00596D74">
              <w:rPr>
                <w:sz w:val="24"/>
                <w:szCs w:val="24"/>
                <w:lang w:val="pt-BR"/>
              </w:rPr>
              <w:t>1. Chỉ tiêu định lượng:</w:t>
            </w:r>
          </w:p>
          <w:p w14:paraId="5189C6BF" w14:textId="77777777" w:rsidR="00596D74" w:rsidRPr="00596D74" w:rsidRDefault="00596D74" w:rsidP="00596D74">
            <w:pPr>
              <w:spacing w:line="252" w:lineRule="auto"/>
              <w:rPr>
                <w:sz w:val="24"/>
                <w:szCs w:val="24"/>
                <w:lang w:val="pt-BR"/>
              </w:rPr>
            </w:pPr>
            <w:r w:rsidRPr="00596D74">
              <w:rPr>
                <w:sz w:val="24"/>
                <w:szCs w:val="24"/>
                <w:lang w:val="pt-BR"/>
              </w:rPr>
              <w:t>Tỷ lệ về khả năng chi trả: là chỉ tiêu được xác định theo quy định của Thống đốc Ngân hàng Nhà nước về các tỷ lệ bảo đảm an toàn trong hoạt động của tổ chức tài chính vi mô.</w:t>
            </w:r>
          </w:p>
          <w:p w14:paraId="2A0C70B7" w14:textId="2D9A790F" w:rsidR="00567028" w:rsidRPr="0052457A" w:rsidRDefault="00596D74" w:rsidP="00596D74">
            <w:pPr>
              <w:spacing w:line="252" w:lineRule="auto"/>
              <w:rPr>
                <w:b/>
                <w:bCs/>
                <w:sz w:val="24"/>
                <w:szCs w:val="24"/>
                <w:lang w:val="pt-BR"/>
              </w:rPr>
            </w:pPr>
            <w:r w:rsidRPr="00596D74">
              <w:rPr>
                <w:sz w:val="24"/>
                <w:szCs w:val="24"/>
                <w:lang w:val="pt-BR"/>
              </w:rPr>
              <w:lastRenderedPageBreak/>
              <w:t>2. Chỉ tiêu định tính: Tuân thủ quy định pháp luật về tỷ lệ về khả năng chi trả.</w:t>
            </w:r>
          </w:p>
        </w:tc>
        <w:tc>
          <w:tcPr>
            <w:tcW w:w="5665" w:type="dxa"/>
          </w:tcPr>
          <w:p w14:paraId="3A4CD2F4" w14:textId="67E484B4" w:rsidR="00567028" w:rsidRPr="0052457A" w:rsidRDefault="00BD5E95" w:rsidP="00BD5E95">
            <w:pPr>
              <w:spacing w:line="252" w:lineRule="auto"/>
              <w:rPr>
                <w:sz w:val="24"/>
                <w:szCs w:val="24"/>
                <w:lang w:val="pt-BR"/>
              </w:rPr>
            </w:pPr>
            <w:r w:rsidRPr="0052457A">
              <w:rPr>
                <w:sz w:val="24"/>
                <w:szCs w:val="24"/>
                <w:lang w:val="pt-BR"/>
              </w:rPr>
              <w:lastRenderedPageBreak/>
              <w:t>C</w:t>
            </w:r>
            <w:r w:rsidR="00126383" w:rsidRPr="0052457A">
              <w:rPr>
                <w:sz w:val="24"/>
                <w:szCs w:val="24"/>
                <w:lang w:val="pt-BR"/>
              </w:rPr>
              <w:t>hỉ tiêu</w:t>
            </w:r>
            <w:r w:rsidRPr="0052457A">
              <w:rPr>
                <w:sz w:val="24"/>
                <w:szCs w:val="24"/>
                <w:lang w:val="pt-BR"/>
              </w:rPr>
              <w:t xml:space="preserve"> định lượng </w:t>
            </w:r>
            <w:r w:rsidR="00126383" w:rsidRPr="0052457A">
              <w:rPr>
                <w:sz w:val="24"/>
                <w:szCs w:val="24"/>
                <w:lang w:val="pt-BR"/>
              </w:rPr>
              <w:t>được lựa chọn giúp đo lường khả năng đáp ứng các nghĩa vụ tài chính</w:t>
            </w:r>
            <w:r w:rsidRPr="0052457A">
              <w:rPr>
                <w:sz w:val="24"/>
                <w:szCs w:val="24"/>
                <w:lang w:val="pt-BR"/>
              </w:rPr>
              <w:t xml:space="preserve"> thông qua khả năng chi trả</w:t>
            </w:r>
            <w:r w:rsidR="00126383" w:rsidRPr="0052457A">
              <w:rPr>
                <w:sz w:val="24"/>
                <w:szCs w:val="24"/>
                <w:lang w:val="pt-BR"/>
              </w:rPr>
              <w:t xml:space="preserve"> </w:t>
            </w:r>
            <w:r w:rsidR="008D7C64" w:rsidRPr="0052457A">
              <w:rPr>
                <w:sz w:val="24"/>
                <w:szCs w:val="24"/>
                <w:lang w:val="pt-BR"/>
              </w:rPr>
              <w:t>và</w:t>
            </w:r>
            <w:r w:rsidRPr="0052457A">
              <w:rPr>
                <w:sz w:val="24"/>
                <w:szCs w:val="24"/>
                <w:lang w:val="pt-BR"/>
              </w:rPr>
              <w:t xml:space="preserve"> chỉ tiêu định tính được lựa chọn nhằm đánh giá</w:t>
            </w:r>
            <w:r w:rsidR="008D7C64" w:rsidRPr="0052457A">
              <w:rPr>
                <w:sz w:val="24"/>
                <w:szCs w:val="24"/>
                <w:lang w:val="pt-BR"/>
              </w:rPr>
              <w:t xml:space="preserve"> mức độ tuân thủ quy định pháp luật </w:t>
            </w:r>
            <w:r w:rsidR="007356C1" w:rsidRPr="0052457A">
              <w:rPr>
                <w:sz w:val="24"/>
                <w:szCs w:val="24"/>
                <w:lang w:val="pt-BR"/>
              </w:rPr>
              <w:t xml:space="preserve">về tỷ lệ khả năng chi trả </w:t>
            </w:r>
            <w:r w:rsidR="00126383" w:rsidRPr="0052457A">
              <w:rPr>
                <w:sz w:val="24"/>
                <w:szCs w:val="24"/>
                <w:lang w:val="pt-BR"/>
              </w:rPr>
              <w:t>của tổ chức TCVM.</w:t>
            </w:r>
          </w:p>
        </w:tc>
      </w:tr>
      <w:tr w:rsidR="0052457A" w:rsidRPr="0052457A" w14:paraId="1AF74F7B" w14:textId="77777777" w:rsidTr="00222DA6">
        <w:tc>
          <w:tcPr>
            <w:tcW w:w="9293" w:type="dxa"/>
          </w:tcPr>
          <w:p w14:paraId="7D7740DC" w14:textId="77777777" w:rsidR="00567028" w:rsidRPr="0052457A" w:rsidRDefault="00567028" w:rsidP="0048661F">
            <w:pPr>
              <w:spacing w:line="252" w:lineRule="auto"/>
              <w:rPr>
                <w:b/>
                <w:bCs/>
                <w:sz w:val="24"/>
                <w:szCs w:val="24"/>
                <w:lang w:val="pt-BR"/>
              </w:rPr>
            </w:pPr>
            <w:r w:rsidRPr="0052457A">
              <w:rPr>
                <w:b/>
                <w:bCs/>
                <w:sz w:val="24"/>
                <w:szCs w:val="24"/>
                <w:lang w:val="pt-BR"/>
              </w:rPr>
              <w:lastRenderedPageBreak/>
              <w:t>Mục 2. CÁCH TÍNH ĐIỂM VÀ XẾP HẠNG</w:t>
            </w:r>
          </w:p>
        </w:tc>
        <w:tc>
          <w:tcPr>
            <w:tcW w:w="5665" w:type="dxa"/>
          </w:tcPr>
          <w:p w14:paraId="63003B7E" w14:textId="77777777" w:rsidR="00567028" w:rsidRPr="0052457A" w:rsidRDefault="00567028" w:rsidP="0048661F">
            <w:pPr>
              <w:spacing w:line="252" w:lineRule="auto"/>
              <w:jc w:val="center"/>
              <w:rPr>
                <w:b/>
                <w:bCs/>
                <w:sz w:val="24"/>
                <w:szCs w:val="24"/>
                <w:lang w:val="pt-BR"/>
              </w:rPr>
            </w:pPr>
          </w:p>
        </w:tc>
      </w:tr>
      <w:tr w:rsidR="0052457A" w:rsidRPr="0052457A" w14:paraId="77E94AF7" w14:textId="77777777" w:rsidTr="00222DA6">
        <w:tc>
          <w:tcPr>
            <w:tcW w:w="9293" w:type="dxa"/>
          </w:tcPr>
          <w:p w14:paraId="1CB0DB15" w14:textId="77777777" w:rsidR="00567028" w:rsidRPr="0052457A" w:rsidRDefault="00567028" w:rsidP="0048661F">
            <w:pPr>
              <w:spacing w:line="252" w:lineRule="auto"/>
              <w:rPr>
                <w:b/>
                <w:bCs/>
                <w:sz w:val="24"/>
                <w:szCs w:val="24"/>
                <w:lang w:val="pt-BR"/>
              </w:rPr>
            </w:pPr>
            <w:r w:rsidRPr="0052457A">
              <w:rPr>
                <w:b/>
                <w:bCs/>
                <w:sz w:val="24"/>
                <w:szCs w:val="24"/>
                <w:lang w:val="pt-BR"/>
              </w:rPr>
              <w:t>Điều 1</w:t>
            </w:r>
            <w:r w:rsidR="009C0423" w:rsidRPr="0052457A">
              <w:rPr>
                <w:b/>
                <w:bCs/>
                <w:sz w:val="24"/>
                <w:szCs w:val="24"/>
                <w:lang w:val="pt-BR"/>
              </w:rPr>
              <w:t>1</w:t>
            </w:r>
            <w:r w:rsidRPr="0052457A">
              <w:rPr>
                <w:b/>
                <w:bCs/>
                <w:sz w:val="24"/>
                <w:szCs w:val="24"/>
                <w:lang w:val="pt-BR"/>
              </w:rPr>
              <w:t>. Cách tính điểm từng chỉ tiêu, nhóm chỉ tiêu định lượng</w:t>
            </w:r>
          </w:p>
          <w:p w14:paraId="31859A05"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1. Điểm của từng chỉ tiêu định lượng được xác định trên cơ sở so sánh giá trị của chỉ tiêu định lượng với các ngưỡng tính điểm của chỉ tiêu định lượng đó. Điểm của từng chỉ tiêu định lượng được tính theo các mức điểm từ 1 điểm đến 4 điểm. Mức điểm của từng chỉ tiêu định lượng được xác định cụ thể như sau:</w:t>
            </w:r>
          </w:p>
          <w:p w14:paraId="6D727C4B"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a) Trường hợp chỉ tiêu định lượng có giá trị càng lớn thì mức độ rủi ro càng giảm:</w:t>
            </w:r>
          </w:p>
          <w:p w14:paraId="5C173837"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 xml:space="preserve">(i) Điểm 4 nếu giá trị chỉ tiêu </w:t>
            </w:r>
            <w:r w:rsidRPr="0052457A">
              <w:rPr>
                <w:rFonts w:hint="eastAsia"/>
                <w:sz w:val="24"/>
                <w:szCs w:val="24"/>
                <w:shd w:val="clear" w:color="auto" w:fill="FFFFFF"/>
                <w:lang w:val="pt-BR"/>
              </w:rPr>
              <w:t>≥</w:t>
            </w:r>
            <w:r w:rsidRPr="0052457A">
              <w:rPr>
                <w:sz w:val="24"/>
                <w:szCs w:val="24"/>
                <w:shd w:val="clear" w:color="auto" w:fill="FFFFFF"/>
                <w:lang w:val="pt-BR"/>
              </w:rPr>
              <w:t xml:space="preserve"> ngưỡng 1;</w:t>
            </w:r>
          </w:p>
          <w:p w14:paraId="01D47046"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 xml:space="preserve">(ii) Điểm 3 nếu ngưỡng 2 </w:t>
            </w:r>
            <w:r w:rsidRPr="0052457A">
              <w:rPr>
                <w:rFonts w:hint="eastAsia"/>
                <w:sz w:val="24"/>
                <w:szCs w:val="24"/>
                <w:shd w:val="clear" w:color="auto" w:fill="FFFFFF"/>
                <w:lang w:val="pt-BR"/>
              </w:rPr>
              <w:t>≤</w:t>
            </w:r>
            <w:r w:rsidRPr="0052457A">
              <w:rPr>
                <w:sz w:val="24"/>
                <w:szCs w:val="24"/>
                <w:shd w:val="clear" w:color="auto" w:fill="FFFFFF"/>
                <w:lang w:val="pt-BR"/>
              </w:rPr>
              <w:t xml:space="preserve"> giá trị chỉ tiêu &lt; ngưỡng 1;</w:t>
            </w:r>
          </w:p>
          <w:p w14:paraId="4DE3DC2F"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 xml:space="preserve">(iii) Điểm 2 nếu ngưỡng 3 </w:t>
            </w:r>
            <w:r w:rsidRPr="0052457A">
              <w:rPr>
                <w:rFonts w:hint="eastAsia"/>
                <w:sz w:val="24"/>
                <w:szCs w:val="24"/>
                <w:shd w:val="clear" w:color="auto" w:fill="FFFFFF"/>
                <w:lang w:val="pt-BR"/>
              </w:rPr>
              <w:t>≤</w:t>
            </w:r>
            <w:r w:rsidRPr="0052457A">
              <w:rPr>
                <w:sz w:val="24"/>
                <w:szCs w:val="24"/>
                <w:shd w:val="clear" w:color="auto" w:fill="FFFFFF"/>
                <w:lang w:val="pt-BR"/>
              </w:rPr>
              <w:t xml:space="preserve"> giá trị chỉ tiêu &lt;  ngưỡng 2;</w:t>
            </w:r>
          </w:p>
          <w:p w14:paraId="3982DE1B"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(iv) Điểm 1 nếu giá trị chỉ tiêu &lt; ngưỡng 3;</w:t>
            </w:r>
          </w:p>
          <w:p w14:paraId="6C8F72EB"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b) Trường hợp chỉ tiêu định lượng có giá trị càng lớn thì mức độ rủi ro càng tăng:</w:t>
            </w:r>
          </w:p>
          <w:p w14:paraId="56389BA7"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 xml:space="preserve">(i) Điểm 4 nếu giá trị chỉ tiêu </w:t>
            </w:r>
            <w:r w:rsidRPr="0052457A">
              <w:rPr>
                <w:rFonts w:hint="eastAsia"/>
                <w:sz w:val="24"/>
                <w:szCs w:val="24"/>
                <w:shd w:val="clear" w:color="auto" w:fill="FFFFFF"/>
                <w:lang w:val="pt-BR"/>
              </w:rPr>
              <w:t>≤</w:t>
            </w:r>
            <w:r w:rsidRPr="0052457A">
              <w:rPr>
                <w:sz w:val="24"/>
                <w:szCs w:val="24"/>
                <w:shd w:val="clear" w:color="auto" w:fill="FFFFFF"/>
                <w:lang w:val="pt-BR"/>
              </w:rPr>
              <w:t xml:space="preserve"> ngưỡng 1;</w:t>
            </w:r>
          </w:p>
          <w:p w14:paraId="54B8404A"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 xml:space="preserve">(ii) Điểm 3 nếu ngưỡng 1 &lt; giá trị chỉ tiêu </w:t>
            </w:r>
            <w:r w:rsidRPr="0052457A">
              <w:rPr>
                <w:rFonts w:hint="eastAsia"/>
                <w:sz w:val="24"/>
                <w:szCs w:val="24"/>
                <w:shd w:val="clear" w:color="auto" w:fill="FFFFFF"/>
                <w:lang w:val="pt-BR"/>
              </w:rPr>
              <w:t>≤</w:t>
            </w:r>
            <w:r w:rsidRPr="0052457A">
              <w:rPr>
                <w:sz w:val="24"/>
                <w:szCs w:val="24"/>
                <w:shd w:val="clear" w:color="auto" w:fill="FFFFFF"/>
                <w:lang w:val="pt-BR"/>
              </w:rPr>
              <w:t xml:space="preserve"> ngưỡng 2;</w:t>
            </w:r>
          </w:p>
          <w:p w14:paraId="3B8742EE"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 xml:space="preserve">(iii) Điểm 2 nếu ngưỡng 2 &lt; giá trị chỉ tiêu </w:t>
            </w:r>
            <w:r w:rsidRPr="0052457A">
              <w:rPr>
                <w:rFonts w:hint="eastAsia"/>
                <w:sz w:val="24"/>
                <w:szCs w:val="24"/>
                <w:shd w:val="clear" w:color="auto" w:fill="FFFFFF"/>
                <w:lang w:val="pt-BR"/>
              </w:rPr>
              <w:t>≤</w:t>
            </w:r>
            <w:r w:rsidRPr="0052457A">
              <w:rPr>
                <w:sz w:val="24"/>
                <w:szCs w:val="24"/>
                <w:shd w:val="clear" w:color="auto" w:fill="FFFFFF"/>
                <w:lang w:val="pt-BR"/>
              </w:rPr>
              <w:t xml:space="preserve"> ngưỡng 3;</w:t>
            </w:r>
          </w:p>
          <w:p w14:paraId="4F1F7B74"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(iv) Điểm 1 nếu giá trị chỉ tiêu &gt; ngưỡng 3;</w:t>
            </w:r>
          </w:p>
          <w:p w14:paraId="2A191B0B" w14:textId="22C364A1" w:rsidR="00227357" w:rsidRPr="00227357" w:rsidRDefault="00227357" w:rsidP="00227357">
            <w:pPr>
              <w:spacing w:line="252" w:lineRule="auto"/>
              <w:rPr>
                <w:sz w:val="24"/>
                <w:szCs w:val="24"/>
                <w:shd w:val="clear" w:color="auto" w:fill="FFFFFF"/>
                <w:lang w:val="pt-BR"/>
              </w:rPr>
            </w:pPr>
            <w:r w:rsidRPr="00227357">
              <w:rPr>
                <w:sz w:val="24"/>
                <w:szCs w:val="24"/>
                <w:shd w:val="clear" w:color="auto" w:fill="FFFFFF"/>
                <w:lang w:val="pt-BR"/>
              </w:rPr>
              <w:t xml:space="preserve">c) </w:t>
            </w:r>
            <w:r w:rsidR="00EE3F48" w:rsidRPr="00EE3F48">
              <w:rPr>
                <w:sz w:val="24"/>
                <w:szCs w:val="24"/>
                <w:shd w:val="clear" w:color="auto" w:fill="FFFFFF"/>
                <w:lang w:val="pt-BR"/>
              </w:rPr>
              <w:t>Trường hợp Tổng thu nhập hoạt động có giá trị âm khi xác định chỉ tiêu định lượng quy định tại khoản 1 Điều 8 Thông tư này; Lợi nhuận trước thuế, Vốn chủ sở hữu bình quân có giá trị âm khi xác định chỉ tiêu định lượng quy định tại điểm a khoản 1 Điều 9 Thông tư này thì mức điểm của từng chỉ tiêu định lượng này bằng 1 điể</w:t>
            </w:r>
            <w:r w:rsidR="00EE3F48">
              <w:rPr>
                <w:sz w:val="24"/>
                <w:szCs w:val="24"/>
                <w:shd w:val="clear" w:color="auto" w:fill="FFFFFF"/>
                <w:lang w:val="pt-BR"/>
              </w:rPr>
              <w:t>m</w:t>
            </w:r>
            <w:r w:rsidRPr="00227357">
              <w:rPr>
                <w:sz w:val="24"/>
                <w:szCs w:val="24"/>
                <w:shd w:val="clear" w:color="auto" w:fill="FFFFFF"/>
                <w:lang w:val="pt-BR"/>
              </w:rPr>
              <w:t>.</w:t>
            </w:r>
          </w:p>
          <w:p w14:paraId="4857A072" w14:textId="202F3B35" w:rsidR="00567028" w:rsidRPr="0052457A" w:rsidRDefault="00227357" w:rsidP="00227357">
            <w:pPr>
              <w:spacing w:line="252" w:lineRule="auto"/>
              <w:rPr>
                <w:b/>
                <w:bCs/>
                <w:sz w:val="24"/>
                <w:szCs w:val="24"/>
                <w:lang w:val="pt-BR"/>
              </w:rPr>
            </w:pPr>
            <w:r w:rsidRPr="00227357">
              <w:rPr>
                <w:sz w:val="24"/>
                <w:szCs w:val="24"/>
                <w:shd w:val="clear" w:color="auto" w:fill="FFFFFF"/>
                <w:lang w:val="pt-BR"/>
              </w:rPr>
              <w:t>2. Điểm của nhóm chỉ tiêu định lượng tại từng tiêu chí được xác định bằng tổng điểm của từng chỉ tiêu định lượng sau khi nhân với trọng số của từng chỉ tiêu định lượng. Trọng số của từng chỉ tiêu định lượng được quy định tại Điều 13 Thông tư này.</w:t>
            </w:r>
          </w:p>
        </w:tc>
        <w:tc>
          <w:tcPr>
            <w:tcW w:w="5665" w:type="dxa"/>
          </w:tcPr>
          <w:p w14:paraId="64B3019D" w14:textId="27668732" w:rsidR="00126383" w:rsidRPr="0052457A" w:rsidRDefault="00126383" w:rsidP="0048661F">
            <w:pPr>
              <w:spacing w:line="252" w:lineRule="auto"/>
              <w:rPr>
                <w:sz w:val="24"/>
                <w:szCs w:val="24"/>
                <w:lang w:val="pt-BR"/>
              </w:rPr>
            </w:pPr>
            <w:r w:rsidRPr="0052457A">
              <w:rPr>
                <w:sz w:val="24"/>
                <w:szCs w:val="24"/>
                <w:lang w:val="pt-BR"/>
              </w:rPr>
              <w:t>- Quy định cụ thể cách tính điểm từng chỉ tiêu, nhóm chỉ tiêu</w:t>
            </w:r>
            <w:r w:rsidR="00F9054E" w:rsidRPr="0052457A">
              <w:rPr>
                <w:sz w:val="24"/>
                <w:szCs w:val="24"/>
                <w:lang w:val="pt-BR"/>
              </w:rPr>
              <w:t xml:space="preserve"> định lượng</w:t>
            </w:r>
            <w:r w:rsidRPr="0052457A">
              <w:rPr>
                <w:sz w:val="24"/>
                <w:szCs w:val="24"/>
                <w:lang w:val="pt-BR"/>
              </w:rPr>
              <w:t xml:space="preserve">, làm cơ sở để thực hiện xếp hạng tổ chức TCVM. </w:t>
            </w:r>
          </w:p>
          <w:p w14:paraId="4251D9D3" w14:textId="4F2182B9" w:rsidR="00567028" w:rsidRPr="0052457A" w:rsidRDefault="00126383" w:rsidP="0048661F">
            <w:pPr>
              <w:spacing w:line="252" w:lineRule="auto"/>
              <w:rPr>
                <w:sz w:val="24"/>
                <w:szCs w:val="24"/>
                <w:lang w:val="pt-BR"/>
              </w:rPr>
            </w:pPr>
            <w:r w:rsidRPr="0052457A">
              <w:rPr>
                <w:sz w:val="24"/>
                <w:szCs w:val="24"/>
                <w:lang w:val="pt-BR"/>
              </w:rPr>
              <w:t xml:space="preserve">- </w:t>
            </w:r>
            <w:r w:rsidR="00F9054E" w:rsidRPr="0052457A">
              <w:rPr>
                <w:sz w:val="24"/>
                <w:szCs w:val="24"/>
                <w:lang w:val="pt-BR"/>
              </w:rPr>
              <w:t xml:space="preserve">Phương pháp tính điểm từng chỉ tiêu định lượng căn cứ trên phương pháp ngưỡng. </w:t>
            </w:r>
            <w:r w:rsidRPr="0052457A">
              <w:rPr>
                <w:sz w:val="24"/>
                <w:szCs w:val="24"/>
                <w:lang w:val="pt-BR"/>
              </w:rPr>
              <w:t>Điểm được tính theo 04 mức (từ 1 đến 4) dựa trên việc so sánh giá trị thực tế của chỉ tiêu với các ngưỡng đã được xác định trước. Có 02 cách tính điểm tùy thuộc vào đặc tính của chỉ tiêu: (i) giá trị càng lớn rủi ro càng giảm; (ii) giá trị càng lớn rủi ro càng tăng.</w:t>
            </w:r>
          </w:p>
          <w:p w14:paraId="4C7E7B4D" w14:textId="0FA11E31" w:rsidR="00AF4E6C" w:rsidRPr="0052457A" w:rsidRDefault="00AF4E6C" w:rsidP="0048661F">
            <w:pPr>
              <w:spacing w:line="252" w:lineRule="auto"/>
              <w:rPr>
                <w:sz w:val="24"/>
                <w:szCs w:val="24"/>
                <w:lang w:val="pt-BR"/>
              </w:rPr>
            </w:pPr>
            <w:r w:rsidRPr="0052457A">
              <w:rPr>
                <w:sz w:val="24"/>
                <w:szCs w:val="24"/>
                <w:lang w:val="pt-BR"/>
              </w:rPr>
              <w:t>- Trong trường hợp</w:t>
            </w:r>
            <w:r w:rsidR="00F96FCC">
              <w:rPr>
                <w:sz w:val="24"/>
                <w:szCs w:val="24"/>
                <w:lang w:val="pt-BR"/>
              </w:rPr>
              <w:t xml:space="preserve"> giá trị tử số hoặc mẫu số để tính toán</w:t>
            </w:r>
            <w:r w:rsidRPr="0052457A">
              <w:rPr>
                <w:sz w:val="24"/>
                <w:szCs w:val="24"/>
                <w:lang w:val="pt-BR"/>
              </w:rPr>
              <w:t xml:space="preserve"> một số chỉ tiêu </w:t>
            </w:r>
            <w:r w:rsidR="00F34E46" w:rsidRPr="0052457A">
              <w:rPr>
                <w:sz w:val="24"/>
                <w:szCs w:val="24"/>
                <w:lang w:val="pt-BR"/>
              </w:rPr>
              <w:t xml:space="preserve">định lượng </w:t>
            </w:r>
            <w:r w:rsidR="00227357" w:rsidRPr="00227357">
              <w:rPr>
                <w:sz w:val="24"/>
                <w:szCs w:val="24"/>
                <w:shd w:val="clear" w:color="auto" w:fill="FFFFFF"/>
                <w:lang w:val="pt-BR"/>
              </w:rPr>
              <w:t>tại khoản 1 Điều 6, khoản 1 Điều 8, khoản 1 Điều 9</w:t>
            </w:r>
            <w:r w:rsidR="00227357">
              <w:rPr>
                <w:sz w:val="24"/>
                <w:szCs w:val="24"/>
                <w:shd w:val="clear" w:color="auto" w:fill="FFFFFF"/>
                <w:lang w:val="pt-BR"/>
              </w:rPr>
              <w:t xml:space="preserve"> </w:t>
            </w:r>
            <w:r w:rsidR="00FA43A3" w:rsidRPr="0052457A">
              <w:rPr>
                <w:sz w:val="24"/>
                <w:szCs w:val="24"/>
                <w:lang w:val="pt-BR"/>
              </w:rPr>
              <w:t>có giá trị âm</w:t>
            </w:r>
            <w:r w:rsidRPr="0052457A">
              <w:rPr>
                <w:sz w:val="24"/>
                <w:szCs w:val="24"/>
                <w:lang w:val="pt-BR"/>
              </w:rPr>
              <w:t xml:space="preserve"> </w:t>
            </w:r>
            <w:r w:rsidRPr="0052457A">
              <w:rPr>
                <w:sz w:val="24"/>
                <w:szCs w:val="24"/>
                <w:shd w:val="clear" w:color="auto" w:fill="FFFFFF"/>
                <w:lang w:val="pt-BR"/>
              </w:rPr>
              <w:t>thì chỉ tiêu đó nhận điểm tối thiểu (1 điểm).</w:t>
            </w:r>
          </w:p>
          <w:p w14:paraId="591E3BCF" w14:textId="2379C60C" w:rsidR="00126383" w:rsidRPr="0052457A" w:rsidRDefault="00126383" w:rsidP="003538F7">
            <w:pPr>
              <w:spacing w:line="252" w:lineRule="auto"/>
              <w:rPr>
                <w:sz w:val="24"/>
                <w:szCs w:val="24"/>
                <w:lang w:val="pt-BR"/>
              </w:rPr>
            </w:pPr>
            <w:r w:rsidRPr="0052457A">
              <w:rPr>
                <w:sz w:val="24"/>
                <w:szCs w:val="24"/>
                <w:lang w:val="pt-BR"/>
              </w:rPr>
              <w:t xml:space="preserve">- Điểm của từng chỉ tiêu sẽ được nhân với trọng số tương ứng để ra điểm của nhóm chỉ tiêu. Trọng số của từng chỉ tiêu được xác định dựa trên tầm quan trọng đối với mức độ an toàn và lành mạnh của tổ chức TCVM. </w:t>
            </w:r>
          </w:p>
        </w:tc>
      </w:tr>
      <w:tr w:rsidR="0052457A" w:rsidRPr="0052457A" w14:paraId="3560254D" w14:textId="77777777" w:rsidTr="00222DA6">
        <w:tc>
          <w:tcPr>
            <w:tcW w:w="9293" w:type="dxa"/>
          </w:tcPr>
          <w:p w14:paraId="4BEDCC9B" w14:textId="77777777" w:rsidR="00567028" w:rsidRPr="0052457A" w:rsidRDefault="00567028" w:rsidP="0048661F">
            <w:pPr>
              <w:spacing w:line="252" w:lineRule="auto"/>
              <w:rPr>
                <w:b/>
                <w:bCs/>
                <w:sz w:val="24"/>
                <w:szCs w:val="24"/>
                <w:lang w:val="pt-BR"/>
              </w:rPr>
            </w:pPr>
            <w:r w:rsidRPr="0052457A">
              <w:rPr>
                <w:b/>
                <w:bCs/>
                <w:sz w:val="24"/>
                <w:szCs w:val="24"/>
                <w:lang w:val="pt-BR"/>
              </w:rPr>
              <w:t>Điề</w:t>
            </w:r>
            <w:r w:rsidR="006C2153" w:rsidRPr="0052457A">
              <w:rPr>
                <w:b/>
                <w:bCs/>
                <w:sz w:val="24"/>
                <w:szCs w:val="24"/>
                <w:lang w:val="pt-BR"/>
              </w:rPr>
              <w:t>u 12</w:t>
            </w:r>
            <w:r w:rsidRPr="0052457A">
              <w:rPr>
                <w:b/>
                <w:bCs/>
                <w:sz w:val="24"/>
                <w:szCs w:val="24"/>
                <w:lang w:val="pt-BR"/>
              </w:rPr>
              <w:t>. Ngưỡng tính điểm của từng chỉ tiêu định lượng</w:t>
            </w:r>
          </w:p>
          <w:p w14:paraId="48F8651C" w14:textId="0FF74AA7" w:rsidR="00567028" w:rsidRPr="0052457A" w:rsidRDefault="00BD5213" w:rsidP="0048661F">
            <w:pPr>
              <w:spacing w:line="252" w:lineRule="auto"/>
              <w:rPr>
                <w:sz w:val="24"/>
                <w:szCs w:val="24"/>
                <w:lang w:val="pt-BR"/>
              </w:rPr>
            </w:pPr>
            <w:r w:rsidRPr="0052457A">
              <w:rPr>
                <w:sz w:val="24"/>
                <w:szCs w:val="24"/>
                <w:lang w:val="pt-BR"/>
              </w:rPr>
              <w:t>Các ngưỡng của từng chỉ tiêu định lượng theo quy định tại khoản 1 Điều 11 Thông tư này được xác định cụ thể như sau:</w:t>
            </w:r>
          </w:p>
          <w:tbl>
            <w:tblPr>
              <w:tblStyle w:val="TableGrid"/>
              <w:tblW w:w="9067" w:type="dxa"/>
              <w:tblLook w:val="04A0" w:firstRow="1" w:lastRow="0" w:firstColumn="1" w:lastColumn="0" w:noHBand="0" w:noVBand="1"/>
            </w:tblPr>
            <w:tblGrid>
              <w:gridCol w:w="703"/>
              <w:gridCol w:w="3491"/>
              <w:gridCol w:w="985"/>
              <w:gridCol w:w="1296"/>
              <w:gridCol w:w="1296"/>
              <w:gridCol w:w="1296"/>
            </w:tblGrid>
            <w:tr w:rsidR="0052457A" w:rsidRPr="0052457A" w14:paraId="3CA5AD6C" w14:textId="77777777" w:rsidTr="00AB1C3E">
              <w:tc>
                <w:tcPr>
                  <w:tcW w:w="703" w:type="dxa"/>
                  <w:vMerge w:val="restart"/>
                  <w:vAlign w:val="center"/>
                </w:tcPr>
                <w:p w14:paraId="58F8256E"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STT</w:t>
                  </w:r>
                </w:p>
              </w:tc>
              <w:tc>
                <w:tcPr>
                  <w:tcW w:w="3491" w:type="dxa"/>
                  <w:vMerge w:val="restart"/>
                  <w:vAlign w:val="center"/>
                </w:tcPr>
                <w:p w14:paraId="42C0D57C"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Tiêu chí/Chỉ tiêu</w:t>
                  </w:r>
                </w:p>
              </w:tc>
              <w:tc>
                <w:tcPr>
                  <w:tcW w:w="985" w:type="dxa"/>
                  <w:vMerge w:val="restart"/>
                  <w:vAlign w:val="center"/>
                </w:tcPr>
                <w:p w14:paraId="7ACADECB"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Đơn vị tính</w:t>
                  </w:r>
                </w:p>
              </w:tc>
              <w:tc>
                <w:tcPr>
                  <w:tcW w:w="3888" w:type="dxa"/>
                  <w:gridSpan w:val="3"/>
                  <w:vAlign w:val="center"/>
                </w:tcPr>
                <w:p w14:paraId="53D20F66"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Ngưỡng</w:t>
                  </w:r>
                </w:p>
              </w:tc>
            </w:tr>
            <w:tr w:rsidR="0052457A" w:rsidRPr="0052457A" w14:paraId="1D813E1F" w14:textId="77777777" w:rsidTr="00AB1C3E">
              <w:tc>
                <w:tcPr>
                  <w:tcW w:w="703" w:type="dxa"/>
                  <w:vMerge/>
                </w:tcPr>
                <w:p w14:paraId="3AFADB41" w14:textId="77777777" w:rsidR="009A7868" w:rsidRPr="0052457A" w:rsidRDefault="009A7868" w:rsidP="009A7868">
                  <w:pPr>
                    <w:spacing w:before="40" w:after="40"/>
                    <w:rPr>
                      <w:b/>
                      <w:bCs/>
                      <w:sz w:val="20"/>
                      <w:szCs w:val="20"/>
                      <w:shd w:val="clear" w:color="auto" w:fill="FFFFFF"/>
                      <w:lang w:val="pt-BR"/>
                    </w:rPr>
                  </w:pPr>
                </w:p>
              </w:tc>
              <w:tc>
                <w:tcPr>
                  <w:tcW w:w="3491" w:type="dxa"/>
                  <w:vMerge/>
                </w:tcPr>
                <w:p w14:paraId="44BA3058" w14:textId="77777777" w:rsidR="009A7868" w:rsidRPr="0052457A" w:rsidRDefault="009A7868" w:rsidP="009A7868">
                  <w:pPr>
                    <w:spacing w:before="40" w:after="40"/>
                    <w:rPr>
                      <w:b/>
                      <w:bCs/>
                      <w:sz w:val="20"/>
                      <w:szCs w:val="20"/>
                      <w:shd w:val="clear" w:color="auto" w:fill="FFFFFF"/>
                      <w:lang w:val="pt-BR"/>
                    </w:rPr>
                  </w:pPr>
                </w:p>
              </w:tc>
              <w:tc>
                <w:tcPr>
                  <w:tcW w:w="985" w:type="dxa"/>
                  <w:vMerge/>
                </w:tcPr>
                <w:p w14:paraId="35DD70BE" w14:textId="77777777" w:rsidR="009A7868" w:rsidRPr="0052457A" w:rsidRDefault="009A7868" w:rsidP="009A7868">
                  <w:pPr>
                    <w:spacing w:before="40" w:after="40"/>
                    <w:rPr>
                      <w:b/>
                      <w:bCs/>
                      <w:sz w:val="20"/>
                      <w:szCs w:val="20"/>
                      <w:shd w:val="clear" w:color="auto" w:fill="FFFFFF"/>
                      <w:lang w:val="pt-BR"/>
                    </w:rPr>
                  </w:pPr>
                </w:p>
              </w:tc>
              <w:tc>
                <w:tcPr>
                  <w:tcW w:w="1296" w:type="dxa"/>
                  <w:vAlign w:val="center"/>
                </w:tcPr>
                <w:p w14:paraId="0B3AFB86"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Ngưỡng 1</w:t>
                  </w:r>
                </w:p>
              </w:tc>
              <w:tc>
                <w:tcPr>
                  <w:tcW w:w="1296" w:type="dxa"/>
                  <w:vAlign w:val="center"/>
                </w:tcPr>
                <w:p w14:paraId="70CFF6A1"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Ngưỡng 2</w:t>
                  </w:r>
                </w:p>
              </w:tc>
              <w:tc>
                <w:tcPr>
                  <w:tcW w:w="1296" w:type="dxa"/>
                  <w:vAlign w:val="center"/>
                </w:tcPr>
                <w:p w14:paraId="75356C1B"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Ngưỡng 3</w:t>
                  </w:r>
                </w:p>
              </w:tc>
            </w:tr>
            <w:tr w:rsidR="0052457A" w:rsidRPr="0052457A" w14:paraId="62C7C734" w14:textId="77777777" w:rsidTr="00AB1C3E">
              <w:tc>
                <w:tcPr>
                  <w:tcW w:w="703" w:type="dxa"/>
                  <w:vAlign w:val="center"/>
                </w:tcPr>
                <w:p w14:paraId="0238FDE9"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lastRenderedPageBreak/>
                    <w:t>1</w:t>
                  </w:r>
                </w:p>
              </w:tc>
              <w:tc>
                <w:tcPr>
                  <w:tcW w:w="3491" w:type="dxa"/>
                  <w:vAlign w:val="center"/>
                </w:tcPr>
                <w:p w14:paraId="5F719488" w14:textId="77777777" w:rsidR="009A7868" w:rsidRPr="0052457A" w:rsidRDefault="009A7868" w:rsidP="009A7868">
                  <w:pPr>
                    <w:spacing w:before="20" w:after="20"/>
                    <w:rPr>
                      <w:b/>
                      <w:bCs/>
                      <w:sz w:val="20"/>
                      <w:szCs w:val="20"/>
                      <w:shd w:val="clear" w:color="auto" w:fill="FFFFFF"/>
                      <w:lang w:val="pt-BR"/>
                    </w:rPr>
                  </w:pPr>
                  <w:r w:rsidRPr="0052457A">
                    <w:rPr>
                      <w:b/>
                      <w:bCs/>
                      <w:sz w:val="20"/>
                      <w:szCs w:val="20"/>
                      <w:shd w:val="clear" w:color="auto" w:fill="FFFFFF"/>
                      <w:lang w:val="pt-BR"/>
                    </w:rPr>
                    <w:t xml:space="preserve">VỐN </w:t>
                  </w:r>
                </w:p>
              </w:tc>
              <w:tc>
                <w:tcPr>
                  <w:tcW w:w="985" w:type="dxa"/>
                  <w:vAlign w:val="center"/>
                </w:tcPr>
                <w:p w14:paraId="235C0ACA" w14:textId="77777777" w:rsidR="009A7868" w:rsidRPr="0052457A" w:rsidRDefault="009A7868" w:rsidP="009A7868">
                  <w:pPr>
                    <w:spacing w:before="40" w:after="40"/>
                    <w:jc w:val="center"/>
                    <w:rPr>
                      <w:sz w:val="20"/>
                      <w:szCs w:val="20"/>
                      <w:shd w:val="clear" w:color="auto" w:fill="FFFFFF"/>
                      <w:lang w:val="pt-BR"/>
                    </w:rPr>
                  </w:pPr>
                </w:p>
              </w:tc>
              <w:tc>
                <w:tcPr>
                  <w:tcW w:w="1296" w:type="dxa"/>
                  <w:vAlign w:val="center"/>
                </w:tcPr>
                <w:p w14:paraId="1D16A8A6" w14:textId="77777777" w:rsidR="009A7868" w:rsidRPr="0052457A" w:rsidRDefault="009A7868" w:rsidP="009A7868">
                  <w:pPr>
                    <w:spacing w:before="40" w:after="40"/>
                    <w:jc w:val="center"/>
                    <w:rPr>
                      <w:sz w:val="20"/>
                      <w:szCs w:val="20"/>
                      <w:shd w:val="clear" w:color="auto" w:fill="FFFFFF"/>
                      <w:lang w:val="pt-BR"/>
                    </w:rPr>
                  </w:pPr>
                </w:p>
              </w:tc>
              <w:tc>
                <w:tcPr>
                  <w:tcW w:w="1296" w:type="dxa"/>
                  <w:vAlign w:val="center"/>
                </w:tcPr>
                <w:p w14:paraId="0950A3CD" w14:textId="77777777" w:rsidR="009A7868" w:rsidRPr="0052457A" w:rsidRDefault="009A7868" w:rsidP="009A7868">
                  <w:pPr>
                    <w:spacing w:before="40" w:after="40"/>
                    <w:jc w:val="center"/>
                    <w:rPr>
                      <w:sz w:val="20"/>
                      <w:szCs w:val="20"/>
                      <w:shd w:val="clear" w:color="auto" w:fill="FFFFFF"/>
                      <w:lang w:val="pt-BR"/>
                    </w:rPr>
                  </w:pPr>
                </w:p>
              </w:tc>
              <w:tc>
                <w:tcPr>
                  <w:tcW w:w="1296" w:type="dxa"/>
                  <w:vAlign w:val="center"/>
                </w:tcPr>
                <w:p w14:paraId="75A8AB7D" w14:textId="77777777" w:rsidR="009A7868" w:rsidRPr="0052457A" w:rsidRDefault="009A7868" w:rsidP="009A7868">
                  <w:pPr>
                    <w:spacing w:before="40" w:after="40"/>
                    <w:jc w:val="center"/>
                    <w:rPr>
                      <w:sz w:val="20"/>
                      <w:szCs w:val="20"/>
                      <w:shd w:val="clear" w:color="auto" w:fill="FFFFFF"/>
                      <w:lang w:val="pt-BR"/>
                    </w:rPr>
                  </w:pPr>
                </w:p>
              </w:tc>
            </w:tr>
            <w:tr w:rsidR="0052457A" w:rsidRPr="0052457A" w14:paraId="0BC83B87" w14:textId="77777777" w:rsidTr="00AB1C3E">
              <w:tc>
                <w:tcPr>
                  <w:tcW w:w="703" w:type="dxa"/>
                  <w:vAlign w:val="center"/>
                </w:tcPr>
                <w:p w14:paraId="25320C34"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1.1</w:t>
                  </w:r>
                </w:p>
              </w:tc>
              <w:tc>
                <w:tcPr>
                  <w:tcW w:w="3491" w:type="dxa"/>
                  <w:vAlign w:val="center"/>
                </w:tcPr>
                <w:p w14:paraId="0C0AF977" w14:textId="403012DC" w:rsidR="009A7868" w:rsidRPr="0052457A" w:rsidRDefault="009A7868" w:rsidP="009A7868">
                  <w:pPr>
                    <w:spacing w:before="20" w:after="20"/>
                    <w:rPr>
                      <w:sz w:val="20"/>
                      <w:szCs w:val="20"/>
                      <w:shd w:val="clear" w:color="auto" w:fill="FFFFFF"/>
                      <w:lang w:val="pt-BR"/>
                    </w:rPr>
                  </w:pPr>
                  <w:r w:rsidRPr="0052457A">
                    <w:rPr>
                      <w:sz w:val="20"/>
                      <w:szCs w:val="20"/>
                      <w:shd w:val="clear" w:color="auto" w:fill="FFFFFF"/>
                      <w:lang w:val="pt-BR"/>
                    </w:rPr>
                    <w:t>Tỷ lệ an toàn vốn</w:t>
                  </w:r>
                  <w:r w:rsidR="00DD2265">
                    <w:rPr>
                      <w:sz w:val="20"/>
                      <w:szCs w:val="20"/>
                      <w:shd w:val="clear" w:color="auto" w:fill="FFFFFF"/>
                      <w:lang w:val="pt-BR"/>
                    </w:rPr>
                    <w:t xml:space="preserve"> tối thiểu</w:t>
                  </w:r>
                </w:p>
                <w:p w14:paraId="1C110427" w14:textId="77777777" w:rsidR="009A7868" w:rsidRPr="0052457A" w:rsidRDefault="009A7868" w:rsidP="009A7868">
                  <w:pPr>
                    <w:spacing w:before="20" w:after="20"/>
                    <w:rPr>
                      <w:sz w:val="20"/>
                      <w:szCs w:val="20"/>
                      <w:shd w:val="clear" w:color="auto" w:fill="FFFFFF"/>
                      <w:lang w:val="pt-BR"/>
                    </w:rPr>
                  </w:pPr>
                  <w:r w:rsidRPr="0052457A">
                    <w:rPr>
                      <w:i/>
                      <w:iCs/>
                      <w:sz w:val="20"/>
                      <w:szCs w:val="20"/>
                      <w:shd w:val="clear" w:color="auto" w:fill="FFFFFF"/>
                      <w:lang w:val="pt-BR"/>
                    </w:rPr>
                    <w:t>(Chỉ tiêu định lượng có giá trị càng lớn thì mức độ rủi ro càng giảm)</w:t>
                  </w:r>
                </w:p>
              </w:tc>
              <w:tc>
                <w:tcPr>
                  <w:tcW w:w="985" w:type="dxa"/>
                  <w:vAlign w:val="center"/>
                </w:tcPr>
                <w:p w14:paraId="53D90F4E"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w:t>
                  </w:r>
                </w:p>
              </w:tc>
              <w:tc>
                <w:tcPr>
                  <w:tcW w:w="1296" w:type="dxa"/>
                  <w:vAlign w:val="center"/>
                </w:tcPr>
                <w:p w14:paraId="492CF395"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15,00</w:t>
                  </w:r>
                </w:p>
              </w:tc>
              <w:tc>
                <w:tcPr>
                  <w:tcW w:w="1296" w:type="dxa"/>
                  <w:vAlign w:val="center"/>
                </w:tcPr>
                <w:p w14:paraId="5C898992"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14,00</w:t>
                  </w:r>
                </w:p>
              </w:tc>
              <w:tc>
                <w:tcPr>
                  <w:tcW w:w="1296" w:type="dxa"/>
                  <w:vAlign w:val="center"/>
                </w:tcPr>
                <w:p w14:paraId="236F9C34"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10,00</w:t>
                  </w:r>
                </w:p>
              </w:tc>
            </w:tr>
            <w:tr w:rsidR="0052457A" w:rsidRPr="0052457A" w14:paraId="2ACE5CBA" w14:textId="77777777" w:rsidTr="00AB1C3E">
              <w:tc>
                <w:tcPr>
                  <w:tcW w:w="703" w:type="dxa"/>
                  <w:vAlign w:val="center"/>
                </w:tcPr>
                <w:p w14:paraId="1BA06C35"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1.2</w:t>
                  </w:r>
                </w:p>
              </w:tc>
              <w:tc>
                <w:tcPr>
                  <w:tcW w:w="3491" w:type="dxa"/>
                  <w:vAlign w:val="center"/>
                </w:tcPr>
                <w:p w14:paraId="7463EFA3" w14:textId="77777777" w:rsidR="009A7868" w:rsidRPr="0052457A" w:rsidRDefault="009A7868" w:rsidP="009A7868">
                  <w:pPr>
                    <w:spacing w:before="20" w:after="20"/>
                    <w:rPr>
                      <w:sz w:val="20"/>
                      <w:szCs w:val="20"/>
                      <w:shd w:val="clear" w:color="auto" w:fill="FFFFFF"/>
                      <w:lang w:val="pt-BR"/>
                    </w:rPr>
                  </w:pPr>
                  <w:r w:rsidRPr="0052457A">
                    <w:rPr>
                      <w:sz w:val="20"/>
                      <w:szCs w:val="20"/>
                      <w:shd w:val="clear" w:color="auto" w:fill="FFFFFF"/>
                      <w:lang w:val="pt-BR"/>
                    </w:rPr>
                    <w:t>Tỷ lệ vốn cấp 1 so với tổng tài sản</w:t>
                  </w:r>
                </w:p>
                <w:p w14:paraId="38ED3DDF" w14:textId="77777777" w:rsidR="009A7868" w:rsidRPr="0052457A" w:rsidRDefault="009A7868" w:rsidP="009A7868">
                  <w:pPr>
                    <w:spacing w:before="20" w:after="20"/>
                    <w:rPr>
                      <w:sz w:val="20"/>
                      <w:szCs w:val="20"/>
                      <w:shd w:val="clear" w:color="auto" w:fill="FFFFFF"/>
                      <w:lang w:val="pt-BR"/>
                    </w:rPr>
                  </w:pPr>
                  <w:r w:rsidRPr="0052457A">
                    <w:rPr>
                      <w:i/>
                      <w:iCs/>
                      <w:sz w:val="20"/>
                      <w:szCs w:val="20"/>
                      <w:shd w:val="clear" w:color="auto" w:fill="FFFFFF"/>
                      <w:lang w:val="pt-BR"/>
                    </w:rPr>
                    <w:t>(Chỉ tiêu định lượng có giá trị càng lớn thì mức độ rủi ro càng giảm)</w:t>
                  </w:r>
                </w:p>
              </w:tc>
              <w:tc>
                <w:tcPr>
                  <w:tcW w:w="985" w:type="dxa"/>
                  <w:vAlign w:val="center"/>
                </w:tcPr>
                <w:p w14:paraId="006B5F05"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w:t>
                  </w:r>
                </w:p>
              </w:tc>
              <w:tc>
                <w:tcPr>
                  <w:tcW w:w="1296" w:type="dxa"/>
                  <w:vAlign w:val="center"/>
                </w:tcPr>
                <w:p w14:paraId="3228EF7A"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11,00</w:t>
                  </w:r>
                </w:p>
              </w:tc>
              <w:tc>
                <w:tcPr>
                  <w:tcW w:w="1296" w:type="dxa"/>
                  <w:vAlign w:val="center"/>
                </w:tcPr>
                <w:p w14:paraId="6777D8B0"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10,50</w:t>
                  </w:r>
                </w:p>
              </w:tc>
              <w:tc>
                <w:tcPr>
                  <w:tcW w:w="1296" w:type="dxa"/>
                  <w:vAlign w:val="center"/>
                </w:tcPr>
                <w:p w14:paraId="7BC0B435"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10,00</w:t>
                  </w:r>
                </w:p>
              </w:tc>
            </w:tr>
            <w:tr w:rsidR="0052457A" w:rsidRPr="0052457A" w14:paraId="71AFB06A" w14:textId="77777777" w:rsidTr="00AB1C3E">
              <w:tc>
                <w:tcPr>
                  <w:tcW w:w="703" w:type="dxa"/>
                  <w:vAlign w:val="center"/>
                </w:tcPr>
                <w:p w14:paraId="49C80EA2" w14:textId="77777777" w:rsidR="009A7868" w:rsidRPr="0052457A" w:rsidRDefault="009A7868" w:rsidP="009A7868">
                  <w:pPr>
                    <w:spacing w:before="20" w:after="20"/>
                    <w:jc w:val="center"/>
                    <w:rPr>
                      <w:b/>
                      <w:bCs/>
                      <w:sz w:val="20"/>
                      <w:szCs w:val="20"/>
                      <w:shd w:val="clear" w:color="auto" w:fill="FFFFFF"/>
                      <w:lang w:val="pt-BR"/>
                    </w:rPr>
                  </w:pPr>
                  <w:r w:rsidRPr="0052457A">
                    <w:rPr>
                      <w:b/>
                      <w:bCs/>
                      <w:sz w:val="20"/>
                      <w:szCs w:val="20"/>
                      <w:shd w:val="clear" w:color="auto" w:fill="FFFFFF"/>
                      <w:lang w:val="pt-BR"/>
                    </w:rPr>
                    <w:t>2</w:t>
                  </w:r>
                </w:p>
              </w:tc>
              <w:tc>
                <w:tcPr>
                  <w:tcW w:w="3491" w:type="dxa"/>
                  <w:vAlign w:val="center"/>
                </w:tcPr>
                <w:p w14:paraId="1AE62622" w14:textId="77777777" w:rsidR="009A7868" w:rsidRPr="0052457A" w:rsidRDefault="009A7868" w:rsidP="009A7868">
                  <w:pPr>
                    <w:spacing w:before="20" w:after="20"/>
                    <w:rPr>
                      <w:b/>
                      <w:bCs/>
                      <w:sz w:val="20"/>
                      <w:szCs w:val="20"/>
                      <w:shd w:val="clear" w:color="auto" w:fill="FFFFFF"/>
                      <w:lang w:val="pt-BR"/>
                    </w:rPr>
                  </w:pPr>
                  <w:r w:rsidRPr="0052457A">
                    <w:rPr>
                      <w:b/>
                      <w:bCs/>
                      <w:sz w:val="20"/>
                      <w:szCs w:val="20"/>
                      <w:shd w:val="clear" w:color="auto" w:fill="FFFFFF"/>
                      <w:lang w:val="pt-BR"/>
                    </w:rPr>
                    <w:t>CHẤT LƯỢNG TÀI SẢN</w:t>
                  </w:r>
                </w:p>
              </w:tc>
              <w:tc>
                <w:tcPr>
                  <w:tcW w:w="985" w:type="dxa"/>
                  <w:vAlign w:val="center"/>
                </w:tcPr>
                <w:p w14:paraId="0A51B28F" w14:textId="77777777" w:rsidR="009A7868" w:rsidRPr="0052457A" w:rsidRDefault="009A7868" w:rsidP="009A7868">
                  <w:pPr>
                    <w:spacing w:before="60" w:after="60"/>
                    <w:jc w:val="center"/>
                    <w:rPr>
                      <w:b/>
                      <w:bCs/>
                      <w:sz w:val="20"/>
                      <w:szCs w:val="20"/>
                      <w:shd w:val="clear" w:color="auto" w:fill="FFFFFF"/>
                      <w:lang w:val="pt-BR"/>
                    </w:rPr>
                  </w:pPr>
                </w:p>
              </w:tc>
              <w:tc>
                <w:tcPr>
                  <w:tcW w:w="1296" w:type="dxa"/>
                  <w:vAlign w:val="center"/>
                </w:tcPr>
                <w:p w14:paraId="7B3BC102" w14:textId="77777777" w:rsidR="009A7868" w:rsidRPr="0052457A" w:rsidRDefault="009A7868" w:rsidP="009A7868">
                  <w:pPr>
                    <w:spacing w:before="60" w:after="60"/>
                    <w:jc w:val="center"/>
                    <w:rPr>
                      <w:b/>
                      <w:bCs/>
                      <w:sz w:val="20"/>
                      <w:szCs w:val="20"/>
                      <w:shd w:val="clear" w:color="auto" w:fill="FFFFFF"/>
                      <w:lang w:val="pt-BR"/>
                    </w:rPr>
                  </w:pPr>
                </w:p>
              </w:tc>
              <w:tc>
                <w:tcPr>
                  <w:tcW w:w="1296" w:type="dxa"/>
                  <w:vAlign w:val="center"/>
                </w:tcPr>
                <w:p w14:paraId="3E68583F" w14:textId="77777777" w:rsidR="009A7868" w:rsidRPr="0052457A" w:rsidRDefault="009A7868" w:rsidP="009A7868">
                  <w:pPr>
                    <w:spacing w:before="60" w:after="60"/>
                    <w:jc w:val="center"/>
                    <w:rPr>
                      <w:b/>
                      <w:bCs/>
                      <w:sz w:val="20"/>
                      <w:szCs w:val="20"/>
                      <w:shd w:val="clear" w:color="auto" w:fill="FFFFFF"/>
                      <w:lang w:val="pt-BR"/>
                    </w:rPr>
                  </w:pPr>
                </w:p>
              </w:tc>
              <w:tc>
                <w:tcPr>
                  <w:tcW w:w="1296" w:type="dxa"/>
                  <w:vAlign w:val="center"/>
                </w:tcPr>
                <w:p w14:paraId="440E3FBB" w14:textId="77777777" w:rsidR="009A7868" w:rsidRPr="0052457A" w:rsidRDefault="009A7868" w:rsidP="009A7868">
                  <w:pPr>
                    <w:spacing w:before="60" w:after="60"/>
                    <w:jc w:val="center"/>
                    <w:rPr>
                      <w:b/>
                      <w:bCs/>
                      <w:sz w:val="20"/>
                      <w:szCs w:val="20"/>
                      <w:shd w:val="clear" w:color="auto" w:fill="FFFFFF"/>
                      <w:lang w:val="pt-BR"/>
                    </w:rPr>
                  </w:pPr>
                </w:p>
              </w:tc>
            </w:tr>
            <w:tr w:rsidR="0052457A" w:rsidRPr="0052457A" w14:paraId="016F1C20" w14:textId="77777777" w:rsidTr="00AB1C3E">
              <w:tc>
                <w:tcPr>
                  <w:tcW w:w="703" w:type="dxa"/>
                  <w:vAlign w:val="center"/>
                </w:tcPr>
                <w:p w14:paraId="7C0FB748"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2.1</w:t>
                  </w:r>
                </w:p>
              </w:tc>
              <w:tc>
                <w:tcPr>
                  <w:tcW w:w="3491" w:type="dxa"/>
                  <w:vAlign w:val="center"/>
                </w:tcPr>
                <w:p w14:paraId="01F75134" w14:textId="77777777" w:rsidR="009A7868" w:rsidRPr="0052457A" w:rsidRDefault="009A7868" w:rsidP="009A7868">
                  <w:pPr>
                    <w:spacing w:before="20" w:after="20"/>
                    <w:rPr>
                      <w:sz w:val="20"/>
                      <w:szCs w:val="20"/>
                      <w:shd w:val="clear" w:color="auto" w:fill="FFFFFF"/>
                      <w:lang w:val="pt-BR"/>
                    </w:rPr>
                  </w:pPr>
                  <w:r w:rsidRPr="0052457A">
                    <w:rPr>
                      <w:sz w:val="20"/>
                      <w:szCs w:val="20"/>
                      <w:shd w:val="clear" w:color="auto" w:fill="FFFFFF"/>
                      <w:lang w:val="pt-BR"/>
                    </w:rPr>
                    <w:t>Tỷ lệ nợ xấu</w:t>
                  </w:r>
                </w:p>
                <w:p w14:paraId="07F2D7BD" w14:textId="77777777" w:rsidR="009A7868" w:rsidRPr="0052457A" w:rsidRDefault="009A7868" w:rsidP="009A7868">
                  <w:pPr>
                    <w:spacing w:before="20" w:after="20"/>
                    <w:rPr>
                      <w:sz w:val="20"/>
                      <w:szCs w:val="20"/>
                      <w:shd w:val="clear" w:color="auto" w:fill="FFFFFF"/>
                      <w:lang w:val="pt-BR"/>
                    </w:rPr>
                  </w:pPr>
                  <w:r w:rsidRPr="0052457A">
                    <w:rPr>
                      <w:i/>
                      <w:iCs/>
                      <w:sz w:val="20"/>
                      <w:szCs w:val="20"/>
                      <w:shd w:val="clear" w:color="auto" w:fill="FFFFFF"/>
                      <w:lang w:val="pt-BR"/>
                    </w:rPr>
                    <w:t>(Chỉ tiêu định lượng có giá trị càng lớn thì mức độ rủi ro càng tăng)</w:t>
                  </w:r>
                </w:p>
              </w:tc>
              <w:tc>
                <w:tcPr>
                  <w:tcW w:w="985" w:type="dxa"/>
                  <w:vAlign w:val="center"/>
                </w:tcPr>
                <w:p w14:paraId="0A4B28B6"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w:t>
                  </w:r>
                </w:p>
              </w:tc>
              <w:tc>
                <w:tcPr>
                  <w:tcW w:w="1296" w:type="dxa"/>
                  <w:vAlign w:val="center"/>
                </w:tcPr>
                <w:p w14:paraId="00657753"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1,50</w:t>
                  </w:r>
                </w:p>
              </w:tc>
              <w:tc>
                <w:tcPr>
                  <w:tcW w:w="1296" w:type="dxa"/>
                  <w:vAlign w:val="center"/>
                </w:tcPr>
                <w:p w14:paraId="4F9F4BA0"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1,55</w:t>
                  </w:r>
                </w:p>
              </w:tc>
              <w:tc>
                <w:tcPr>
                  <w:tcW w:w="1296" w:type="dxa"/>
                  <w:vAlign w:val="center"/>
                </w:tcPr>
                <w:p w14:paraId="2D250CF7"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1,70</w:t>
                  </w:r>
                </w:p>
              </w:tc>
            </w:tr>
            <w:tr w:rsidR="0052457A" w:rsidRPr="0052457A" w14:paraId="23ADA8F1" w14:textId="77777777" w:rsidTr="00AB1C3E">
              <w:tc>
                <w:tcPr>
                  <w:tcW w:w="703" w:type="dxa"/>
                  <w:vAlign w:val="center"/>
                </w:tcPr>
                <w:p w14:paraId="1E96BA8A"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2.2</w:t>
                  </w:r>
                </w:p>
              </w:tc>
              <w:tc>
                <w:tcPr>
                  <w:tcW w:w="3491" w:type="dxa"/>
                  <w:vAlign w:val="center"/>
                </w:tcPr>
                <w:p w14:paraId="177EFB7B" w14:textId="77777777" w:rsidR="009A7868" w:rsidRPr="0052457A" w:rsidRDefault="009A7868" w:rsidP="009A7868">
                  <w:pPr>
                    <w:spacing w:before="20" w:after="20"/>
                    <w:rPr>
                      <w:sz w:val="20"/>
                      <w:szCs w:val="20"/>
                      <w:shd w:val="clear" w:color="auto" w:fill="FFFFFF"/>
                      <w:lang w:val="pt-BR"/>
                    </w:rPr>
                  </w:pPr>
                  <w:r w:rsidRPr="0052457A">
                    <w:rPr>
                      <w:sz w:val="20"/>
                      <w:szCs w:val="20"/>
                      <w:shd w:val="clear" w:color="auto" w:fill="FFFFFF"/>
                      <w:lang w:val="pt-BR"/>
                    </w:rPr>
                    <w:t>Tỷ lệ nợ nhóm 5 so với tổng dư nợ</w:t>
                  </w:r>
                </w:p>
                <w:p w14:paraId="7D825743" w14:textId="77777777" w:rsidR="009A7868" w:rsidRPr="0052457A" w:rsidRDefault="009A7868" w:rsidP="009A7868">
                  <w:pPr>
                    <w:spacing w:before="20" w:after="20"/>
                    <w:rPr>
                      <w:sz w:val="20"/>
                      <w:szCs w:val="20"/>
                      <w:shd w:val="clear" w:color="auto" w:fill="FFFFFF"/>
                      <w:lang w:val="pt-BR"/>
                    </w:rPr>
                  </w:pPr>
                  <w:r w:rsidRPr="0052457A">
                    <w:rPr>
                      <w:i/>
                      <w:iCs/>
                      <w:sz w:val="20"/>
                      <w:szCs w:val="20"/>
                      <w:shd w:val="clear" w:color="auto" w:fill="FFFFFF"/>
                      <w:lang w:val="pt-BR"/>
                    </w:rPr>
                    <w:t>(Chỉ tiêu định lượng có giá trị càng lớn thì mức độ rủi ro càng tăng)</w:t>
                  </w:r>
                </w:p>
              </w:tc>
              <w:tc>
                <w:tcPr>
                  <w:tcW w:w="985" w:type="dxa"/>
                  <w:vAlign w:val="center"/>
                </w:tcPr>
                <w:p w14:paraId="0C5AA908"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w:t>
                  </w:r>
                </w:p>
              </w:tc>
              <w:tc>
                <w:tcPr>
                  <w:tcW w:w="1296" w:type="dxa"/>
                  <w:vAlign w:val="center"/>
                </w:tcPr>
                <w:p w14:paraId="0D134132"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1,10</w:t>
                  </w:r>
                </w:p>
              </w:tc>
              <w:tc>
                <w:tcPr>
                  <w:tcW w:w="1296" w:type="dxa"/>
                  <w:vAlign w:val="center"/>
                </w:tcPr>
                <w:p w14:paraId="36B8D1DD"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1,20</w:t>
                  </w:r>
                </w:p>
              </w:tc>
              <w:tc>
                <w:tcPr>
                  <w:tcW w:w="1296" w:type="dxa"/>
                  <w:vAlign w:val="center"/>
                </w:tcPr>
                <w:p w14:paraId="6B57D5B0"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1,35</w:t>
                  </w:r>
                </w:p>
              </w:tc>
            </w:tr>
            <w:tr w:rsidR="0052457A" w:rsidRPr="0052457A" w14:paraId="3D95AB5E" w14:textId="77777777" w:rsidTr="00AB1C3E">
              <w:tc>
                <w:tcPr>
                  <w:tcW w:w="703" w:type="dxa"/>
                  <w:vAlign w:val="center"/>
                </w:tcPr>
                <w:p w14:paraId="5836DD85"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2.3</w:t>
                  </w:r>
                </w:p>
              </w:tc>
              <w:tc>
                <w:tcPr>
                  <w:tcW w:w="3491" w:type="dxa"/>
                  <w:vAlign w:val="center"/>
                </w:tcPr>
                <w:p w14:paraId="4BDD2B74" w14:textId="77777777" w:rsidR="009A7868" w:rsidRPr="0052457A" w:rsidRDefault="009A7868" w:rsidP="009A7868">
                  <w:pPr>
                    <w:spacing w:before="20" w:after="20"/>
                    <w:rPr>
                      <w:sz w:val="20"/>
                      <w:szCs w:val="20"/>
                      <w:shd w:val="clear" w:color="auto" w:fill="FFFFFF"/>
                      <w:lang w:val="pt-BR"/>
                    </w:rPr>
                  </w:pPr>
                  <w:r w:rsidRPr="0052457A">
                    <w:rPr>
                      <w:sz w:val="20"/>
                      <w:szCs w:val="20"/>
                      <w:shd w:val="clear" w:color="auto" w:fill="FFFFFF"/>
                      <w:lang w:val="pt-BR"/>
                    </w:rPr>
                    <w:t>Tỷ lệ nợ nhóm 2 so với tổng dư nợ</w:t>
                  </w:r>
                </w:p>
                <w:p w14:paraId="7ED8EFCE" w14:textId="77777777" w:rsidR="009A7868" w:rsidRPr="0052457A" w:rsidRDefault="009A7868" w:rsidP="009A7868">
                  <w:pPr>
                    <w:spacing w:before="20" w:after="20"/>
                    <w:rPr>
                      <w:sz w:val="20"/>
                      <w:szCs w:val="20"/>
                      <w:shd w:val="clear" w:color="auto" w:fill="FFFFFF"/>
                      <w:lang w:val="pt-BR"/>
                    </w:rPr>
                  </w:pPr>
                  <w:r w:rsidRPr="0052457A">
                    <w:rPr>
                      <w:i/>
                      <w:iCs/>
                      <w:sz w:val="20"/>
                      <w:szCs w:val="20"/>
                      <w:shd w:val="clear" w:color="auto" w:fill="FFFFFF"/>
                      <w:lang w:val="pt-BR"/>
                    </w:rPr>
                    <w:t>(Chỉ tiêu định lượng có giá trị càng lớn thì mức độ rủi ro càng tăng)</w:t>
                  </w:r>
                </w:p>
              </w:tc>
              <w:tc>
                <w:tcPr>
                  <w:tcW w:w="985" w:type="dxa"/>
                  <w:vAlign w:val="center"/>
                </w:tcPr>
                <w:p w14:paraId="6374BCE7"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w:t>
                  </w:r>
                </w:p>
              </w:tc>
              <w:tc>
                <w:tcPr>
                  <w:tcW w:w="1296" w:type="dxa"/>
                  <w:vAlign w:val="center"/>
                </w:tcPr>
                <w:p w14:paraId="107FC88E"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1,60</w:t>
                  </w:r>
                </w:p>
              </w:tc>
              <w:tc>
                <w:tcPr>
                  <w:tcW w:w="1296" w:type="dxa"/>
                  <w:vAlign w:val="center"/>
                </w:tcPr>
                <w:p w14:paraId="113DB2E0"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1,75</w:t>
                  </w:r>
                </w:p>
              </w:tc>
              <w:tc>
                <w:tcPr>
                  <w:tcW w:w="1296" w:type="dxa"/>
                  <w:vAlign w:val="center"/>
                </w:tcPr>
                <w:p w14:paraId="0703F333"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1,90</w:t>
                  </w:r>
                </w:p>
              </w:tc>
            </w:tr>
            <w:tr w:rsidR="0052457A" w:rsidRPr="0052457A" w14:paraId="0185B8C6" w14:textId="77777777" w:rsidTr="00AB1C3E">
              <w:tc>
                <w:tcPr>
                  <w:tcW w:w="703" w:type="dxa"/>
                  <w:vAlign w:val="center"/>
                </w:tcPr>
                <w:p w14:paraId="31DC05B3"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2.4</w:t>
                  </w:r>
                </w:p>
              </w:tc>
              <w:tc>
                <w:tcPr>
                  <w:tcW w:w="3491" w:type="dxa"/>
                  <w:vAlign w:val="center"/>
                </w:tcPr>
                <w:p w14:paraId="60D3619E" w14:textId="77777777" w:rsidR="009A7868" w:rsidRPr="0052457A" w:rsidRDefault="009A7868" w:rsidP="009A7868">
                  <w:pPr>
                    <w:spacing w:before="20" w:after="20"/>
                    <w:rPr>
                      <w:sz w:val="20"/>
                      <w:szCs w:val="20"/>
                      <w:shd w:val="clear" w:color="auto" w:fill="FFFFFF"/>
                      <w:lang w:val="pt-BR"/>
                    </w:rPr>
                  </w:pPr>
                  <w:r w:rsidRPr="0052457A">
                    <w:rPr>
                      <w:sz w:val="20"/>
                      <w:szCs w:val="20"/>
                      <w:shd w:val="clear" w:color="auto" w:fill="FFFFFF"/>
                      <w:lang w:val="pt-BR"/>
                    </w:rPr>
                    <w:t>Tỷ lệ dự phòng cụ thể đã trích lập so với nợ từ nhóm 2 đến nhóm 5</w:t>
                  </w:r>
                </w:p>
                <w:p w14:paraId="2854D014" w14:textId="77777777" w:rsidR="009A7868" w:rsidRPr="0052457A" w:rsidRDefault="009A7868" w:rsidP="009A7868">
                  <w:pPr>
                    <w:spacing w:before="20" w:after="20"/>
                    <w:rPr>
                      <w:i/>
                      <w:sz w:val="20"/>
                      <w:szCs w:val="20"/>
                      <w:shd w:val="clear" w:color="auto" w:fill="FFFFFF"/>
                      <w:lang w:val="pt-BR"/>
                    </w:rPr>
                  </w:pPr>
                  <w:r w:rsidRPr="0052457A">
                    <w:rPr>
                      <w:i/>
                      <w:sz w:val="20"/>
                      <w:szCs w:val="20"/>
                      <w:shd w:val="clear" w:color="auto" w:fill="FFFFFF"/>
                      <w:lang w:val="pt-BR"/>
                    </w:rPr>
                    <w:t>(Chỉ tiêu định lượng có giá trị càng lớn mức độ rủi ro càng giảm)</w:t>
                  </w:r>
                </w:p>
              </w:tc>
              <w:tc>
                <w:tcPr>
                  <w:tcW w:w="985" w:type="dxa"/>
                  <w:vAlign w:val="center"/>
                </w:tcPr>
                <w:p w14:paraId="58BF5566"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w:t>
                  </w:r>
                </w:p>
              </w:tc>
              <w:tc>
                <w:tcPr>
                  <w:tcW w:w="1296" w:type="dxa"/>
                  <w:vAlign w:val="center"/>
                </w:tcPr>
                <w:p w14:paraId="3F3C047E" w14:textId="77777777" w:rsidR="009A7868" w:rsidRPr="0052457A" w:rsidDel="00293A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82,00</w:t>
                  </w:r>
                </w:p>
              </w:tc>
              <w:tc>
                <w:tcPr>
                  <w:tcW w:w="1296" w:type="dxa"/>
                  <w:vAlign w:val="center"/>
                </w:tcPr>
                <w:p w14:paraId="7C8538D3" w14:textId="77777777" w:rsidR="009A7868" w:rsidRPr="0052457A" w:rsidDel="00293A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56,00</w:t>
                  </w:r>
                </w:p>
              </w:tc>
              <w:tc>
                <w:tcPr>
                  <w:tcW w:w="1296" w:type="dxa"/>
                  <w:vAlign w:val="center"/>
                </w:tcPr>
                <w:p w14:paraId="1DE1FBCD" w14:textId="77777777" w:rsidR="009A7868" w:rsidRPr="0052457A" w:rsidDel="00293A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30,00</w:t>
                  </w:r>
                </w:p>
              </w:tc>
            </w:tr>
            <w:tr w:rsidR="0052457A" w:rsidRPr="0052457A" w14:paraId="03BB8ED3" w14:textId="77777777" w:rsidTr="00AB1C3E">
              <w:tc>
                <w:tcPr>
                  <w:tcW w:w="703" w:type="dxa"/>
                  <w:vAlign w:val="center"/>
                </w:tcPr>
                <w:p w14:paraId="020E3A7B" w14:textId="77777777" w:rsidR="009A7868" w:rsidRPr="0052457A" w:rsidRDefault="009A7868" w:rsidP="009A7868">
                  <w:pPr>
                    <w:spacing w:before="20" w:after="20"/>
                    <w:jc w:val="center"/>
                    <w:rPr>
                      <w:b/>
                      <w:bCs/>
                      <w:sz w:val="20"/>
                      <w:szCs w:val="20"/>
                      <w:shd w:val="clear" w:color="auto" w:fill="FFFFFF"/>
                      <w:lang w:val="pt-BR"/>
                    </w:rPr>
                  </w:pPr>
                  <w:r w:rsidRPr="0052457A">
                    <w:rPr>
                      <w:b/>
                      <w:bCs/>
                      <w:sz w:val="20"/>
                      <w:szCs w:val="20"/>
                      <w:shd w:val="clear" w:color="auto" w:fill="FFFFFF"/>
                      <w:lang w:val="pt-BR"/>
                    </w:rPr>
                    <w:t>3</w:t>
                  </w:r>
                </w:p>
              </w:tc>
              <w:tc>
                <w:tcPr>
                  <w:tcW w:w="3491" w:type="dxa"/>
                  <w:vAlign w:val="center"/>
                </w:tcPr>
                <w:p w14:paraId="76E63D26" w14:textId="77777777" w:rsidR="009A7868" w:rsidRPr="0052457A" w:rsidRDefault="009A7868" w:rsidP="009A7868">
                  <w:pPr>
                    <w:spacing w:before="20" w:after="20"/>
                    <w:rPr>
                      <w:b/>
                      <w:bCs/>
                      <w:sz w:val="20"/>
                      <w:szCs w:val="20"/>
                      <w:shd w:val="clear" w:color="auto" w:fill="FFFFFF"/>
                      <w:lang w:val="pt-BR"/>
                    </w:rPr>
                  </w:pPr>
                  <w:r w:rsidRPr="0052457A">
                    <w:rPr>
                      <w:b/>
                      <w:bCs/>
                      <w:sz w:val="20"/>
                      <w:szCs w:val="20"/>
                      <w:shd w:val="clear" w:color="auto" w:fill="FFFFFF"/>
                      <w:lang w:val="pt-BR"/>
                    </w:rPr>
                    <w:t>QUẢN TRỊ, ĐIỀU HÀNH</w:t>
                  </w:r>
                </w:p>
              </w:tc>
              <w:tc>
                <w:tcPr>
                  <w:tcW w:w="985" w:type="dxa"/>
                  <w:vAlign w:val="center"/>
                </w:tcPr>
                <w:p w14:paraId="79C4D68B" w14:textId="77777777" w:rsidR="009A7868" w:rsidRPr="0052457A" w:rsidRDefault="009A7868" w:rsidP="009A7868">
                  <w:pPr>
                    <w:spacing w:before="60" w:after="60"/>
                    <w:jc w:val="center"/>
                    <w:rPr>
                      <w:sz w:val="20"/>
                      <w:szCs w:val="20"/>
                      <w:shd w:val="clear" w:color="auto" w:fill="FFFFFF"/>
                      <w:lang w:val="pt-BR"/>
                    </w:rPr>
                  </w:pPr>
                </w:p>
              </w:tc>
              <w:tc>
                <w:tcPr>
                  <w:tcW w:w="1296" w:type="dxa"/>
                  <w:vAlign w:val="center"/>
                </w:tcPr>
                <w:p w14:paraId="0F678E35" w14:textId="77777777" w:rsidR="009A7868" w:rsidRPr="0052457A" w:rsidRDefault="009A7868" w:rsidP="009A7868">
                  <w:pPr>
                    <w:spacing w:before="60" w:after="60"/>
                    <w:jc w:val="center"/>
                    <w:rPr>
                      <w:sz w:val="20"/>
                      <w:szCs w:val="20"/>
                      <w:shd w:val="clear" w:color="auto" w:fill="FFFFFF"/>
                      <w:lang w:val="pt-BR"/>
                    </w:rPr>
                  </w:pPr>
                </w:p>
              </w:tc>
              <w:tc>
                <w:tcPr>
                  <w:tcW w:w="1296" w:type="dxa"/>
                  <w:vAlign w:val="center"/>
                </w:tcPr>
                <w:p w14:paraId="12C73689" w14:textId="77777777" w:rsidR="009A7868" w:rsidRPr="0052457A" w:rsidRDefault="009A7868" w:rsidP="009A7868">
                  <w:pPr>
                    <w:spacing w:before="60" w:after="60"/>
                    <w:jc w:val="center"/>
                    <w:rPr>
                      <w:sz w:val="20"/>
                      <w:szCs w:val="20"/>
                      <w:shd w:val="clear" w:color="auto" w:fill="FFFFFF"/>
                      <w:lang w:val="pt-BR"/>
                    </w:rPr>
                  </w:pPr>
                </w:p>
              </w:tc>
              <w:tc>
                <w:tcPr>
                  <w:tcW w:w="1296" w:type="dxa"/>
                  <w:vAlign w:val="center"/>
                </w:tcPr>
                <w:p w14:paraId="7F83F0D8" w14:textId="77777777" w:rsidR="009A7868" w:rsidRPr="0052457A" w:rsidRDefault="009A7868" w:rsidP="009A7868">
                  <w:pPr>
                    <w:spacing w:before="60" w:after="60"/>
                    <w:jc w:val="center"/>
                    <w:rPr>
                      <w:sz w:val="20"/>
                      <w:szCs w:val="20"/>
                      <w:shd w:val="clear" w:color="auto" w:fill="FFFFFF"/>
                      <w:lang w:val="pt-BR"/>
                    </w:rPr>
                  </w:pPr>
                </w:p>
              </w:tc>
            </w:tr>
            <w:tr w:rsidR="0052457A" w:rsidRPr="0052457A" w14:paraId="5F3C8101" w14:textId="77777777" w:rsidTr="00AB1C3E">
              <w:tc>
                <w:tcPr>
                  <w:tcW w:w="703" w:type="dxa"/>
                  <w:vAlign w:val="center"/>
                </w:tcPr>
                <w:p w14:paraId="4D62EDF9"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3.1</w:t>
                  </w:r>
                </w:p>
              </w:tc>
              <w:tc>
                <w:tcPr>
                  <w:tcW w:w="3491" w:type="dxa"/>
                  <w:vAlign w:val="center"/>
                </w:tcPr>
                <w:p w14:paraId="67504192" w14:textId="77777777" w:rsidR="009A7868" w:rsidRPr="0052457A" w:rsidRDefault="009A7868" w:rsidP="009A7868">
                  <w:pPr>
                    <w:spacing w:before="20" w:after="20"/>
                    <w:rPr>
                      <w:sz w:val="20"/>
                      <w:szCs w:val="20"/>
                      <w:shd w:val="clear" w:color="auto" w:fill="FFFFFF"/>
                      <w:lang w:val="pt-BR"/>
                    </w:rPr>
                  </w:pPr>
                  <w:r w:rsidRPr="0052457A">
                    <w:rPr>
                      <w:sz w:val="20"/>
                      <w:szCs w:val="20"/>
                      <w:shd w:val="clear" w:color="auto" w:fill="FFFFFF"/>
                      <w:lang w:val="pt-BR"/>
                    </w:rPr>
                    <w:t>Tỷ lệ chi phí hoạt động so với tổng thu nhập hoạt động</w:t>
                  </w:r>
                </w:p>
                <w:p w14:paraId="0CF06F42" w14:textId="77777777" w:rsidR="009A7868" w:rsidRPr="0052457A" w:rsidRDefault="009A7868" w:rsidP="009A7868">
                  <w:pPr>
                    <w:spacing w:before="20" w:after="20"/>
                    <w:rPr>
                      <w:sz w:val="20"/>
                      <w:szCs w:val="20"/>
                      <w:shd w:val="clear" w:color="auto" w:fill="FFFFFF"/>
                      <w:lang w:val="pt-BR"/>
                    </w:rPr>
                  </w:pPr>
                  <w:r w:rsidRPr="0052457A">
                    <w:rPr>
                      <w:i/>
                      <w:iCs/>
                      <w:sz w:val="20"/>
                      <w:szCs w:val="20"/>
                      <w:shd w:val="clear" w:color="auto" w:fill="FFFFFF"/>
                      <w:lang w:val="pt-BR"/>
                    </w:rPr>
                    <w:t>(Chỉ tiêu định lượng có giá trị càng lớn thì mức độ rủi ro càng tăng)</w:t>
                  </w:r>
                </w:p>
              </w:tc>
              <w:tc>
                <w:tcPr>
                  <w:tcW w:w="985" w:type="dxa"/>
                  <w:vAlign w:val="center"/>
                </w:tcPr>
                <w:p w14:paraId="7EE8FC0F"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w:t>
                  </w:r>
                </w:p>
              </w:tc>
              <w:tc>
                <w:tcPr>
                  <w:tcW w:w="1296" w:type="dxa"/>
                  <w:vAlign w:val="center"/>
                </w:tcPr>
                <w:p w14:paraId="4B1AB76C"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63,00</w:t>
                  </w:r>
                </w:p>
              </w:tc>
              <w:tc>
                <w:tcPr>
                  <w:tcW w:w="1296" w:type="dxa"/>
                  <w:vAlign w:val="center"/>
                </w:tcPr>
                <w:p w14:paraId="5AFB7A55"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77,00</w:t>
                  </w:r>
                </w:p>
              </w:tc>
              <w:tc>
                <w:tcPr>
                  <w:tcW w:w="1296" w:type="dxa"/>
                  <w:vAlign w:val="center"/>
                </w:tcPr>
                <w:p w14:paraId="7C90EF62"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91,00</w:t>
                  </w:r>
                </w:p>
              </w:tc>
            </w:tr>
            <w:tr w:rsidR="0052457A" w:rsidRPr="0052457A" w14:paraId="2CE10475" w14:textId="77777777" w:rsidTr="00AB1C3E">
              <w:tc>
                <w:tcPr>
                  <w:tcW w:w="703" w:type="dxa"/>
                  <w:vAlign w:val="center"/>
                </w:tcPr>
                <w:p w14:paraId="2F2DEDB0" w14:textId="77777777" w:rsidR="009A7868" w:rsidRPr="0052457A" w:rsidRDefault="009A7868" w:rsidP="009A7868">
                  <w:pPr>
                    <w:spacing w:before="20" w:after="20"/>
                    <w:jc w:val="center"/>
                    <w:rPr>
                      <w:b/>
                      <w:bCs/>
                      <w:sz w:val="20"/>
                      <w:szCs w:val="20"/>
                      <w:shd w:val="clear" w:color="auto" w:fill="FFFFFF"/>
                      <w:lang w:val="pt-BR"/>
                    </w:rPr>
                  </w:pPr>
                  <w:r w:rsidRPr="0052457A">
                    <w:rPr>
                      <w:b/>
                      <w:bCs/>
                      <w:sz w:val="20"/>
                      <w:szCs w:val="20"/>
                      <w:shd w:val="clear" w:color="auto" w:fill="FFFFFF"/>
                      <w:lang w:val="pt-BR"/>
                    </w:rPr>
                    <w:t>4</w:t>
                  </w:r>
                </w:p>
              </w:tc>
              <w:tc>
                <w:tcPr>
                  <w:tcW w:w="3491" w:type="dxa"/>
                  <w:vAlign w:val="center"/>
                </w:tcPr>
                <w:p w14:paraId="1004491D" w14:textId="77777777" w:rsidR="009A7868" w:rsidRPr="0052457A" w:rsidRDefault="009A7868" w:rsidP="009A7868">
                  <w:pPr>
                    <w:spacing w:before="20" w:after="20"/>
                    <w:rPr>
                      <w:b/>
                      <w:bCs/>
                      <w:sz w:val="20"/>
                      <w:szCs w:val="20"/>
                      <w:shd w:val="clear" w:color="auto" w:fill="FFFFFF"/>
                      <w:lang w:val="pt-BR"/>
                    </w:rPr>
                  </w:pPr>
                  <w:r w:rsidRPr="0052457A">
                    <w:rPr>
                      <w:b/>
                      <w:bCs/>
                      <w:sz w:val="20"/>
                      <w:szCs w:val="20"/>
                      <w:shd w:val="clear" w:color="auto" w:fill="FFFFFF"/>
                      <w:lang w:val="pt-BR"/>
                    </w:rPr>
                    <w:t>KẾT QUẢ KINH DOANH</w:t>
                  </w:r>
                </w:p>
              </w:tc>
              <w:tc>
                <w:tcPr>
                  <w:tcW w:w="985" w:type="dxa"/>
                  <w:vAlign w:val="center"/>
                </w:tcPr>
                <w:p w14:paraId="0F759EA7" w14:textId="77777777" w:rsidR="009A7868" w:rsidRPr="0052457A" w:rsidRDefault="009A7868" w:rsidP="009A7868">
                  <w:pPr>
                    <w:spacing w:before="60" w:after="60"/>
                    <w:jc w:val="center"/>
                    <w:rPr>
                      <w:sz w:val="20"/>
                      <w:szCs w:val="20"/>
                      <w:shd w:val="clear" w:color="auto" w:fill="FFFFFF"/>
                      <w:lang w:val="pt-BR"/>
                    </w:rPr>
                  </w:pPr>
                </w:p>
              </w:tc>
              <w:tc>
                <w:tcPr>
                  <w:tcW w:w="1296" w:type="dxa"/>
                  <w:vAlign w:val="center"/>
                </w:tcPr>
                <w:p w14:paraId="2E541A3A" w14:textId="77777777" w:rsidR="009A7868" w:rsidRPr="0052457A" w:rsidRDefault="009A7868" w:rsidP="009A7868">
                  <w:pPr>
                    <w:spacing w:before="60" w:after="60"/>
                    <w:jc w:val="center"/>
                    <w:rPr>
                      <w:sz w:val="20"/>
                      <w:szCs w:val="20"/>
                      <w:shd w:val="clear" w:color="auto" w:fill="FFFFFF"/>
                      <w:lang w:val="pt-BR"/>
                    </w:rPr>
                  </w:pPr>
                </w:p>
              </w:tc>
              <w:tc>
                <w:tcPr>
                  <w:tcW w:w="1296" w:type="dxa"/>
                  <w:vAlign w:val="center"/>
                </w:tcPr>
                <w:p w14:paraId="6B7EE754" w14:textId="77777777" w:rsidR="009A7868" w:rsidRPr="0052457A" w:rsidRDefault="009A7868" w:rsidP="009A7868">
                  <w:pPr>
                    <w:spacing w:before="60" w:after="60"/>
                    <w:jc w:val="center"/>
                    <w:rPr>
                      <w:sz w:val="20"/>
                      <w:szCs w:val="20"/>
                      <w:shd w:val="clear" w:color="auto" w:fill="FFFFFF"/>
                      <w:lang w:val="pt-BR"/>
                    </w:rPr>
                  </w:pPr>
                </w:p>
              </w:tc>
              <w:tc>
                <w:tcPr>
                  <w:tcW w:w="1296" w:type="dxa"/>
                  <w:vAlign w:val="center"/>
                </w:tcPr>
                <w:p w14:paraId="7E7D6D8F" w14:textId="77777777" w:rsidR="009A7868" w:rsidRPr="0052457A" w:rsidRDefault="009A7868" w:rsidP="009A7868">
                  <w:pPr>
                    <w:spacing w:before="60" w:after="60"/>
                    <w:jc w:val="center"/>
                    <w:rPr>
                      <w:sz w:val="20"/>
                      <w:szCs w:val="20"/>
                      <w:shd w:val="clear" w:color="auto" w:fill="FFFFFF"/>
                      <w:lang w:val="pt-BR"/>
                    </w:rPr>
                  </w:pPr>
                </w:p>
              </w:tc>
            </w:tr>
            <w:tr w:rsidR="0052457A" w:rsidRPr="0052457A" w14:paraId="1C9A0074" w14:textId="77777777" w:rsidTr="00AB1C3E">
              <w:tc>
                <w:tcPr>
                  <w:tcW w:w="703" w:type="dxa"/>
                  <w:vAlign w:val="center"/>
                </w:tcPr>
                <w:p w14:paraId="4F74B992"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4.1</w:t>
                  </w:r>
                </w:p>
              </w:tc>
              <w:tc>
                <w:tcPr>
                  <w:tcW w:w="3491" w:type="dxa"/>
                  <w:vAlign w:val="center"/>
                </w:tcPr>
                <w:p w14:paraId="4BFFF14D"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Tỷ lệ lợi nhuận trước thuế so với vốn chủ sở hữu bình quân</w:t>
                  </w:r>
                </w:p>
                <w:p w14:paraId="34D8F9F4" w14:textId="77777777" w:rsidR="009A7868" w:rsidRPr="0052457A" w:rsidRDefault="009A7868" w:rsidP="009A7868">
                  <w:pPr>
                    <w:spacing w:before="40" w:after="40"/>
                    <w:rPr>
                      <w:i/>
                      <w:iCs/>
                      <w:sz w:val="20"/>
                      <w:szCs w:val="20"/>
                      <w:shd w:val="clear" w:color="auto" w:fill="FFFFFF"/>
                      <w:lang w:val="pt-BR"/>
                    </w:rPr>
                  </w:pPr>
                  <w:r w:rsidRPr="0052457A">
                    <w:rPr>
                      <w:i/>
                      <w:iCs/>
                      <w:sz w:val="20"/>
                      <w:szCs w:val="20"/>
                      <w:shd w:val="clear" w:color="auto" w:fill="FFFFFF"/>
                      <w:lang w:val="pt-BR"/>
                    </w:rPr>
                    <w:t>(Chỉ tiêu định lượng có giá trị càng lớn thì mức độ rủi ro càng giảm)</w:t>
                  </w:r>
                </w:p>
              </w:tc>
              <w:tc>
                <w:tcPr>
                  <w:tcW w:w="985" w:type="dxa"/>
                  <w:vAlign w:val="center"/>
                </w:tcPr>
                <w:p w14:paraId="02F9DD76"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w:t>
                  </w:r>
                </w:p>
              </w:tc>
              <w:tc>
                <w:tcPr>
                  <w:tcW w:w="1296" w:type="dxa"/>
                  <w:vAlign w:val="center"/>
                </w:tcPr>
                <w:p w14:paraId="46B1A6D9"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18,00</w:t>
                  </w:r>
                </w:p>
              </w:tc>
              <w:tc>
                <w:tcPr>
                  <w:tcW w:w="1296" w:type="dxa"/>
                  <w:vAlign w:val="center"/>
                </w:tcPr>
                <w:p w14:paraId="285AA867"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11,00</w:t>
                  </w:r>
                </w:p>
              </w:tc>
              <w:tc>
                <w:tcPr>
                  <w:tcW w:w="1296" w:type="dxa"/>
                  <w:vAlign w:val="center"/>
                </w:tcPr>
                <w:p w14:paraId="38FB5288"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6,00</w:t>
                  </w:r>
                </w:p>
              </w:tc>
            </w:tr>
            <w:tr w:rsidR="0052457A" w:rsidRPr="0052457A" w14:paraId="188F99C5" w14:textId="77777777" w:rsidTr="00AB1C3E">
              <w:tc>
                <w:tcPr>
                  <w:tcW w:w="703" w:type="dxa"/>
                  <w:vAlign w:val="center"/>
                </w:tcPr>
                <w:p w14:paraId="5B101BD6"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4.2</w:t>
                  </w:r>
                </w:p>
              </w:tc>
              <w:tc>
                <w:tcPr>
                  <w:tcW w:w="3491" w:type="dxa"/>
                  <w:vAlign w:val="center"/>
                </w:tcPr>
                <w:p w14:paraId="1408B557"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Tỷ lệ lợi nhuận trước thuế so với tổng tài sản bình quân</w:t>
                  </w:r>
                </w:p>
                <w:p w14:paraId="2D2180DB" w14:textId="77777777" w:rsidR="009A7868" w:rsidRPr="0052457A" w:rsidRDefault="009A7868" w:rsidP="009A7868">
                  <w:pPr>
                    <w:spacing w:before="40" w:after="40"/>
                    <w:rPr>
                      <w:i/>
                      <w:iCs/>
                      <w:sz w:val="20"/>
                      <w:szCs w:val="20"/>
                      <w:shd w:val="clear" w:color="auto" w:fill="FFFFFF"/>
                      <w:lang w:val="pt-BR"/>
                    </w:rPr>
                  </w:pPr>
                  <w:r w:rsidRPr="0052457A">
                    <w:rPr>
                      <w:i/>
                      <w:iCs/>
                      <w:sz w:val="20"/>
                      <w:szCs w:val="20"/>
                      <w:shd w:val="clear" w:color="auto" w:fill="FFFFFF"/>
                      <w:lang w:val="pt-BR"/>
                    </w:rPr>
                    <w:t>(Chỉ tiêu định lượng có giá trị càng lớn thì mức độ rủi ro càng giảm)</w:t>
                  </w:r>
                </w:p>
              </w:tc>
              <w:tc>
                <w:tcPr>
                  <w:tcW w:w="985" w:type="dxa"/>
                  <w:vAlign w:val="center"/>
                </w:tcPr>
                <w:p w14:paraId="79591883"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w:t>
                  </w:r>
                </w:p>
              </w:tc>
              <w:tc>
                <w:tcPr>
                  <w:tcW w:w="1296" w:type="dxa"/>
                  <w:vAlign w:val="center"/>
                </w:tcPr>
                <w:p w14:paraId="6A0E5A50"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2,30</w:t>
                  </w:r>
                </w:p>
              </w:tc>
              <w:tc>
                <w:tcPr>
                  <w:tcW w:w="1296" w:type="dxa"/>
                  <w:vAlign w:val="center"/>
                </w:tcPr>
                <w:p w14:paraId="43ABB1AA"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1,60</w:t>
                  </w:r>
                </w:p>
              </w:tc>
              <w:tc>
                <w:tcPr>
                  <w:tcW w:w="1296" w:type="dxa"/>
                  <w:vAlign w:val="center"/>
                </w:tcPr>
                <w:p w14:paraId="2CCB913D"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0,60</w:t>
                  </w:r>
                </w:p>
              </w:tc>
            </w:tr>
            <w:tr w:rsidR="0052457A" w:rsidRPr="0052457A" w14:paraId="4368D818" w14:textId="77777777" w:rsidTr="00AB1C3E">
              <w:tc>
                <w:tcPr>
                  <w:tcW w:w="703" w:type="dxa"/>
                  <w:vAlign w:val="center"/>
                </w:tcPr>
                <w:p w14:paraId="580ACE6A" w14:textId="77777777" w:rsidR="009A7868" w:rsidRPr="0052457A" w:rsidRDefault="009A7868" w:rsidP="009A7868">
                  <w:pPr>
                    <w:spacing w:before="20" w:after="20"/>
                    <w:jc w:val="center"/>
                    <w:rPr>
                      <w:b/>
                      <w:bCs/>
                      <w:sz w:val="20"/>
                      <w:szCs w:val="20"/>
                      <w:shd w:val="clear" w:color="auto" w:fill="FFFFFF"/>
                      <w:lang w:val="pt-BR"/>
                    </w:rPr>
                  </w:pPr>
                  <w:r w:rsidRPr="0052457A">
                    <w:rPr>
                      <w:b/>
                      <w:bCs/>
                      <w:sz w:val="20"/>
                      <w:szCs w:val="20"/>
                      <w:shd w:val="clear" w:color="auto" w:fill="FFFFFF"/>
                      <w:lang w:val="pt-BR"/>
                    </w:rPr>
                    <w:t>5</w:t>
                  </w:r>
                </w:p>
              </w:tc>
              <w:tc>
                <w:tcPr>
                  <w:tcW w:w="3491" w:type="dxa"/>
                  <w:vAlign w:val="center"/>
                </w:tcPr>
                <w:p w14:paraId="319DAD06" w14:textId="77777777" w:rsidR="009A7868" w:rsidRPr="0052457A" w:rsidRDefault="009A7868" w:rsidP="009A7868">
                  <w:pPr>
                    <w:spacing w:before="40" w:after="40"/>
                    <w:rPr>
                      <w:b/>
                      <w:bCs/>
                      <w:sz w:val="20"/>
                      <w:szCs w:val="20"/>
                      <w:shd w:val="clear" w:color="auto" w:fill="FFFFFF"/>
                      <w:lang w:val="pt-BR"/>
                    </w:rPr>
                  </w:pPr>
                  <w:r w:rsidRPr="0052457A">
                    <w:rPr>
                      <w:b/>
                      <w:bCs/>
                      <w:sz w:val="20"/>
                      <w:szCs w:val="20"/>
                      <w:shd w:val="clear" w:color="auto" w:fill="FFFFFF"/>
                      <w:lang w:val="pt-BR"/>
                    </w:rPr>
                    <w:t>KHẢ NĂNG CHI TRẢ</w:t>
                  </w:r>
                </w:p>
              </w:tc>
              <w:tc>
                <w:tcPr>
                  <w:tcW w:w="985" w:type="dxa"/>
                  <w:vAlign w:val="center"/>
                </w:tcPr>
                <w:p w14:paraId="090383F8" w14:textId="77777777" w:rsidR="009A7868" w:rsidRPr="0052457A" w:rsidRDefault="009A7868" w:rsidP="009A7868">
                  <w:pPr>
                    <w:spacing w:before="60" w:after="60"/>
                    <w:jc w:val="center"/>
                    <w:rPr>
                      <w:sz w:val="20"/>
                      <w:szCs w:val="20"/>
                      <w:shd w:val="clear" w:color="auto" w:fill="FFFFFF"/>
                      <w:lang w:val="pt-BR"/>
                    </w:rPr>
                  </w:pPr>
                </w:p>
              </w:tc>
              <w:tc>
                <w:tcPr>
                  <w:tcW w:w="1296" w:type="dxa"/>
                  <w:vAlign w:val="center"/>
                </w:tcPr>
                <w:p w14:paraId="66EA6AD4" w14:textId="77777777" w:rsidR="009A7868" w:rsidRPr="0052457A" w:rsidRDefault="009A7868" w:rsidP="009A7868">
                  <w:pPr>
                    <w:spacing w:before="60" w:after="60"/>
                    <w:jc w:val="center"/>
                    <w:rPr>
                      <w:sz w:val="20"/>
                      <w:szCs w:val="20"/>
                      <w:shd w:val="clear" w:color="auto" w:fill="FFFFFF"/>
                      <w:lang w:val="pt-BR"/>
                    </w:rPr>
                  </w:pPr>
                </w:p>
              </w:tc>
              <w:tc>
                <w:tcPr>
                  <w:tcW w:w="1296" w:type="dxa"/>
                  <w:vAlign w:val="center"/>
                </w:tcPr>
                <w:p w14:paraId="4A112786" w14:textId="77777777" w:rsidR="009A7868" w:rsidRPr="0052457A" w:rsidRDefault="009A7868" w:rsidP="009A7868">
                  <w:pPr>
                    <w:spacing w:before="60" w:after="60"/>
                    <w:jc w:val="center"/>
                    <w:rPr>
                      <w:sz w:val="20"/>
                      <w:szCs w:val="20"/>
                      <w:shd w:val="clear" w:color="auto" w:fill="FFFFFF"/>
                      <w:lang w:val="pt-BR"/>
                    </w:rPr>
                  </w:pPr>
                </w:p>
              </w:tc>
              <w:tc>
                <w:tcPr>
                  <w:tcW w:w="1296" w:type="dxa"/>
                  <w:vAlign w:val="center"/>
                </w:tcPr>
                <w:p w14:paraId="0F2617B9" w14:textId="77777777" w:rsidR="009A7868" w:rsidRPr="0052457A" w:rsidRDefault="009A7868" w:rsidP="009A7868">
                  <w:pPr>
                    <w:spacing w:before="60" w:after="60"/>
                    <w:jc w:val="center"/>
                    <w:rPr>
                      <w:sz w:val="20"/>
                      <w:szCs w:val="20"/>
                      <w:shd w:val="clear" w:color="auto" w:fill="FFFFFF"/>
                      <w:lang w:val="pt-BR"/>
                    </w:rPr>
                  </w:pPr>
                </w:p>
              </w:tc>
            </w:tr>
            <w:tr w:rsidR="0052457A" w:rsidRPr="0052457A" w14:paraId="2FBB9735" w14:textId="77777777" w:rsidTr="00AB1C3E">
              <w:tc>
                <w:tcPr>
                  <w:tcW w:w="703" w:type="dxa"/>
                  <w:vAlign w:val="center"/>
                </w:tcPr>
                <w:p w14:paraId="2836D9ED"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lastRenderedPageBreak/>
                    <w:t>5.1</w:t>
                  </w:r>
                </w:p>
              </w:tc>
              <w:tc>
                <w:tcPr>
                  <w:tcW w:w="3491" w:type="dxa"/>
                  <w:vAlign w:val="center"/>
                </w:tcPr>
                <w:p w14:paraId="5B531E54"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Tỷ lệ về khả năng chi trả</w:t>
                  </w:r>
                </w:p>
                <w:p w14:paraId="1EBF766D" w14:textId="77777777" w:rsidR="009A7868" w:rsidRPr="0052457A" w:rsidRDefault="009A7868" w:rsidP="009A7868">
                  <w:pPr>
                    <w:spacing w:before="40" w:after="40"/>
                    <w:rPr>
                      <w:i/>
                      <w:iCs/>
                      <w:sz w:val="20"/>
                      <w:szCs w:val="20"/>
                      <w:shd w:val="clear" w:color="auto" w:fill="FFFFFF"/>
                      <w:lang w:val="pt-BR"/>
                    </w:rPr>
                  </w:pPr>
                  <w:r w:rsidRPr="0052457A">
                    <w:rPr>
                      <w:i/>
                      <w:iCs/>
                      <w:sz w:val="20"/>
                      <w:szCs w:val="20"/>
                      <w:shd w:val="clear" w:color="auto" w:fill="FFFFFF"/>
                      <w:lang w:val="pt-BR"/>
                    </w:rPr>
                    <w:t>(Chỉ tiêu định lượng có giá trị càng lớn thì mức độ rủi ro càng giảm)</w:t>
                  </w:r>
                </w:p>
              </w:tc>
              <w:tc>
                <w:tcPr>
                  <w:tcW w:w="985" w:type="dxa"/>
                  <w:vAlign w:val="center"/>
                </w:tcPr>
                <w:p w14:paraId="322EFB61"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w:t>
                  </w:r>
                </w:p>
              </w:tc>
              <w:tc>
                <w:tcPr>
                  <w:tcW w:w="1296" w:type="dxa"/>
                  <w:vAlign w:val="center"/>
                </w:tcPr>
                <w:p w14:paraId="4F6E9287"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23,00</w:t>
                  </w:r>
                </w:p>
              </w:tc>
              <w:tc>
                <w:tcPr>
                  <w:tcW w:w="1296" w:type="dxa"/>
                  <w:vAlign w:val="center"/>
                </w:tcPr>
                <w:p w14:paraId="5FF81A29"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22,00</w:t>
                  </w:r>
                </w:p>
              </w:tc>
              <w:tc>
                <w:tcPr>
                  <w:tcW w:w="1296" w:type="dxa"/>
                  <w:vAlign w:val="center"/>
                </w:tcPr>
                <w:p w14:paraId="4C107DEC" w14:textId="77777777" w:rsidR="009A7868" w:rsidRPr="0052457A" w:rsidRDefault="009A7868" w:rsidP="009A7868">
                  <w:pPr>
                    <w:spacing w:before="60" w:after="60"/>
                    <w:jc w:val="center"/>
                    <w:rPr>
                      <w:sz w:val="20"/>
                      <w:szCs w:val="20"/>
                      <w:shd w:val="clear" w:color="auto" w:fill="FFFFFF"/>
                      <w:lang w:val="pt-BR"/>
                    </w:rPr>
                  </w:pPr>
                  <w:r w:rsidRPr="0052457A">
                    <w:rPr>
                      <w:sz w:val="20"/>
                      <w:szCs w:val="20"/>
                      <w:shd w:val="clear" w:color="auto" w:fill="FFFFFF"/>
                      <w:lang w:val="pt-BR"/>
                    </w:rPr>
                    <w:t>20,00</w:t>
                  </w:r>
                </w:p>
              </w:tc>
            </w:tr>
          </w:tbl>
          <w:p w14:paraId="35BB995B" w14:textId="7E654926" w:rsidR="00BD5213" w:rsidRPr="0052457A" w:rsidRDefault="00BD5213" w:rsidP="0048661F">
            <w:pPr>
              <w:spacing w:line="252" w:lineRule="auto"/>
              <w:rPr>
                <w:sz w:val="24"/>
                <w:szCs w:val="24"/>
                <w:lang w:val="pt-BR"/>
              </w:rPr>
            </w:pPr>
          </w:p>
        </w:tc>
        <w:tc>
          <w:tcPr>
            <w:tcW w:w="5665" w:type="dxa"/>
          </w:tcPr>
          <w:p w14:paraId="55879A45" w14:textId="77777777" w:rsidR="00567028" w:rsidRPr="0052457A" w:rsidRDefault="00126383" w:rsidP="0048661F">
            <w:pPr>
              <w:spacing w:line="252" w:lineRule="auto"/>
              <w:rPr>
                <w:sz w:val="24"/>
                <w:szCs w:val="24"/>
                <w:lang w:val="pt-BR"/>
              </w:rPr>
            </w:pPr>
            <w:r w:rsidRPr="0052457A">
              <w:rPr>
                <w:sz w:val="24"/>
                <w:szCs w:val="24"/>
                <w:lang w:val="pt-BR"/>
              </w:rPr>
              <w:lastRenderedPageBreak/>
              <w:t xml:space="preserve">Quy định cụ thể về các ngưỡng so sánh. Các ngưỡng này được xây dựng dựa trên dữ liệu lịch sử về hoạt động của tổ chức TCVM và yêu cầu </w:t>
            </w:r>
            <w:r w:rsidR="00A56FE0" w:rsidRPr="0052457A">
              <w:rPr>
                <w:sz w:val="24"/>
                <w:szCs w:val="24"/>
                <w:lang w:val="pt-BR"/>
              </w:rPr>
              <w:t xml:space="preserve">quản lý, </w:t>
            </w:r>
            <w:r w:rsidR="00A702B6" w:rsidRPr="0052457A">
              <w:rPr>
                <w:sz w:val="24"/>
                <w:szCs w:val="24"/>
                <w:lang w:val="pt-BR"/>
              </w:rPr>
              <w:t>giám sát theo 2 phương pháp chính là phương pháp phân vị và phương pháp thống kê mô tả, cụ thể:</w:t>
            </w:r>
          </w:p>
          <w:p w14:paraId="3E03DA48" w14:textId="2E20DCC9" w:rsidR="00A702B6" w:rsidRPr="0052457A" w:rsidRDefault="00A702B6" w:rsidP="00A702B6">
            <w:pPr>
              <w:rPr>
                <w:sz w:val="24"/>
                <w:szCs w:val="24"/>
                <w:lang w:eastAsia="x-none"/>
              </w:rPr>
            </w:pPr>
            <w:r w:rsidRPr="0052457A">
              <w:rPr>
                <w:sz w:val="24"/>
                <w:szCs w:val="24"/>
                <w:lang w:eastAsia="x-none"/>
              </w:rPr>
              <w:lastRenderedPageBreak/>
              <w:t>+ Phương pháp xác định ngưỡng xây dựng trên cơ sở phương pháp phân vị</w:t>
            </w:r>
            <w:r w:rsidR="0084059B" w:rsidRPr="0052457A">
              <w:rPr>
                <w:sz w:val="24"/>
                <w:szCs w:val="24"/>
                <w:lang w:eastAsia="x-none"/>
              </w:rPr>
              <w:t xml:space="preserve"> trong đó việc chọn mốc phân vị 5%-10% hoặc 90%-95% khi xây dựng ngưỡng nhằm hạn chế tối đa ảnh hưởng của quan sát ngoại lai, cân bằng giữa tính bao quát và độ tin cậy của khoảng dữ liệu đại diện cho hoạt động của các tổ chức TCVM.</w:t>
            </w:r>
          </w:p>
          <w:p w14:paraId="6DE6431D" w14:textId="3518D4A1" w:rsidR="00705C2C" w:rsidRPr="0052457A" w:rsidRDefault="00A702B6" w:rsidP="00705C2C">
            <w:pPr>
              <w:tabs>
                <w:tab w:val="num" w:pos="2160"/>
              </w:tabs>
              <w:rPr>
                <w:sz w:val="24"/>
                <w:szCs w:val="24"/>
                <w:lang w:eastAsia="x-none"/>
              </w:rPr>
            </w:pPr>
            <w:r w:rsidRPr="0052457A">
              <w:rPr>
                <w:sz w:val="24"/>
                <w:szCs w:val="24"/>
                <w:lang w:eastAsia="x-none"/>
              </w:rPr>
              <w:t xml:space="preserve">(i) Đối với các chỉ tiêu có giá trị </w:t>
            </w:r>
            <w:r w:rsidRPr="0052457A">
              <w:rPr>
                <w:sz w:val="24"/>
                <w:szCs w:val="24"/>
                <w:u w:val="single"/>
                <w:lang w:eastAsia="x-none"/>
              </w:rPr>
              <w:t>càng lớn rủi ro càng giảm</w:t>
            </w:r>
            <w:r w:rsidRPr="0052457A">
              <w:rPr>
                <w:sz w:val="24"/>
                <w:szCs w:val="24"/>
                <w:lang w:eastAsia="x-none"/>
              </w:rPr>
              <w:t xml:space="preserve"> </w:t>
            </w:r>
            <w:r w:rsidRPr="0052457A">
              <w:rPr>
                <w:sz w:val="24"/>
                <w:szCs w:val="24"/>
                <w:u w:val="single"/>
                <w:lang w:eastAsia="x-none"/>
              </w:rPr>
              <w:t>và có ngưỡng chặn dưới theo quy định pháp luật</w:t>
            </w:r>
            <w:r w:rsidRPr="0052457A">
              <w:rPr>
                <w:sz w:val="24"/>
                <w:szCs w:val="24"/>
                <w:lang w:eastAsia="x-none"/>
              </w:rPr>
              <w:t xml:space="preserve"> như Tỷ lệ an toàn vốn (quy định ≥ 10%) và Tỷ lệ khả năng chi trả (quy định ≥ 20%), ngưỡng 3 được xác định dựa trên mức tối thiểu theo quy định pháp luật, ngưỡng 2 và ngưỡng 1 lần lượt được tính toán và so sánh với phân vị</w:t>
            </w:r>
            <w:r w:rsidR="00705C2C" w:rsidRPr="0052457A">
              <w:rPr>
                <w:sz w:val="24"/>
                <w:szCs w:val="24"/>
                <w:lang w:eastAsia="x-none"/>
              </w:rPr>
              <w:t xml:space="preserve"> </w:t>
            </w:r>
            <w:r w:rsidRPr="0052457A">
              <w:rPr>
                <w:sz w:val="24"/>
                <w:szCs w:val="24"/>
                <w:lang w:eastAsia="x-none"/>
              </w:rPr>
              <w:t xml:space="preserve">5 và phân vị </w:t>
            </w:r>
            <w:r w:rsidR="00705C2C" w:rsidRPr="0052457A">
              <w:rPr>
                <w:sz w:val="24"/>
                <w:szCs w:val="24"/>
                <w:lang w:eastAsia="x-none"/>
              </w:rPr>
              <w:t>1</w:t>
            </w:r>
            <w:r w:rsidRPr="0052457A">
              <w:rPr>
                <w:sz w:val="24"/>
                <w:szCs w:val="24"/>
                <w:lang w:eastAsia="x-none"/>
              </w:rPr>
              <w:t>0 của mẫu qu</w:t>
            </w:r>
            <w:r w:rsidR="00705C2C" w:rsidRPr="0052457A">
              <w:rPr>
                <w:sz w:val="24"/>
                <w:szCs w:val="24"/>
                <w:lang w:eastAsia="x-none"/>
              </w:rPr>
              <w:t>an sát (trong đó: Ngưỡng 2 = Min(Ngưỡng 3 + 2*|Ngưỡng tăng|, Bách phân vị thứ 5) và Ngưỡng 1 = Min(Ngưỡng 2 + 2*|Ngưỡng tăng|, Bách phân vị thứ 10)).</w:t>
            </w:r>
          </w:p>
          <w:p w14:paraId="20C02E2B" w14:textId="7D52120B" w:rsidR="00A702B6" w:rsidRPr="0052457A" w:rsidRDefault="00A702B6" w:rsidP="00A702B6">
            <w:pPr>
              <w:rPr>
                <w:sz w:val="24"/>
                <w:szCs w:val="24"/>
                <w:lang w:eastAsia="x-none"/>
              </w:rPr>
            </w:pPr>
            <w:r w:rsidRPr="0052457A">
              <w:rPr>
                <w:sz w:val="24"/>
                <w:szCs w:val="24"/>
                <w:lang w:eastAsia="x-none"/>
              </w:rPr>
              <w:t xml:space="preserve">(ii) Đối với các chỉ tiêu có giá trị </w:t>
            </w:r>
            <w:r w:rsidRPr="0052457A">
              <w:rPr>
                <w:sz w:val="24"/>
                <w:szCs w:val="24"/>
                <w:u w:val="single"/>
                <w:lang w:eastAsia="x-none"/>
              </w:rPr>
              <w:t>càng lớn rủi ro càng giảm và không có quy định pháp luật tham chiếu</w:t>
            </w:r>
            <w:r w:rsidRPr="0052457A">
              <w:rPr>
                <w:sz w:val="24"/>
                <w:szCs w:val="24"/>
                <w:lang w:eastAsia="x-none"/>
              </w:rPr>
              <w:t xml:space="preserve"> như Tỷ lệ vốn cấp 1 so với tổng tài sản thì </w:t>
            </w:r>
            <w:r w:rsidR="00751A20" w:rsidRPr="0052457A">
              <w:rPr>
                <w:sz w:val="24"/>
                <w:szCs w:val="24"/>
                <w:lang w:eastAsia="x-none"/>
              </w:rPr>
              <w:t>n</w:t>
            </w:r>
            <w:r w:rsidRPr="0052457A">
              <w:rPr>
                <w:sz w:val="24"/>
                <w:szCs w:val="24"/>
                <w:lang w:eastAsia="x-none"/>
              </w:rPr>
              <w:t xml:space="preserve">gưỡng 3 được xác định ở mức phân vị </w:t>
            </w:r>
            <w:r w:rsidR="001370D5" w:rsidRPr="0052457A">
              <w:rPr>
                <w:sz w:val="24"/>
                <w:szCs w:val="24"/>
                <w:lang w:eastAsia="x-none"/>
              </w:rPr>
              <w:t>30</w:t>
            </w:r>
            <w:r w:rsidRPr="0052457A">
              <w:rPr>
                <w:sz w:val="24"/>
                <w:szCs w:val="24"/>
                <w:lang w:eastAsia="x-none"/>
              </w:rPr>
              <w:t>, ngưỡng 2 và ngưỡng 1 lần lượt được tính toán</w:t>
            </w:r>
            <w:r w:rsidR="00DF5BA0" w:rsidRPr="0052457A">
              <w:rPr>
                <w:sz w:val="24"/>
                <w:szCs w:val="24"/>
                <w:lang w:eastAsia="x-none"/>
              </w:rPr>
              <w:t xml:space="preserve"> tương tự điểm (i)</w:t>
            </w:r>
            <w:r w:rsidRPr="0052457A">
              <w:rPr>
                <w:sz w:val="24"/>
                <w:szCs w:val="24"/>
                <w:lang w:eastAsia="x-none"/>
              </w:rPr>
              <w:t xml:space="preserve"> </w:t>
            </w:r>
            <w:r w:rsidR="001370D5" w:rsidRPr="0052457A">
              <w:rPr>
                <w:sz w:val="24"/>
                <w:szCs w:val="24"/>
                <w:lang w:eastAsia="x-none"/>
              </w:rPr>
              <w:t xml:space="preserve">và </w:t>
            </w:r>
            <w:r w:rsidRPr="0052457A">
              <w:rPr>
                <w:sz w:val="24"/>
                <w:szCs w:val="24"/>
                <w:lang w:eastAsia="x-none"/>
              </w:rPr>
              <w:t>so sánh với phân vị 40 và phân vị</w:t>
            </w:r>
            <w:r w:rsidR="001370D5" w:rsidRPr="0052457A">
              <w:rPr>
                <w:sz w:val="24"/>
                <w:szCs w:val="24"/>
                <w:lang w:eastAsia="x-none"/>
              </w:rPr>
              <w:t xml:space="preserve"> 5</w:t>
            </w:r>
            <w:r w:rsidRPr="0052457A">
              <w:rPr>
                <w:sz w:val="24"/>
                <w:szCs w:val="24"/>
                <w:lang w:eastAsia="x-none"/>
              </w:rPr>
              <w:t>0 của mẫu quan sát.</w:t>
            </w:r>
            <w:r w:rsidR="00C04706" w:rsidRPr="0052457A">
              <w:rPr>
                <w:sz w:val="24"/>
                <w:szCs w:val="24"/>
                <w:lang w:eastAsia="x-none"/>
              </w:rPr>
              <w:t xml:space="preserve"> Mốc phân vị lựa chọn, so sánh của chỉ tiêu này có sự khác biệt đối với điểm (i) nhằm phản ánh sự khác biệt do dữ liệu của các tổ chức TCVM có sự phân hóa và đảm bảo mục tiêu chọn ngưỡng để so sánh sự khác biệt giữa các tổ chức TCVM.</w:t>
            </w:r>
          </w:p>
          <w:p w14:paraId="07B7F241" w14:textId="5F376816" w:rsidR="00A702B6" w:rsidRPr="0052457A" w:rsidRDefault="00A702B6" w:rsidP="00705C2C">
            <w:pPr>
              <w:rPr>
                <w:sz w:val="24"/>
                <w:szCs w:val="24"/>
                <w:lang w:eastAsia="x-none"/>
              </w:rPr>
            </w:pPr>
            <w:r w:rsidRPr="0052457A">
              <w:rPr>
                <w:sz w:val="24"/>
                <w:szCs w:val="24"/>
                <w:lang w:eastAsia="x-none"/>
              </w:rPr>
              <w:t xml:space="preserve">(iii) Đối với các chỉ tiêu có giá trị </w:t>
            </w:r>
            <w:r w:rsidRPr="0052457A">
              <w:rPr>
                <w:sz w:val="24"/>
                <w:szCs w:val="24"/>
                <w:u w:val="single"/>
                <w:lang w:eastAsia="x-none"/>
              </w:rPr>
              <w:t>càng lớn rủi ro càng tăng và không có quy định pháp luật tham chiếu</w:t>
            </w:r>
            <w:r w:rsidRPr="0052457A">
              <w:rPr>
                <w:sz w:val="24"/>
                <w:szCs w:val="24"/>
                <w:lang w:eastAsia="x-none"/>
              </w:rPr>
              <w:t xml:space="preserve"> như Tỷ lệ nợ xấu, Tỷ lệ nợ nhóm 5 so với tổng dư nợ, Tỷ lệ nợ nhóm 2 so với tổng dư nợ, ngưỡng </w:t>
            </w:r>
            <w:r w:rsidR="00EB5904" w:rsidRPr="0052457A">
              <w:rPr>
                <w:sz w:val="24"/>
                <w:szCs w:val="24"/>
                <w:lang w:eastAsia="x-none"/>
              </w:rPr>
              <w:t>3</w:t>
            </w:r>
            <w:r w:rsidRPr="0052457A">
              <w:rPr>
                <w:sz w:val="24"/>
                <w:szCs w:val="24"/>
                <w:lang w:eastAsia="x-none"/>
              </w:rPr>
              <w:t xml:space="preserve"> được xác định tại mức phân vị </w:t>
            </w:r>
            <w:r w:rsidR="00C04706" w:rsidRPr="0052457A">
              <w:rPr>
                <w:sz w:val="24"/>
                <w:szCs w:val="24"/>
                <w:lang w:eastAsia="x-none"/>
              </w:rPr>
              <w:t>95</w:t>
            </w:r>
            <w:r w:rsidRPr="0052457A">
              <w:rPr>
                <w:sz w:val="24"/>
                <w:szCs w:val="24"/>
                <w:lang w:eastAsia="x-none"/>
              </w:rPr>
              <w:t xml:space="preserve">, ngưỡng 2 và ngưỡng </w:t>
            </w:r>
            <w:r w:rsidR="00EB5904" w:rsidRPr="0052457A">
              <w:rPr>
                <w:sz w:val="24"/>
                <w:szCs w:val="24"/>
                <w:lang w:eastAsia="x-none"/>
              </w:rPr>
              <w:t>1</w:t>
            </w:r>
            <w:r w:rsidRPr="0052457A">
              <w:rPr>
                <w:sz w:val="24"/>
                <w:szCs w:val="24"/>
                <w:lang w:eastAsia="x-none"/>
              </w:rPr>
              <w:t xml:space="preserve"> lần lượt được</w:t>
            </w:r>
            <w:r w:rsidR="00834C14" w:rsidRPr="0052457A">
              <w:rPr>
                <w:sz w:val="24"/>
                <w:szCs w:val="24"/>
                <w:lang w:eastAsia="x-none"/>
              </w:rPr>
              <w:t xml:space="preserve"> tính toán</w:t>
            </w:r>
            <w:r w:rsidRPr="0052457A">
              <w:rPr>
                <w:sz w:val="24"/>
                <w:szCs w:val="24"/>
                <w:lang w:eastAsia="x-none"/>
              </w:rPr>
              <w:t xml:space="preserve"> </w:t>
            </w:r>
            <w:r w:rsidR="00705C2C" w:rsidRPr="0052457A">
              <w:rPr>
                <w:sz w:val="24"/>
                <w:szCs w:val="24"/>
                <w:lang w:eastAsia="x-none"/>
              </w:rPr>
              <w:t xml:space="preserve">và </w:t>
            </w:r>
            <w:r w:rsidRPr="0052457A">
              <w:rPr>
                <w:sz w:val="24"/>
                <w:szCs w:val="24"/>
                <w:lang w:eastAsia="x-none"/>
              </w:rPr>
              <w:t>so sánh với phân vị</w:t>
            </w:r>
            <w:r w:rsidR="00C04706" w:rsidRPr="0052457A">
              <w:rPr>
                <w:sz w:val="24"/>
                <w:szCs w:val="24"/>
                <w:lang w:eastAsia="x-none"/>
              </w:rPr>
              <w:t xml:space="preserve"> 92,5</w:t>
            </w:r>
            <w:r w:rsidRPr="0052457A">
              <w:rPr>
                <w:sz w:val="24"/>
                <w:szCs w:val="24"/>
                <w:lang w:eastAsia="x-none"/>
              </w:rPr>
              <w:t xml:space="preserve"> và phân vị 9</w:t>
            </w:r>
            <w:r w:rsidR="00EB5904" w:rsidRPr="0052457A">
              <w:rPr>
                <w:sz w:val="24"/>
                <w:szCs w:val="24"/>
                <w:lang w:eastAsia="x-none"/>
              </w:rPr>
              <w:t>0</w:t>
            </w:r>
            <w:r w:rsidRPr="0052457A">
              <w:rPr>
                <w:sz w:val="24"/>
                <w:szCs w:val="24"/>
                <w:lang w:eastAsia="x-none"/>
              </w:rPr>
              <w:t xml:space="preserve"> của mẫ</w:t>
            </w:r>
            <w:r w:rsidR="00705C2C" w:rsidRPr="0052457A">
              <w:rPr>
                <w:sz w:val="24"/>
                <w:szCs w:val="24"/>
                <w:lang w:eastAsia="x-none"/>
              </w:rPr>
              <w:t xml:space="preserve">u quan sát (trong đó: </w:t>
            </w:r>
            <w:r w:rsidR="00705C2C" w:rsidRPr="0052457A">
              <w:rPr>
                <w:rFonts w:eastAsia="Times New Roman"/>
                <w:sz w:val="24"/>
                <w:szCs w:val="24"/>
                <w:lang w:eastAsia="en-US"/>
              </w:rPr>
              <w:t xml:space="preserve">Ngưỡng 2 = Max(Ngưỡng 3 - 2*Ngưỡng giảm, Bách phân vị thứ </w:t>
            </w:r>
            <w:r w:rsidR="00C04706" w:rsidRPr="0052457A">
              <w:rPr>
                <w:rFonts w:eastAsia="Times New Roman"/>
                <w:sz w:val="24"/>
                <w:szCs w:val="24"/>
                <w:lang w:eastAsia="en-US"/>
              </w:rPr>
              <w:t>92,5</w:t>
            </w:r>
            <w:r w:rsidR="00705C2C" w:rsidRPr="0052457A">
              <w:rPr>
                <w:rFonts w:eastAsia="Times New Roman"/>
                <w:sz w:val="24"/>
                <w:szCs w:val="24"/>
                <w:lang w:eastAsia="en-US"/>
              </w:rPr>
              <w:t>) và Ngưỡng 1 = Max(Ngưỡng 2 - 2*Ngưỡng giảm, Bách phân vị thứ 9</w:t>
            </w:r>
            <w:r w:rsidR="00DC10E3" w:rsidRPr="0052457A">
              <w:rPr>
                <w:rFonts w:eastAsia="Times New Roman"/>
                <w:sz w:val="24"/>
                <w:szCs w:val="24"/>
                <w:lang w:eastAsia="en-US"/>
              </w:rPr>
              <w:t>0</w:t>
            </w:r>
            <w:r w:rsidR="00705C2C" w:rsidRPr="0052457A">
              <w:rPr>
                <w:rFonts w:eastAsia="Times New Roman"/>
                <w:sz w:val="24"/>
                <w:szCs w:val="24"/>
                <w:lang w:eastAsia="en-US"/>
              </w:rPr>
              <w:t>)</w:t>
            </w:r>
            <w:r w:rsidR="00705C2C" w:rsidRPr="0052457A">
              <w:rPr>
                <w:sz w:val="24"/>
                <w:szCs w:val="24"/>
                <w:lang w:eastAsia="x-none"/>
              </w:rPr>
              <w:t>).</w:t>
            </w:r>
          </w:p>
          <w:p w14:paraId="78F6F69F" w14:textId="1121AC3A" w:rsidR="00A702B6" w:rsidRPr="0052457A" w:rsidRDefault="00A702B6" w:rsidP="007176F6">
            <w:pPr>
              <w:spacing w:line="252" w:lineRule="auto"/>
              <w:rPr>
                <w:b/>
                <w:bCs/>
                <w:sz w:val="24"/>
                <w:szCs w:val="24"/>
                <w:lang w:val="pt-BR"/>
              </w:rPr>
            </w:pPr>
            <w:r w:rsidRPr="0052457A">
              <w:rPr>
                <w:sz w:val="24"/>
                <w:szCs w:val="24"/>
                <w:lang w:eastAsia="x-none"/>
              </w:rPr>
              <w:lastRenderedPageBreak/>
              <w:t>+ Phương pháp xác định ngưỡng xây dựng trên cơ sở phương pháp thống kê mô tả áp dụng đối với các chỉ tiêu có số lượng dữ liệu (mẫu quan sát) hạn chế như Tỷ lệ dự phòng cụ thể đã trích lập so với nợ từ nhóm 2 đến nhóm 5; ROE; ROA; Tỷ lệ chi phí hoạt động so với tổng thu nhập hoạt động: Ngưỡng 2 là</w:t>
            </w:r>
            <w:r w:rsidR="002A62F0">
              <w:rPr>
                <w:sz w:val="24"/>
                <w:szCs w:val="24"/>
                <w:lang w:eastAsia="x-none"/>
              </w:rPr>
              <w:t xml:space="preserve"> giá trị</w:t>
            </w:r>
            <w:r w:rsidRPr="0052457A">
              <w:rPr>
                <w:sz w:val="24"/>
                <w:szCs w:val="24"/>
                <w:lang w:eastAsia="x-none"/>
              </w:rPr>
              <w:t xml:space="preserve"> trung bình của mẫ</w:t>
            </w:r>
            <w:r w:rsidR="008C77ED">
              <w:rPr>
                <w:sz w:val="24"/>
                <w:szCs w:val="24"/>
                <w:lang w:eastAsia="x-none"/>
              </w:rPr>
              <w:t>u quan sát; N</w:t>
            </w:r>
            <w:r w:rsidRPr="0052457A">
              <w:rPr>
                <w:sz w:val="24"/>
                <w:szCs w:val="24"/>
                <w:lang w:eastAsia="x-none"/>
              </w:rPr>
              <w:t>gưỡng 1, ngưỡng 3 được xác định trên cơ sở giá trị trung bình của mẫu quan sát cộng hoặc trừ 1 độ lệch chuẩn.</w:t>
            </w:r>
          </w:p>
        </w:tc>
      </w:tr>
      <w:tr w:rsidR="0052457A" w:rsidRPr="0052457A" w14:paraId="018A81BD" w14:textId="77777777" w:rsidTr="00222DA6">
        <w:tc>
          <w:tcPr>
            <w:tcW w:w="9293" w:type="dxa"/>
          </w:tcPr>
          <w:p w14:paraId="4483D869" w14:textId="32042F91" w:rsidR="00567028" w:rsidRPr="0052457A" w:rsidRDefault="00567028" w:rsidP="0048661F">
            <w:pPr>
              <w:spacing w:line="252" w:lineRule="auto"/>
              <w:rPr>
                <w:b/>
                <w:bCs/>
                <w:sz w:val="24"/>
                <w:szCs w:val="24"/>
                <w:lang w:val="pt-BR"/>
              </w:rPr>
            </w:pPr>
            <w:r w:rsidRPr="0052457A">
              <w:rPr>
                <w:b/>
                <w:bCs/>
                <w:sz w:val="24"/>
                <w:szCs w:val="24"/>
                <w:lang w:val="pt-BR"/>
              </w:rPr>
              <w:lastRenderedPageBreak/>
              <w:t>Điề</w:t>
            </w:r>
            <w:r w:rsidR="00005ABB" w:rsidRPr="0052457A">
              <w:rPr>
                <w:b/>
                <w:bCs/>
                <w:sz w:val="24"/>
                <w:szCs w:val="24"/>
                <w:lang w:val="pt-BR"/>
              </w:rPr>
              <w:t>u 13</w:t>
            </w:r>
            <w:r w:rsidRPr="0052457A">
              <w:rPr>
                <w:b/>
                <w:bCs/>
                <w:sz w:val="24"/>
                <w:szCs w:val="24"/>
                <w:lang w:val="pt-BR"/>
              </w:rPr>
              <w:t>. Trọng số của từng chỉ tiêu định lượng</w:t>
            </w:r>
          </w:p>
          <w:p w14:paraId="120827A3" w14:textId="77777777" w:rsidR="00726588" w:rsidRPr="0052457A" w:rsidRDefault="00567028" w:rsidP="0048661F">
            <w:pPr>
              <w:spacing w:line="252" w:lineRule="auto"/>
              <w:rPr>
                <w:sz w:val="24"/>
                <w:szCs w:val="24"/>
                <w:lang w:val="pt-BR"/>
              </w:rPr>
            </w:pPr>
            <w:r w:rsidRPr="0052457A">
              <w:rPr>
                <w:sz w:val="24"/>
                <w:szCs w:val="24"/>
                <w:lang w:val="pt-BR"/>
              </w:rPr>
              <w:t xml:space="preserve">Trọng số của từng chỉ tiêu định lượng được xác định cụ thể như sau: </w:t>
            </w:r>
          </w:p>
          <w:tbl>
            <w:tblPr>
              <w:tblStyle w:val="TableGrid"/>
              <w:tblW w:w="9067" w:type="dxa"/>
              <w:tblLook w:val="04A0" w:firstRow="1" w:lastRow="0" w:firstColumn="1" w:lastColumn="0" w:noHBand="0" w:noVBand="1"/>
            </w:tblPr>
            <w:tblGrid>
              <w:gridCol w:w="708"/>
              <w:gridCol w:w="7225"/>
              <w:gridCol w:w="1134"/>
            </w:tblGrid>
            <w:tr w:rsidR="0052457A" w:rsidRPr="0052457A" w14:paraId="3E2B61F8" w14:textId="77777777" w:rsidTr="00AB1C3E">
              <w:tc>
                <w:tcPr>
                  <w:tcW w:w="708" w:type="dxa"/>
                  <w:vAlign w:val="center"/>
                </w:tcPr>
                <w:p w14:paraId="6B25D160"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STT</w:t>
                  </w:r>
                </w:p>
              </w:tc>
              <w:tc>
                <w:tcPr>
                  <w:tcW w:w="7225" w:type="dxa"/>
                  <w:vAlign w:val="center"/>
                </w:tcPr>
                <w:p w14:paraId="24DE3BD9" w14:textId="77777777" w:rsidR="009A7868" w:rsidRPr="0052457A" w:rsidRDefault="009A7868" w:rsidP="009A7868">
                  <w:pPr>
                    <w:jc w:val="center"/>
                    <w:rPr>
                      <w:b/>
                      <w:bCs/>
                      <w:sz w:val="20"/>
                      <w:szCs w:val="20"/>
                      <w:shd w:val="clear" w:color="auto" w:fill="FFFFFF"/>
                      <w:lang w:val="pt-BR"/>
                    </w:rPr>
                  </w:pPr>
                  <w:r w:rsidRPr="0052457A">
                    <w:rPr>
                      <w:b/>
                      <w:bCs/>
                      <w:sz w:val="20"/>
                      <w:szCs w:val="20"/>
                      <w:shd w:val="clear" w:color="auto" w:fill="FFFFFF"/>
                      <w:lang w:val="pt-BR"/>
                    </w:rPr>
                    <w:t>Tiêu chí/Chỉ tiêu</w:t>
                  </w:r>
                </w:p>
              </w:tc>
              <w:tc>
                <w:tcPr>
                  <w:tcW w:w="1134" w:type="dxa"/>
                  <w:vAlign w:val="center"/>
                </w:tcPr>
                <w:p w14:paraId="7CAAC3ED" w14:textId="77777777" w:rsidR="009A7868" w:rsidRPr="0052457A" w:rsidRDefault="009A7868" w:rsidP="009A7868">
                  <w:pPr>
                    <w:jc w:val="center"/>
                    <w:rPr>
                      <w:b/>
                      <w:bCs/>
                      <w:sz w:val="20"/>
                      <w:szCs w:val="20"/>
                      <w:shd w:val="clear" w:color="auto" w:fill="FFFFFF"/>
                      <w:lang w:val="pt-BR"/>
                    </w:rPr>
                  </w:pPr>
                  <w:r w:rsidRPr="0052457A">
                    <w:rPr>
                      <w:b/>
                      <w:bCs/>
                      <w:sz w:val="20"/>
                      <w:szCs w:val="20"/>
                      <w:shd w:val="clear" w:color="auto" w:fill="FFFFFF"/>
                      <w:lang w:val="pt-BR"/>
                    </w:rPr>
                    <w:t>Trọng số (%)</w:t>
                  </w:r>
                </w:p>
              </w:tc>
            </w:tr>
            <w:tr w:rsidR="0052457A" w:rsidRPr="0052457A" w14:paraId="6980B366" w14:textId="77777777" w:rsidTr="00AB1C3E">
              <w:tc>
                <w:tcPr>
                  <w:tcW w:w="708" w:type="dxa"/>
                  <w:vAlign w:val="center"/>
                </w:tcPr>
                <w:p w14:paraId="215A3F23"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1</w:t>
                  </w:r>
                </w:p>
              </w:tc>
              <w:tc>
                <w:tcPr>
                  <w:tcW w:w="7225" w:type="dxa"/>
                  <w:vAlign w:val="center"/>
                </w:tcPr>
                <w:p w14:paraId="1E34E59A" w14:textId="77777777" w:rsidR="009A7868" w:rsidRPr="0052457A" w:rsidRDefault="009A7868" w:rsidP="009A7868">
                  <w:pPr>
                    <w:spacing w:before="40" w:after="40"/>
                    <w:rPr>
                      <w:b/>
                      <w:bCs/>
                      <w:sz w:val="20"/>
                      <w:szCs w:val="20"/>
                      <w:shd w:val="clear" w:color="auto" w:fill="FFFFFF"/>
                      <w:lang w:val="pt-BR"/>
                    </w:rPr>
                  </w:pPr>
                  <w:r w:rsidRPr="0052457A">
                    <w:rPr>
                      <w:b/>
                      <w:bCs/>
                      <w:sz w:val="20"/>
                      <w:szCs w:val="20"/>
                      <w:shd w:val="clear" w:color="auto" w:fill="FFFFFF"/>
                      <w:lang w:val="pt-BR"/>
                    </w:rPr>
                    <w:t>VỐN</w:t>
                  </w:r>
                </w:p>
              </w:tc>
              <w:tc>
                <w:tcPr>
                  <w:tcW w:w="1134" w:type="dxa"/>
                  <w:vAlign w:val="center"/>
                </w:tcPr>
                <w:p w14:paraId="6E590E26" w14:textId="77777777" w:rsidR="009A7868" w:rsidRPr="0052457A" w:rsidRDefault="009A7868" w:rsidP="009A7868">
                  <w:pPr>
                    <w:rPr>
                      <w:sz w:val="20"/>
                      <w:szCs w:val="20"/>
                      <w:shd w:val="clear" w:color="auto" w:fill="FFFFFF"/>
                      <w:lang w:val="pt-BR"/>
                    </w:rPr>
                  </w:pPr>
                </w:p>
              </w:tc>
            </w:tr>
            <w:tr w:rsidR="0052457A" w:rsidRPr="0052457A" w14:paraId="25690BDC" w14:textId="77777777" w:rsidTr="00AB1C3E">
              <w:tc>
                <w:tcPr>
                  <w:tcW w:w="708" w:type="dxa"/>
                </w:tcPr>
                <w:p w14:paraId="096F49F7"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1.1</w:t>
                  </w:r>
                </w:p>
              </w:tc>
              <w:tc>
                <w:tcPr>
                  <w:tcW w:w="7225" w:type="dxa"/>
                </w:tcPr>
                <w:p w14:paraId="0D755084" w14:textId="77777777" w:rsidR="009A7868" w:rsidRPr="0052457A" w:rsidRDefault="009A7868" w:rsidP="009A7868">
                  <w:pPr>
                    <w:spacing w:before="40" w:after="40"/>
                    <w:rPr>
                      <w:sz w:val="20"/>
                      <w:szCs w:val="20"/>
                      <w:shd w:val="clear" w:color="auto" w:fill="FFFFFF"/>
                      <w:lang w:val="pt-BR"/>
                    </w:rPr>
                  </w:pPr>
                  <w:r w:rsidRPr="0052457A">
                    <w:rPr>
                      <w:sz w:val="20"/>
                      <w:szCs w:val="20"/>
                      <w:lang w:val="nl-NL"/>
                    </w:rPr>
                    <w:t>Tỷ lệ an toàn vốn tối thiểu</w:t>
                  </w:r>
                </w:p>
              </w:tc>
              <w:tc>
                <w:tcPr>
                  <w:tcW w:w="1134" w:type="dxa"/>
                  <w:vAlign w:val="center"/>
                </w:tcPr>
                <w:p w14:paraId="689E8BE0"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70</w:t>
                  </w:r>
                </w:p>
              </w:tc>
            </w:tr>
            <w:tr w:rsidR="0052457A" w:rsidRPr="0052457A" w14:paraId="0BB16348" w14:textId="77777777" w:rsidTr="00AB1C3E">
              <w:tc>
                <w:tcPr>
                  <w:tcW w:w="708" w:type="dxa"/>
                </w:tcPr>
                <w:p w14:paraId="49F8B796"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1.2</w:t>
                  </w:r>
                </w:p>
              </w:tc>
              <w:tc>
                <w:tcPr>
                  <w:tcW w:w="7225" w:type="dxa"/>
                </w:tcPr>
                <w:p w14:paraId="65A7C5F7" w14:textId="77777777" w:rsidR="009A7868" w:rsidRPr="0052457A" w:rsidRDefault="009A7868" w:rsidP="009A7868">
                  <w:pPr>
                    <w:spacing w:before="40" w:after="40"/>
                    <w:rPr>
                      <w:sz w:val="20"/>
                      <w:szCs w:val="20"/>
                      <w:lang w:val="pt-BR"/>
                    </w:rPr>
                  </w:pPr>
                  <w:r w:rsidRPr="0052457A">
                    <w:rPr>
                      <w:sz w:val="20"/>
                      <w:szCs w:val="20"/>
                      <w:shd w:val="clear" w:color="auto" w:fill="FFFFFF"/>
                      <w:lang w:val="pt-BR"/>
                    </w:rPr>
                    <w:t>Tỷ lệ vốn cấp 1 so với tổng tài sản</w:t>
                  </w:r>
                </w:p>
              </w:tc>
              <w:tc>
                <w:tcPr>
                  <w:tcW w:w="1134" w:type="dxa"/>
                  <w:vAlign w:val="center"/>
                </w:tcPr>
                <w:p w14:paraId="706271B7"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30</w:t>
                  </w:r>
                </w:p>
              </w:tc>
            </w:tr>
            <w:tr w:rsidR="0052457A" w:rsidRPr="0052457A" w14:paraId="4BB28450" w14:textId="77777777" w:rsidTr="00AB1C3E">
              <w:tc>
                <w:tcPr>
                  <w:tcW w:w="708" w:type="dxa"/>
                </w:tcPr>
                <w:p w14:paraId="2F3A86EA"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2</w:t>
                  </w:r>
                </w:p>
              </w:tc>
              <w:tc>
                <w:tcPr>
                  <w:tcW w:w="7225" w:type="dxa"/>
                </w:tcPr>
                <w:p w14:paraId="73569CF7" w14:textId="77777777" w:rsidR="009A7868" w:rsidRPr="0052457A" w:rsidRDefault="009A7868" w:rsidP="009A7868">
                  <w:pPr>
                    <w:spacing w:before="40" w:after="40"/>
                    <w:rPr>
                      <w:b/>
                      <w:bCs/>
                      <w:sz w:val="20"/>
                      <w:szCs w:val="20"/>
                      <w:lang w:val="nl-NL"/>
                    </w:rPr>
                  </w:pPr>
                  <w:r w:rsidRPr="0052457A">
                    <w:rPr>
                      <w:b/>
                      <w:bCs/>
                      <w:sz w:val="20"/>
                      <w:szCs w:val="20"/>
                      <w:lang w:val="nl-NL"/>
                    </w:rPr>
                    <w:t>CHẤT LƯỢNG TÀI SẢN</w:t>
                  </w:r>
                </w:p>
              </w:tc>
              <w:tc>
                <w:tcPr>
                  <w:tcW w:w="1134" w:type="dxa"/>
                  <w:vAlign w:val="center"/>
                </w:tcPr>
                <w:p w14:paraId="5CD0A764" w14:textId="77777777" w:rsidR="009A7868" w:rsidRPr="0052457A" w:rsidRDefault="009A7868" w:rsidP="009A7868">
                  <w:pPr>
                    <w:jc w:val="center"/>
                    <w:rPr>
                      <w:sz w:val="20"/>
                      <w:szCs w:val="20"/>
                      <w:shd w:val="clear" w:color="auto" w:fill="FFFFFF"/>
                      <w:lang w:val="pt-BR"/>
                    </w:rPr>
                  </w:pPr>
                </w:p>
              </w:tc>
            </w:tr>
            <w:tr w:rsidR="0052457A" w:rsidRPr="0052457A" w14:paraId="184B654E" w14:textId="77777777" w:rsidTr="00AB1C3E">
              <w:tc>
                <w:tcPr>
                  <w:tcW w:w="708" w:type="dxa"/>
                </w:tcPr>
                <w:p w14:paraId="1A8ADADD"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2.1</w:t>
                  </w:r>
                </w:p>
              </w:tc>
              <w:tc>
                <w:tcPr>
                  <w:tcW w:w="7225" w:type="dxa"/>
                </w:tcPr>
                <w:p w14:paraId="5BFB160B" w14:textId="77777777" w:rsidR="009A7868" w:rsidRPr="0052457A" w:rsidRDefault="009A7868" w:rsidP="009A7868">
                  <w:pPr>
                    <w:spacing w:before="40" w:after="40"/>
                    <w:rPr>
                      <w:sz w:val="20"/>
                      <w:szCs w:val="20"/>
                      <w:lang w:val="nl-NL"/>
                    </w:rPr>
                  </w:pPr>
                  <w:r w:rsidRPr="0052457A">
                    <w:rPr>
                      <w:sz w:val="20"/>
                      <w:szCs w:val="20"/>
                      <w:lang w:val="nl-NL"/>
                    </w:rPr>
                    <w:t>Tỷ lệ nợ xấu</w:t>
                  </w:r>
                </w:p>
              </w:tc>
              <w:tc>
                <w:tcPr>
                  <w:tcW w:w="1134" w:type="dxa"/>
                  <w:vAlign w:val="center"/>
                </w:tcPr>
                <w:p w14:paraId="4A8981F5"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30</w:t>
                  </w:r>
                </w:p>
              </w:tc>
            </w:tr>
            <w:tr w:rsidR="0052457A" w:rsidRPr="0052457A" w14:paraId="427AFBFA" w14:textId="77777777" w:rsidTr="00AB1C3E">
              <w:tc>
                <w:tcPr>
                  <w:tcW w:w="708" w:type="dxa"/>
                </w:tcPr>
                <w:p w14:paraId="1F7A17E3"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2.2</w:t>
                  </w:r>
                </w:p>
              </w:tc>
              <w:tc>
                <w:tcPr>
                  <w:tcW w:w="7225" w:type="dxa"/>
                </w:tcPr>
                <w:p w14:paraId="29F31BEF" w14:textId="77777777" w:rsidR="009A7868" w:rsidRPr="0052457A" w:rsidRDefault="009A7868" w:rsidP="009A7868">
                  <w:pPr>
                    <w:spacing w:before="40" w:after="40"/>
                    <w:rPr>
                      <w:sz w:val="20"/>
                      <w:szCs w:val="20"/>
                      <w:lang w:val="nl-NL"/>
                    </w:rPr>
                  </w:pPr>
                  <w:r w:rsidRPr="0052457A">
                    <w:rPr>
                      <w:sz w:val="20"/>
                      <w:szCs w:val="20"/>
                      <w:lang w:val="nl-NL"/>
                    </w:rPr>
                    <w:t>Tỷ lệ nợ nhóm 5 so với tổng dư nợ</w:t>
                  </w:r>
                </w:p>
              </w:tc>
              <w:tc>
                <w:tcPr>
                  <w:tcW w:w="1134" w:type="dxa"/>
                  <w:vAlign w:val="center"/>
                </w:tcPr>
                <w:p w14:paraId="6E8369B3"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30</w:t>
                  </w:r>
                </w:p>
              </w:tc>
            </w:tr>
            <w:tr w:rsidR="0052457A" w:rsidRPr="0052457A" w14:paraId="5C2F2B85" w14:textId="77777777" w:rsidTr="00AB1C3E">
              <w:tc>
                <w:tcPr>
                  <w:tcW w:w="708" w:type="dxa"/>
                </w:tcPr>
                <w:p w14:paraId="03217AB8"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2.3</w:t>
                  </w:r>
                </w:p>
              </w:tc>
              <w:tc>
                <w:tcPr>
                  <w:tcW w:w="7225" w:type="dxa"/>
                </w:tcPr>
                <w:p w14:paraId="366D909A" w14:textId="77777777" w:rsidR="009A7868" w:rsidRPr="0052457A" w:rsidRDefault="009A7868" w:rsidP="009A7868">
                  <w:pPr>
                    <w:spacing w:before="40" w:after="40"/>
                    <w:rPr>
                      <w:sz w:val="20"/>
                      <w:szCs w:val="20"/>
                      <w:lang w:val="nl-NL"/>
                    </w:rPr>
                  </w:pPr>
                  <w:r w:rsidRPr="0052457A">
                    <w:rPr>
                      <w:sz w:val="20"/>
                      <w:szCs w:val="20"/>
                      <w:lang w:val="nl-NL"/>
                    </w:rPr>
                    <w:t>Tỷ lệ nợ nhóm 2 so với tổng dư nợ</w:t>
                  </w:r>
                </w:p>
              </w:tc>
              <w:tc>
                <w:tcPr>
                  <w:tcW w:w="1134" w:type="dxa"/>
                  <w:vAlign w:val="center"/>
                </w:tcPr>
                <w:p w14:paraId="245140C9"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10</w:t>
                  </w:r>
                </w:p>
              </w:tc>
            </w:tr>
            <w:tr w:rsidR="0052457A" w:rsidRPr="0052457A" w14:paraId="706C7EA0" w14:textId="77777777" w:rsidTr="00AB1C3E">
              <w:tc>
                <w:tcPr>
                  <w:tcW w:w="708" w:type="dxa"/>
                  <w:vAlign w:val="center"/>
                </w:tcPr>
                <w:p w14:paraId="18A5789E"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2.4</w:t>
                  </w:r>
                </w:p>
              </w:tc>
              <w:tc>
                <w:tcPr>
                  <w:tcW w:w="7225" w:type="dxa"/>
                </w:tcPr>
                <w:p w14:paraId="1F10FD13" w14:textId="77777777" w:rsidR="009A7868" w:rsidRPr="0052457A" w:rsidRDefault="009A7868" w:rsidP="009A7868">
                  <w:pPr>
                    <w:spacing w:before="40" w:after="40"/>
                    <w:rPr>
                      <w:sz w:val="20"/>
                      <w:szCs w:val="20"/>
                      <w:lang w:val="nl-NL"/>
                    </w:rPr>
                  </w:pPr>
                  <w:r w:rsidRPr="0052457A">
                    <w:rPr>
                      <w:sz w:val="20"/>
                      <w:szCs w:val="20"/>
                      <w:lang w:val="nl-NL"/>
                    </w:rPr>
                    <w:t>Tỷ lệ dự phòng cụ thể đã trích lập so với nợ từ nhóm 2 đến nhóm 5</w:t>
                  </w:r>
                </w:p>
              </w:tc>
              <w:tc>
                <w:tcPr>
                  <w:tcW w:w="1134" w:type="dxa"/>
                  <w:vAlign w:val="center"/>
                </w:tcPr>
                <w:p w14:paraId="69C973CD"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30</w:t>
                  </w:r>
                </w:p>
              </w:tc>
            </w:tr>
            <w:tr w:rsidR="0052457A" w:rsidRPr="0052457A" w14:paraId="379B5EC5" w14:textId="77777777" w:rsidTr="00AB1C3E">
              <w:tc>
                <w:tcPr>
                  <w:tcW w:w="708" w:type="dxa"/>
                </w:tcPr>
                <w:p w14:paraId="0D42A355"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3</w:t>
                  </w:r>
                </w:p>
              </w:tc>
              <w:tc>
                <w:tcPr>
                  <w:tcW w:w="7225" w:type="dxa"/>
                </w:tcPr>
                <w:p w14:paraId="5080BA3C" w14:textId="77777777" w:rsidR="009A7868" w:rsidRPr="0052457A" w:rsidRDefault="009A7868" w:rsidP="009A7868">
                  <w:pPr>
                    <w:spacing w:before="40" w:after="40"/>
                    <w:rPr>
                      <w:b/>
                      <w:bCs/>
                      <w:sz w:val="20"/>
                      <w:szCs w:val="20"/>
                      <w:lang w:val="nl-NL"/>
                    </w:rPr>
                  </w:pPr>
                  <w:r w:rsidRPr="0052457A">
                    <w:rPr>
                      <w:b/>
                      <w:bCs/>
                      <w:sz w:val="20"/>
                      <w:szCs w:val="20"/>
                      <w:lang w:val="nl-NL"/>
                    </w:rPr>
                    <w:t>QUẢN TRỊ, ĐIỀU HÀNH</w:t>
                  </w:r>
                </w:p>
              </w:tc>
              <w:tc>
                <w:tcPr>
                  <w:tcW w:w="1134" w:type="dxa"/>
                  <w:vAlign w:val="center"/>
                </w:tcPr>
                <w:p w14:paraId="75757F23" w14:textId="77777777" w:rsidR="009A7868" w:rsidRPr="0052457A" w:rsidRDefault="009A7868" w:rsidP="009A7868">
                  <w:pPr>
                    <w:jc w:val="center"/>
                    <w:rPr>
                      <w:sz w:val="20"/>
                      <w:szCs w:val="20"/>
                      <w:shd w:val="clear" w:color="auto" w:fill="FFFFFF"/>
                      <w:lang w:val="pt-BR"/>
                    </w:rPr>
                  </w:pPr>
                </w:p>
              </w:tc>
            </w:tr>
            <w:tr w:rsidR="0052457A" w:rsidRPr="0052457A" w14:paraId="325DC742" w14:textId="77777777" w:rsidTr="00AB1C3E">
              <w:tc>
                <w:tcPr>
                  <w:tcW w:w="708" w:type="dxa"/>
                </w:tcPr>
                <w:p w14:paraId="5E8F8B8C"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3.1</w:t>
                  </w:r>
                </w:p>
              </w:tc>
              <w:tc>
                <w:tcPr>
                  <w:tcW w:w="7225" w:type="dxa"/>
                </w:tcPr>
                <w:p w14:paraId="43E96DD9" w14:textId="77777777" w:rsidR="009A7868" w:rsidRPr="0052457A" w:rsidRDefault="009A7868" w:rsidP="009A7868">
                  <w:pPr>
                    <w:spacing w:before="40" w:after="40"/>
                    <w:rPr>
                      <w:sz w:val="20"/>
                      <w:szCs w:val="20"/>
                      <w:lang w:val="nl-NL"/>
                    </w:rPr>
                  </w:pPr>
                  <w:r w:rsidRPr="0052457A">
                    <w:rPr>
                      <w:sz w:val="20"/>
                      <w:szCs w:val="20"/>
                      <w:lang w:val="nl-NL"/>
                    </w:rPr>
                    <w:t>Tỷ lệ chi phí hoạt động so với tổng thu nhập hoạt động</w:t>
                  </w:r>
                </w:p>
              </w:tc>
              <w:tc>
                <w:tcPr>
                  <w:tcW w:w="1134" w:type="dxa"/>
                  <w:vAlign w:val="center"/>
                </w:tcPr>
                <w:p w14:paraId="6D27FE90"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100</w:t>
                  </w:r>
                </w:p>
              </w:tc>
            </w:tr>
            <w:tr w:rsidR="0052457A" w:rsidRPr="0052457A" w14:paraId="537F3B09" w14:textId="77777777" w:rsidTr="00AB1C3E">
              <w:tc>
                <w:tcPr>
                  <w:tcW w:w="708" w:type="dxa"/>
                </w:tcPr>
                <w:p w14:paraId="52B20D03"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4</w:t>
                  </w:r>
                </w:p>
              </w:tc>
              <w:tc>
                <w:tcPr>
                  <w:tcW w:w="7225" w:type="dxa"/>
                </w:tcPr>
                <w:p w14:paraId="13AA045C" w14:textId="77777777" w:rsidR="009A7868" w:rsidRPr="0052457A" w:rsidRDefault="009A7868" w:rsidP="009A7868">
                  <w:pPr>
                    <w:spacing w:before="40" w:after="40"/>
                    <w:rPr>
                      <w:b/>
                      <w:bCs/>
                      <w:sz w:val="20"/>
                      <w:szCs w:val="20"/>
                      <w:lang w:val="nl-NL"/>
                    </w:rPr>
                  </w:pPr>
                  <w:r w:rsidRPr="0052457A">
                    <w:rPr>
                      <w:b/>
                      <w:bCs/>
                      <w:sz w:val="20"/>
                      <w:szCs w:val="20"/>
                      <w:lang w:val="nl-NL"/>
                    </w:rPr>
                    <w:t>KẾT QUẢ HOẠT ĐỘNG KINH DOANH</w:t>
                  </w:r>
                </w:p>
              </w:tc>
              <w:tc>
                <w:tcPr>
                  <w:tcW w:w="1134" w:type="dxa"/>
                  <w:vAlign w:val="center"/>
                </w:tcPr>
                <w:p w14:paraId="7C75EFD8" w14:textId="77777777" w:rsidR="009A7868" w:rsidRPr="0052457A" w:rsidRDefault="009A7868" w:rsidP="009A7868">
                  <w:pPr>
                    <w:jc w:val="center"/>
                    <w:rPr>
                      <w:sz w:val="20"/>
                      <w:szCs w:val="20"/>
                      <w:shd w:val="clear" w:color="auto" w:fill="FFFFFF"/>
                      <w:lang w:val="pt-BR"/>
                    </w:rPr>
                  </w:pPr>
                </w:p>
              </w:tc>
            </w:tr>
            <w:tr w:rsidR="0052457A" w:rsidRPr="0052457A" w14:paraId="6031393E" w14:textId="77777777" w:rsidTr="00AB1C3E">
              <w:tc>
                <w:tcPr>
                  <w:tcW w:w="708" w:type="dxa"/>
                  <w:vAlign w:val="center"/>
                </w:tcPr>
                <w:p w14:paraId="5308B4FD"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4.1</w:t>
                  </w:r>
                </w:p>
              </w:tc>
              <w:tc>
                <w:tcPr>
                  <w:tcW w:w="7225" w:type="dxa"/>
                </w:tcPr>
                <w:p w14:paraId="10143D42" w14:textId="77777777" w:rsidR="009A7868" w:rsidRPr="0052457A" w:rsidRDefault="009A7868" w:rsidP="009A7868">
                  <w:pPr>
                    <w:spacing w:before="40" w:after="40"/>
                    <w:rPr>
                      <w:sz w:val="20"/>
                      <w:szCs w:val="20"/>
                      <w:lang w:val="nl-NL"/>
                    </w:rPr>
                  </w:pPr>
                  <w:r w:rsidRPr="0052457A">
                    <w:rPr>
                      <w:sz w:val="20"/>
                      <w:szCs w:val="20"/>
                      <w:lang w:val="nl-NL"/>
                    </w:rPr>
                    <w:t>Tỷ lệ lợi nhuận trước thuế so với vốn chủ sở hữu bình quân</w:t>
                  </w:r>
                </w:p>
              </w:tc>
              <w:tc>
                <w:tcPr>
                  <w:tcW w:w="1134" w:type="dxa"/>
                  <w:vAlign w:val="center"/>
                </w:tcPr>
                <w:p w14:paraId="737EBD4D"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50</w:t>
                  </w:r>
                </w:p>
              </w:tc>
            </w:tr>
            <w:tr w:rsidR="0052457A" w:rsidRPr="0052457A" w14:paraId="411A5653" w14:textId="77777777" w:rsidTr="00AB1C3E">
              <w:tc>
                <w:tcPr>
                  <w:tcW w:w="708" w:type="dxa"/>
                </w:tcPr>
                <w:p w14:paraId="5B6DEC8B"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4.2</w:t>
                  </w:r>
                </w:p>
              </w:tc>
              <w:tc>
                <w:tcPr>
                  <w:tcW w:w="7225" w:type="dxa"/>
                </w:tcPr>
                <w:p w14:paraId="2318755A" w14:textId="77777777" w:rsidR="009A7868" w:rsidRPr="0052457A" w:rsidRDefault="009A7868" w:rsidP="009A7868">
                  <w:pPr>
                    <w:spacing w:before="40" w:after="40"/>
                    <w:rPr>
                      <w:sz w:val="20"/>
                      <w:szCs w:val="20"/>
                      <w:lang w:val="nl-NL"/>
                    </w:rPr>
                  </w:pPr>
                  <w:r w:rsidRPr="0052457A">
                    <w:rPr>
                      <w:sz w:val="20"/>
                      <w:szCs w:val="20"/>
                      <w:lang w:val="nl-NL"/>
                    </w:rPr>
                    <w:t>Tỷ lệ lợi nhuận trước thuế so với tổng tài sản bình quân</w:t>
                  </w:r>
                </w:p>
              </w:tc>
              <w:tc>
                <w:tcPr>
                  <w:tcW w:w="1134" w:type="dxa"/>
                  <w:vAlign w:val="center"/>
                </w:tcPr>
                <w:p w14:paraId="7C5AC3E6"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50</w:t>
                  </w:r>
                </w:p>
              </w:tc>
            </w:tr>
            <w:tr w:rsidR="0052457A" w:rsidRPr="0052457A" w14:paraId="6333A16C" w14:textId="77777777" w:rsidTr="00AB1C3E">
              <w:tc>
                <w:tcPr>
                  <w:tcW w:w="708" w:type="dxa"/>
                </w:tcPr>
                <w:p w14:paraId="2A6E8D17" w14:textId="77777777" w:rsidR="009A7868" w:rsidRPr="0052457A" w:rsidRDefault="009A7868" w:rsidP="009A7868">
                  <w:pPr>
                    <w:spacing w:before="40" w:after="40"/>
                    <w:jc w:val="center"/>
                    <w:rPr>
                      <w:b/>
                      <w:sz w:val="20"/>
                      <w:szCs w:val="20"/>
                      <w:shd w:val="clear" w:color="auto" w:fill="FFFFFF"/>
                      <w:lang w:val="pt-BR"/>
                    </w:rPr>
                  </w:pPr>
                  <w:r w:rsidRPr="0052457A">
                    <w:rPr>
                      <w:b/>
                      <w:sz w:val="20"/>
                      <w:szCs w:val="20"/>
                      <w:shd w:val="clear" w:color="auto" w:fill="FFFFFF"/>
                      <w:lang w:val="pt-BR"/>
                    </w:rPr>
                    <w:t>5</w:t>
                  </w:r>
                </w:p>
              </w:tc>
              <w:tc>
                <w:tcPr>
                  <w:tcW w:w="7225" w:type="dxa"/>
                </w:tcPr>
                <w:p w14:paraId="6E276426" w14:textId="77777777" w:rsidR="009A7868" w:rsidRPr="0052457A" w:rsidRDefault="009A7868" w:rsidP="009A7868">
                  <w:pPr>
                    <w:spacing w:before="40" w:after="40"/>
                    <w:rPr>
                      <w:b/>
                      <w:bCs/>
                      <w:sz w:val="20"/>
                      <w:szCs w:val="20"/>
                      <w:lang w:val="nl-NL"/>
                    </w:rPr>
                  </w:pPr>
                  <w:r w:rsidRPr="0052457A">
                    <w:rPr>
                      <w:b/>
                      <w:bCs/>
                      <w:sz w:val="20"/>
                      <w:szCs w:val="20"/>
                      <w:lang w:val="nl-NL"/>
                    </w:rPr>
                    <w:t>KHẢ NĂNG CHI TRẢ</w:t>
                  </w:r>
                </w:p>
              </w:tc>
              <w:tc>
                <w:tcPr>
                  <w:tcW w:w="1134" w:type="dxa"/>
                  <w:vAlign w:val="center"/>
                </w:tcPr>
                <w:p w14:paraId="7839F9DE" w14:textId="77777777" w:rsidR="009A7868" w:rsidRPr="0052457A" w:rsidRDefault="009A7868" w:rsidP="009A7868">
                  <w:pPr>
                    <w:jc w:val="center"/>
                    <w:rPr>
                      <w:sz w:val="20"/>
                      <w:szCs w:val="20"/>
                      <w:shd w:val="clear" w:color="auto" w:fill="FFFFFF"/>
                      <w:lang w:val="pt-BR"/>
                    </w:rPr>
                  </w:pPr>
                </w:p>
              </w:tc>
            </w:tr>
            <w:tr w:rsidR="0052457A" w:rsidRPr="0052457A" w14:paraId="180FCD96" w14:textId="77777777" w:rsidTr="00AB1C3E">
              <w:tc>
                <w:tcPr>
                  <w:tcW w:w="708" w:type="dxa"/>
                </w:tcPr>
                <w:p w14:paraId="4EC49C1A"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5.1</w:t>
                  </w:r>
                </w:p>
              </w:tc>
              <w:tc>
                <w:tcPr>
                  <w:tcW w:w="7225" w:type="dxa"/>
                </w:tcPr>
                <w:p w14:paraId="67A5728D" w14:textId="77777777" w:rsidR="009A7868" w:rsidRPr="0052457A" w:rsidRDefault="009A7868" w:rsidP="009A7868">
                  <w:pPr>
                    <w:spacing w:before="40" w:after="40"/>
                    <w:rPr>
                      <w:sz w:val="20"/>
                      <w:szCs w:val="20"/>
                      <w:lang w:val="nl-NL"/>
                    </w:rPr>
                  </w:pPr>
                  <w:r w:rsidRPr="0052457A">
                    <w:rPr>
                      <w:sz w:val="20"/>
                      <w:szCs w:val="20"/>
                      <w:lang w:val="nl-NL"/>
                    </w:rPr>
                    <w:t>Tỷ lệ về khả năng chi trả</w:t>
                  </w:r>
                </w:p>
              </w:tc>
              <w:tc>
                <w:tcPr>
                  <w:tcW w:w="1134" w:type="dxa"/>
                  <w:vAlign w:val="center"/>
                </w:tcPr>
                <w:p w14:paraId="512874A5"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100</w:t>
                  </w:r>
                </w:p>
              </w:tc>
            </w:tr>
          </w:tbl>
          <w:p w14:paraId="1111FB08" w14:textId="46E349DA" w:rsidR="00567028" w:rsidRPr="0052457A" w:rsidRDefault="00567028" w:rsidP="0048661F">
            <w:pPr>
              <w:spacing w:line="252" w:lineRule="auto"/>
              <w:rPr>
                <w:sz w:val="24"/>
                <w:szCs w:val="24"/>
                <w:lang w:val="pt-BR"/>
              </w:rPr>
            </w:pPr>
          </w:p>
        </w:tc>
        <w:tc>
          <w:tcPr>
            <w:tcW w:w="5665" w:type="dxa"/>
          </w:tcPr>
          <w:p w14:paraId="79D80EEF" w14:textId="77777777" w:rsidR="00567028" w:rsidRPr="0052457A" w:rsidRDefault="00126383" w:rsidP="0048661F">
            <w:pPr>
              <w:spacing w:line="252" w:lineRule="auto"/>
              <w:rPr>
                <w:sz w:val="24"/>
                <w:szCs w:val="24"/>
                <w:lang w:val="pt-BR"/>
              </w:rPr>
            </w:pPr>
            <w:r w:rsidRPr="0052457A">
              <w:rPr>
                <w:sz w:val="24"/>
                <w:szCs w:val="24"/>
                <w:lang w:val="pt-BR"/>
              </w:rPr>
              <w:t xml:space="preserve">Quy định cụ thể về trọng số của từng chỉ tiêu định lượng. Trọng số của từng chỉ tiêu được xác định dựa trên tầm quan trọng của chúng đối với mức độ an toàn và lành mạnh của tổ chức TCVM. </w:t>
            </w:r>
          </w:p>
          <w:p w14:paraId="70C1ED65" w14:textId="77777777" w:rsidR="00514F0A" w:rsidRPr="0052457A" w:rsidRDefault="00514F0A" w:rsidP="0048661F">
            <w:pPr>
              <w:spacing w:line="252" w:lineRule="auto"/>
              <w:rPr>
                <w:sz w:val="24"/>
                <w:szCs w:val="24"/>
                <w:lang w:val="pt-BR"/>
              </w:rPr>
            </w:pPr>
            <w:r w:rsidRPr="0052457A">
              <w:rPr>
                <w:sz w:val="24"/>
                <w:szCs w:val="24"/>
                <w:lang w:val="pt-BR"/>
              </w:rPr>
              <w:t>- Đối với tiêu chí Vốn: Phân bổ trọng số Tỷ lệ an toàn vốn (70%) và Tỷ lệ vốn cấp 1 so với tổng tài sản (30%). Tỷ lệ an toàn vốn, với vai trò là một thước đo toàn diện đã được điều chỉnh theo rủi ro, được gán trọng số cao nhất (70%) để phản ánh chính xác nhất khả năng chống đỡ rủi ro của tổ chức. Trong khi đó, Tỷ lệ vốn cấp 1 so với tổng tài sản (30%) là một chỉ số đòn bẩy, đóng vai trò giám sát bổ trợ và cung cấp tín hiệu cảnh báo sớm quan trọng.</w:t>
            </w:r>
          </w:p>
          <w:p w14:paraId="5ABD1E39" w14:textId="3BE5AC0A" w:rsidR="00514F0A" w:rsidRPr="0052457A" w:rsidRDefault="00514F0A" w:rsidP="0048661F">
            <w:pPr>
              <w:spacing w:line="252" w:lineRule="auto"/>
              <w:rPr>
                <w:sz w:val="24"/>
                <w:szCs w:val="24"/>
                <w:lang w:val="pt-BR"/>
              </w:rPr>
            </w:pPr>
            <w:r w:rsidRPr="0052457A">
              <w:rPr>
                <w:sz w:val="24"/>
                <w:szCs w:val="24"/>
                <w:lang w:val="pt-BR"/>
              </w:rPr>
              <w:t>- Đối với tiêu chí Chất lượng tài sản: Cơ cấu trọng số của Tỷ lệ nợ xấu (</w:t>
            </w:r>
            <w:r w:rsidR="00556CBD" w:rsidRPr="0052457A">
              <w:rPr>
                <w:sz w:val="24"/>
                <w:szCs w:val="24"/>
                <w:lang w:val="pt-BR"/>
              </w:rPr>
              <w:t>3</w:t>
            </w:r>
            <w:r w:rsidRPr="0052457A">
              <w:rPr>
                <w:sz w:val="24"/>
                <w:szCs w:val="24"/>
                <w:lang w:val="pt-BR"/>
              </w:rPr>
              <w:t>0%), Tỷ lệ nợ nhóm 5/tổng dư nợ (3</w:t>
            </w:r>
            <w:r w:rsidR="00556CBD" w:rsidRPr="0052457A">
              <w:rPr>
                <w:sz w:val="24"/>
                <w:szCs w:val="24"/>
                <w:lang w:val="pt-BR"/>
              </w:rPr>
              <w:t>0</w:t>
            </w:r>
            <w:r w:rsidRPr="0052457A">
              <w:rPr>
                <w:sz w:val="24"/>
                <w:szCs w:val="24"/>
                <w:lang w:val="pt-BR"/>
              </w:rPr>
              <w:t>%) và Tỷ lệ nợ nhóm 2/tổng dư nợ (</w:t>
            </w:r>
            <w:r w:rsidR="00556CBD" w:rsidRPr="0052457A">
              <w:rPr>
                <w:sz w:val="24"/>
                <w:szCs w:val="24"/>
                <w:lang w:val="pt-BR"/>
              </w:rPr>
              <w:t>10</w:t>
            </w:r>
            <w:r w:rsidRPr="0052457A">
              <w:rPr>
                <w:sz w:val="24"/>
                <w:szCs w:val="24"/>
                <w:lang w:val="pt-BR"/>
              </w:rPr>
              <w:t>%) được thiết kế để đo lường ba cấp độ rủi ro. Cụ thể, Tỷ lệ nợ xấu đánh giá tổng thể chất lượng danh mục tín dụng, Tỷ lệ nợ nhóm 5/tổng dư nợ tập trung vào phần rủi ro tổn thất nghiêm trọng nhất (nợ có khả năng mất vốn), và Tỷ lệ nợ nhóm 2/tổng dư nợ cung cấp chỉ báo sớm về sự suy giảm chất lượng danh mục tín dụng trong tương lai.</w:t>
            </w:r>
            <w:r w:rsidR="00556CBD" w:rsidRPr="0052457A">
              <w:rPr>
                <w:sz w:val="24"/>
                <w:szCs w:val="24"/>
                <w:lang w:val="nl-NL"/>
              </w:rPr>
              <w:t xml:space="preserve"> Tỷ lệ dự phòng cụ thể đã trích lập so với nợ từ nhóm 2 đến nhóm 5 (30%) phản ánh tầm quan trọng của việc duy trì các quỹ dự phòng rủi ro </w:t>
            </w:r>
            <w:r w:rsidR="00556CBD" w:rsidRPr="0052457A">
              <w:rPr>
                <w:sz w:val="24"/>
                <w:szCs w:val="24"/>
                <w:lang w:val="nl-NL"/>
              </w:rPr>
              <w:lastRenderedPageBreak/>
              <w:t>theo quy định để ứng phó với các trường hợp không thu hồi được vốn.</w:t>
            </w:r>
          </w:p>
          <w:p w14:paraId="243D4527" w14:textId="1532D6B3" w:rsidR="00514F0A" w:rsidRPr="0052457A" w:rsidRDefault="00514F0A" w:rsidP="0048661F">
            <w:pPr>
              <w:spacing w:line="252" w:lineRule="auto"/>
              <w:rPr>
                <w:sz w:val="24"/>
                <w:szCs w:val="24"/>
                <w:lang w:val="pt-BR"/>
              </w:rPr>
            </w:pPr>
            <w:r w:rsidRPr="0052457A">
              <w:rPr>
                <w:sz w:val="24"/>
                <w:szCs w:val="24"/>
                <w:lang w:val="pt-BR"/>
              </w:rPr>
              <w:t>- Đối với tiêu chí Quản trị điều hành: Tỷ lệ chi phí hoạt động so với tổng thu nhập hoạt động có trọng số 100% vì đây là chỉ tiêu đánh giá duy nhất, đo lường trực tiếp hiệu quả quản lý chi phí</w:t>
            </w:r>
            <w:r w:rsidR="00B8069E" w:rsidRPr="0052457A">
              <w:rPr>
                <w:sz w:val="24"/>
                <w:szCs w:val="24"/>
                <w:lang w:val="pt-BR"/>
              </w:rPr>
              <w:t xml:space="preserve"> trong quá trình hoạt động</w:t>
            </w:r>
            <w:r w:rsidRPr="0052457A">
              <w:rPr>
                <w:sz w:val="24"/>
                <w:szCs w:val="24"/>
                <w:lang w:val="pt-BR"/>
              </w:rPr>
              <w:t xml:space="preserve"> của tổ chức TCVM.</w:t>
            </w:r>
          </w:p>
          <w:p w14:paraId="5D92B7D7" w14:textId="2B6DE2EE" w:rsidR="00514F0A" w:rsidRPr="0052457A" w:rsidRDefault="00514F0A" w:rsidP="0048661F">
            <w:pPr>
              <w:spacing w:line="252" w:lineRule="auto"/>
              <w:rPr>
                <w:sz w:val="24"/>
                <w:szCs w:val="24"/>
                <w:lang w:val="pt-BR"/>
              </w:rPr>
            </w:pPr>
            <w:r w:rsidRPr="0052457A">
              <w:rPr>
                <w:sz w:val="24"/>
                <w:szCs w:val="24"/>
                <w:lang w:val="pt-BR"/>
              </w:rPr>
              <w:t>- Đối với tiêu chí Kết quả hoạt động kinh doanh: Việc phân bổ trọng số bằng nhau (</w:t>
            </w:r>
            <w:r w:rsidR="00DD74AC" w:rsidRPr="0052457A">
              <w:rPr>
                <w:sz w:val="24"/>
                <w:szCs w:val="24"/>
                <w:lang w:val="pt-BR"/>
              </w:rPr>
              <w:t>50</w:t>
            </w:r>
            <w:r w:rsidRPr="0052457A">
              <w:rPr>
                <w:sz w:val="24"/>
                <w:szCs w:val="24"/>
                <w:lang w:val="pt-BR"/>
              </w:rPr>
              <w:t xml:space="preserve">%) cho </w:t>
            </w:r>
            <w:r w:rsidR="00DD74AC" w:rsidRPr="0052457A">
              <w:rPr>
                <w:sz w:val="24"/>
                <w:szCs w:val="24"/>
                <w:lang w:val="pt-BR"/>
              </w:rPr>
              <w:t>2</w:t>
            </w:r>
            <w:r w:rsidRPr="0052457A">
              <w:rPr>
                <w:sz w:val="24"/>
                <w:szCs w:val="24"/>
                <w:lang w:val="pt-BR"/>
              </w:rPr>
              <w:t xml:space="preserve"> chỉ</w:t>
            </w:r>
            <w:r w:rsidR="00DD74AC" w:rsidRPr="0052457A">
              <w:rPr>
                <w:sz w:val="24"/>
                <w:szCs w:val="24"/>
                <w:lang w:val="pt-BR"/>
              </w:rPr>
              <w:t xml:space="preserve"> tiêu (ROE, ROA</w:t>
            </w:r>
            <w:r w:rsidRPr="0052457A">
              <w:rPr>
                <w:sz w:val="24"/>
                <w:szCs w:val="24"/>
                <w:lang w:val="pt-BR"/>
              </w:rPr>
              <w:t>) nhằm mục đích đánh giá cân bằng giữa các chỉ số hiệu quả sinh lời</w:t>
            </w:r>
            <w:r w:rsidR="00DD74AC" w:rsidRPr="0052457A">
              <w:rPr>
                <w:sz w:val="24"/>
                <w:szCs w:val="24"/>
                <w:lang w:val="pt-BR"/>
              </w:rPr>
              <w:t xml:space="preserve"> của vốn ch</w:t>
            </w:r>
            <w:r w:rsidR="00431365" w:rsidRPr="0052457A">
              <w:rPr>
                <w:sz w:val="24"/>
                <w:szCs w:val="24"/>
                <w:lang w:val="pt-BR"/>
              </w:rPr>
              <w:t>ủ sở hữu</w:t>
            </w:r>
            <w:r w:rsidR="00DD74AC" w:rsidRPr="0052457A">
              <w:rPr>
                <w:sz w:val="24"/>
                <w:szCs w:val="24"/>
                <w:lang w:val="pt-BR"/>
              </w:rPr>
              <w:t xml:space="preserve"> và hiệu quả sử dụng tài sản của tổ chức TCVM</w:t>
            </w:r>
            <w:r w:rsidRPr="0052457A">
              <w:rPr>
                <w:sz w:val="24"/>
                <w:szCs w:val="24"/>
                <w:lang w:val="pt-BR"/>
              </w:rPr>
              <w:t>.</w:t>
            </w:r>
          </w:p>
          <w:p w14:paraId="60A3A8AB" w14:textId="52A3C8B6" w:rsidR="00514F0A" w:rsidRPr="0052457A" w:rsidRDefault="00514F0A" w:rsidP="00A66259">
            <w:pPr>
              <w:spacing w:line="252" w:lineRule="auto"/>
              <w:rPr>
                <w:sz w:val="24"/>
                <w:szCs w:val="24"/>
                <w:lang w:val="pt-BR"/>
              </w:rPr>
            </w:pPr>
            <w:r w:rsidRPr="0052457A">
              <w:rPr>
                <w:sz w:val="24"/>
                <w:szCs w:val="24"/>
                <w:lang w:val="pt-BR"/>
              </w:rPr>
              <w:t xml:space="preserve">- Đối với tiêu chí Khả năng chi trả: Tỷ lệ khả năng chi trả có trọng số 100% do là chỉ tiêu đánh giá duy nhất, phản ánh trực tiếp, định lượng về khả năng đáp ứng các nghĩa vụ </w:t>
            </w:r>
            <w:r w:rsidR="00A66259" w:rsidRPr="0052457A">
              <w:rPr>
                <w:sz w:val="24"/>
                <w:szCs w:val="24"/>
                <w:lang w:val="pt-BR"/>
              </w:rPr>
              <w:t>tài chính của tổ chức TCVM.</w:t>
            </w:r>
          </w:p>
        </w:tc>
      </w:tr>
      <w:tr w:rsidR="0052457A" w:rsidRPr="0052457A" w14:paraId="68F75EFD" w14:textId="77777777" w:rsidTr="00222DA6">
        <w:tc>
          <w:tcPr>
            <w:tcW w:w="9293" w:type="dxa"/>
          </w:tcPr>
          <w:p w14:paraId="16CD6497" w14:textId="6DD1BE9D" w:rsidR="00726588" w:rsidRPr="0052457A" w:rsidRDefault="00726588" w:rsidP="0048661F">
            <w:pPr>
              <w:spacing w:line="252" w:lineRule="auto"/>
              <w:rPr>
                <w:b/>
                <w:bCs/>
                <w:sz w:val="24"/>
                <w:szCs w:val="24"/>
                <w:shd w:val="clear" w:color="auto" w:fill="FFFFFF"/>
                <w:lang w:val="pt-BR"/>
              </w:rPr>
            </w:pPr>
            <w:r w:rsidRPr="0052457A">
              <w:rPr>
                <w:b/>
                <w:bCs/>
                <w:sz w:val="24"/>
                <w:szCs w:val="24"/>
                <w:shd w:val="clear" w:color="auto" w:fill="FFFFFF"/>
                <w:lang w:val="pt-BR"/>
              </w:rPr>
              <w:lastRenderedPageBreak/>
              <w:t>Điều 14. Cách tính điểm từng chỉ tiêu, nhóm chỉ tiêu định tính</w:t>
            </w:r>
          </w:p>
          <w:p w14:paraId="254FB306"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1. Các hành vi vi phạm của tổ chức tài chính vi mô được sử dụng để tính điểm nhóm chỉ tiêu định tính của từng tiêu chí xếp hạng được xác định theo đồng thời 2 (hai) tiêu chí như sau:</w:t>
            </w:r>
          </w:p>
          <w:p w14:paraId="7D93C046"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a) Thời gian xác định hành vi vi phạm:</w:t>
            </w:r>
          </w:p>
          <w:p w14:paraId="28442821"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 Các vi phạm được phát hiện trong vòng 4 năm liền kề trước của năm xếp hạng nhưng chưa khắc phục xong trước ngày 31 tháng 12 năm xếp hạng;</w:t>
            </w:r>
          </w:p>
          <w:p w14:paraId="59C446A4"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 Các vi phạm được phát hiện trong năm xếp hạng;</w:t>
            </w:r>
          </w:p>
          <w:p w14:paraId="59D6D473"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b) Cơ sở xác định hành vi vi phạm:</w:t>
            </w:r>
          </w:p>
          <w:p w14:paraId="21A11593"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 Quyết định xử phạt vi phạm hành chính của người có thẩm quyền;</w:t>
            </w:r>
          </w:p>
          <w:p w14:paraId="3BC55B0E"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 xml:space="preserve">(ii) Quyết định buộc thực hiện biện pháp khắc phục hậu quả của người có thẩm quyền; </w:t>
            </w:r>
          </w:p>
          <w:p w14:paraId="1D42F9D6"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 xml:space="preserve">(iii) Biên bản vi phạm hành chính của người có thẩm quyền; </w:t>
            </w:r>
          </w:p>
          <w:p w14:paraId="2D7740BD"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 xml:space="preserve">(iv) Kết quả giám sát, kết luận thanh tra, kiểm tra, kết quả kiểm toán của cơ quan, tổ chức có thẩm quyền theo quy định của pháp luật liên quan đến lĩnh vực tiền tệ, ngân hàng (bao gồm Ngân hàng Nhà nước chi nhánh khu vực và các đơn vị khác thuộc Ngân hàng Nhà nước, các cơ quan quản lý nhà nước khác và công ty kiểm toán độc lập); </w:t>
            </w:r>
          </w:p>
          <w:p w14:paraId="52FB5CC3"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(v) Vi phạm do tổ chức tài chính vi mô tự phát hiện, báo cáo và chưa khắc phục xong.</w:t>
            </w:r>
          </w:p>
          <w:p w14:paraId="10229755"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2. Nguyên tắc xác định hành vi vi phạm:</w:t>
            </w:r>
          </w:p>
          <w:p w14:paraId="1A146056"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lastRenderedPageBreak/>
              <w:t>a) Các hành vi vi phạm hành chính bị xử phạt về từng hành vi theo quy định tại Nghị định quy định về xử phạt hành chính trong lĩnh vực tiền tệ và ngân hàng được tính là 1 hành vi vi phạm.</w:t>
            </w:r>
          </w:p>
          <w:p w14:paraId="1AC08F86"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b) Các hành vi vi phạm hành chính nhiều lần áp dụng tình tiết tăng nặng vi phạm hành chính nhiều lần theo quy định tại Nghị định quy định về xử phạt hành chính trong lĩnh vực tiền tệ và ngân hàng được tính là 1 hành vi vi phạm.</w:t>
            </w:r>
          </w:p>
          <w:p w14:paraId="684EB7B5"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c) Trường hợp hành vi vi phạm được xác định tại nhiều hơn một trong các hình thức nêu tại điểm b(i), điểm b(ii), điểm b(iii), điểm b(iv), điểm b(v) khoản 1 Điều này thì được tính là 1 hành vi vi phạm.</w:t>
            </w:r>
          </w:p>
          <w:p w14:paraId="2EEA8527"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3. Nguyên tắc xác định điểm chỉ tiêu định tính:</w:t>
            </w:r>
          </w:p>
          <w:p w14:paraId="7603004E"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a) Điểm của từng chỉ tiêu định tính phản ánh mức độ vi phạm quy định pháp luật về tiền tệ và ngân hàng của tổ chức tài chính vi mô trên cơ sở hành vi vi phạm, số lần vi phạm và mức phạt tiền áp dụng cho cá nhân đối với tổ chức tài chính vi mô theo quy định tại Nghị định quy định về xử phạt hành chính trong lĩnh vực tiền tệ và ngân hàng.</w:t>
            </w:r>
          </w:p>
          <w:p w14:paraId="6C2FBA0D"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b) Các hành vi vi phạm bị trừ điểm trên cơ sở số lần vi phạm bao gồm khoản 4, điểm g và điểm h khoản 6, khoản 7, khoản 8 Điều này.</w:t>
            </w:r>
          </w:p>
          <w:p w14:paraId="7E017F87"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c) Các hành vi vi phạm bị trừ điểm trên cơ sở mức phạt tiền căn cứ theo mức phạt tiền áp dụng đối với cá nhân theo quy định tại Nghị định quy định về xử phạt hành chính trong lĩnh vực tiền tệ và ngân hàng.</w:t>
            </w:r>
          </w:p>
          <w:p w14:paraId="1A865329"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4. Chỉ tiêu định tính của tiêu chí Vốn được tính điểm như sau:</w:t>
            </w:r>
          </w:p>
          <w:p w14:paraId="2E30FBC6"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a) Duy trì tỷ lệ an toàn vốn tối thiểu theo quy định pháp luật liên tục trong năm xếp hạng được số điểm tối đa là 4 điểm. Mỗi lần vi phạm trừ 1 điểm, trừ tối đa 4 điểm.</w:t>
            </w:r>
          </w:p>
          <w:p w14:paraId="2837B765"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b) Tuân thủ các quy định pháp luật về giá trị thực của vốn điều lệ được số điểm tối đa là 4 điểm. Mỗi lần vi phạm trừ 1 điểm, trừ tối đa 4 điểm.</w:t>
            </w:r>
          </w:p>
          <w:p w14:paraId="7C8356B5"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5. Nhóm chỉ tiêu định tính của tiêu chí Chất lượng tài sản được tính điểm như sau:</w:t>
            </w:r>
          </w:p>
          <w:p w14:paraId="55A266B9"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a) Tuân thủ quy định pháp luật về cấp tín dụng được số điểm tối đa là 4 điểm. Trường hợp vi phạm, tổ chức tài chính vi mô bị trừ điểm căn cứ theo mức phạt tiền tại Nghị định quy định xử phạt vi phạm hành chính trong lĩnh vực tiền tệ, ngân hàng đối với hành vi vi phạm quy định về cấp tín dụng như sau:</w:t>
            </w:r>
          </w:p>
          <w:p w14:paraId="524BA28B"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 Trường hợp mức phạt tiền dưới 15 triệu: trừ 0,5 điểm, trừ tối đa 2 điểm;</w:t>
            </w:r>
          </w:p>
          <w:p w14:paraId="3AA79872"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 Trường hợp mức phạt tiền từ 15 triệu trở lên: trừ 1 điểm, trừ tối đa 2 điểm.</w:t>
            </w:r>
          </w:p>
          <w:p w14:paraId="4A90211C" w14:textId="018821C0"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 xml:space="preserve">b) </w:t>
            </w:r>
            <w:r w:rsidR="006D06CF" w:rsidRPr="006D06CF">
              <w:rPr>
                <w:sz w:val="24"/>
                <w:szCs w:val="24"/>
                <w:shd w:val="clear" w:color="auto" w:fill="FFFFFF"/>
                <w:lang w:val="pt-BR"/>
              </w:rPr>
              <w:t xml:space="preserve">Tuân thủ quy định pháp luật về phân loại tài sản có, trích lập và sử dụng dự phòng để xử lý rủi ro trong hoạt động của tổ chức tài chính vi mô được số điểm tối đa là 4 điểm. Trường hợp vi phạm, tổ chức tài chính vi mô bị trừ điểm căn cứ theo mức phạt tiền tại Nghị định quy định </w:t>
            </w:r>
            <w:r w:rsidR="006D06CF" w:rsidRPr="006D06CF">
              <w:rPr>
                <w:sz w:val="24"/>
                <w:szCs w:val="24"/>
                <w:shd w:val="clear" w:color="auto" w:fill="FFFFFF"/>
                <w:lang w:val="pt-BR"/>
              </w:rPr>
              <w:lastRenderedPageBreak/>
              <w:t>xử phạt vi phạm hành chính trong lĩnh vực tiền tệ, ngân hàng đối với hành vi vi phạm quy định về phân loại tài sản có, trích lập và sử dụng dự phòng để xử lý rủi ro như sau</w:t>
            </w:r>
            <w:r w:rsidRPr="003817FC">
              <w:rPr>
                <w:sz w:val="24"/>
                <w:szCs w:val="24"/>
                <w:shd w:val="clear" w:color="auto" w:fill="FFFFFF"/>
                <w:lang w:val="pt-BR"/>
              </w:rPr>
              <w:t>:</w:t>
            </w:r>
          </w:p>
          <w:p w14:paraId="165304E5"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 Trường hợp mức phạt tiền dưới 17,5 triệu: trừ 0,5 điểm, trừ tối đa 2 điểm;</w:t>
            </w:r>
          </w:p>
          <w:p w14:paraId="09EF70E1"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 Trường hợp mức phạt tiền từ 17,5 triệu trở lên: trừ 1 điểm, trừ tối đa 2 điểm.</w:t>
            </w:r>
          </w:p>
          <w:p w14:paraId="41CA173E"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c) Tuân thủ quy định pháp luật về ủy thác, nhận ủy thác được số điểm tối đa là 4 điểm. Trường hợp vi phạm, tổ chức tài chính vi mô bị trừ điểm căn cứ theo mức phạt tiền tại Nghị định quy định xử phạt vi phạm hành chính trong lĩnh vực tiền tệ, ngân hàng đối với hành vi vi phạm quy định về nhận ủy thác và ủy thác như sau:</w:t>
            </w:r>
          </w:p>
          <w:p w14:paraId="00EA8583"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 Trường hợp mức phạt tiền dưới 7,5 triệu: trừ 0,5 điểm, trừ tối đa 2 điểm;</w:t>
            </w:r>
          </w:p>
          <w:p w14:paraId="401099DA"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 Trường hợp mức phạt tiền từ 7,5 triệu trở lên: trừ 1 điểm, trừ tối đa 2 điểm.</w:t>
            </w:r>
          </w:p>
          <w:p w14:paraId="57EB20EE"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6. Nhóm chỉ tiêu định tính của tiêu chí Quản trị, điều hành được tính điểm như sau:</w:t>
            </w:r>
          </w:p>
          <w:p w14:paraId="725B1C81"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a) Tuân thủ quy định pháp luật về tổ chức, quản trị, điều hành của tổ chức tài chính vi mô được tối đa 4 điểm. Trường hợp vi phạm, tổ chức tài chính vi mô bị trừ điểm căn cứ theo mức phạt tiền tại Nghị định quy định xử phạt vi phạm hành chính trong lĩnh vực tiền tệ, ngân hàng đối với hành vi vi phạm quy định về tổ chức, quản trị, điều hành như sau:</w:t>
            </w:r>
          </w:p>
          <w:p w14:paraId="2C617D19"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 Trường hợp mức phạt tiền dưới 12,5 triệu: trừ 0,5 điểm, trừ tối đa 2 điểm;</w:t>
            </w:r>
          </w:p>
          <w:p w14:paraId="3308E1DA"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 Trường hợp mức phạt tiền từ 12,5 triệu trở lên: trừ 1 điểm, trừ tối đa 2 điểm.</w:t>
            </w:r>
          </w:p>
          <w:p w14:paraId="76CD43C1"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 xml:space="preserve"> b) Tuân thủ quy định pháp luật về góp vốn, tỷ lệ sở hữu vốn góp, chuyển nhượng phần vốn góp được tối đa 4 điểm. Trường hợp vi phạm, tổ chức tài chính vi mô bị trừ điểm căn cứ theo mức phạt tiền tại Nghị định quy định xử phạt vi phạm hành chính trong lĩnh vực tiền tệ, ngân hàng đối với hành vi vi phạm quy định về phần vốn góp như sau:</w:t>
            </w:r>
          </w:p>
          <w:p w14:paraId="3BAD41F8"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 Trường hợp mức phạt tiền dưới 7,5 triệu: trừ 0,5 điểm, trừ tối đa 2 điểm;</w:t>
            </w:r>
          </w:p>
          <w:p w14:paraId="00C88E81"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 Trường hợp mức phạt tiền từ 7,5 triệu trở lên: trừ 1 điểm, trừ tối đa 2 điểm.</w:t>
            </w:r>
          </w:p>
          <w:p w14:paraId="290FA250"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c) Tuân thủ quy định pháp luật về ban hành điều lệ, quy định nội bộ được tối đa 4 điểm. Trường hợp vi phạm, tổ chức tài chính vi mô bị trừ điểm căn cứ theo mức phạt tiền tại Nghị định quy định xử phạt vi phạm hành chính trong lĩnh vực tiền tệ, ngân hàng đối với hành vi vi phạm quy định về ban hành điều lệ, quy định nội bộ như sau:</w:t>
            </w:r>
          </w:p>
          <w:p w14:paraId="57D29A6C"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 Trường hợp mức phạt tiền dưới 4 triệu: trừ 0,5 điểm, trừ tối đa 2 điểm;</w:t>
            </w:r>
          </w:p>
          <w:p w14:paraId="457B11E4"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 Trường hợp mức phạt tiền từ 4 triệu trở lên: trừ 1 điểm, trừ tối đa 2 điểm.</w:t>
            </w:r>
          </w:p>
          <w:p w14:paraId="1D6A2229"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d) Tuân thủ quy định pháp luật về hệ thống kiểm soát nội bộ, kiểm toán độc lập được tối đa 4 điểm. Trường hợp vi phạm, tổ chức tài chính vi mô bị trừ điểm căn cứ theo mức phạt tiền tại Nghị định quy định xử phạt vi phạm hành chính trong lĩnh vực tiền tệ, ngân hàng đối với hành vi vi phạm quy định về hệ thống kiểm soát nội bộ, kiểm toán độc lập như sau:</w:t>
            </w:r>
          </w:p>
          <w:p w14:paraId="0BAD3991"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lastRenderedPageBreak/>
              <w:t>(i) Trường hợp mức phạt tiền dưới 12,5 triệu: trừ 0,5 điểm, trừ tối đa 2 điểm;</w:t>
            </w:r>
          </w:p>
          <w:p w14:paraId="0F862BC6"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 Trường hợp mức phạt tiền từ 12,5 triệu trở lên: trừ 1 điểm, trừ tối đa 2 điểm.</w:t>
            </w:r>
          </w:p>
          <w:p w14:paraId="2949F1F8"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 xml:space="preserve"> đ) Tuân thủ quy định pháp luật về chế độ thông tin, báo cáo được tối đa 4 điểm. Trường hợp vi phạm, tổ chức tài chính vi mô bị trừ điểm căn cứ theo mức phạt tiền tại Nghị định quy định xử phạt vi phạm hành chính trong lĩnh vực tiền tệ, ngân hàng đối với hành vi vi phạm quy định về chế độ thông tin, báo cáo như sau:</w:t>
            </w:r>
          </w:p>
          <w:p w14:paraId="14D482ED"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 Trường hợp mức phạt tiền dưới 5 triệu: trừ 0,5 điểm, trừ tối đa 2 điểm;</w:t>
            </w:r>
          </w:p>
          <w:p w14:paraId="37AF6AAE"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 Trường hợp mức phạt tiền từ 5 triệu trở lên: trừ 1 điểm, trừ tối đa 2 điểm.</w:t>
            </w:r>
          </w:p>
          <w:p w14:paraId="5F9C71F8"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 xml:space="preserve"> e) Tuân thủ quy định pháp luật về huy động vốn và phí cung ứng dịch vụ được tối đa 4 điểm. Trường hợp vi phạm, tổ chức tài chính vi mô bị trừ điểm căn cứ theo mức phạt tiền tại Nghị định quy định xử phạt vi phạm hành chính trong lĩnh vực tiền tệ, ngân hàng đối với hành vi vi phạm quy định về huy động vốn và phí cung ứng dịch vụ như sau:</w:t>
            </w:r>
          </w:p>
          <w:p w14:paraId="0FCD325B"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 Trường hợp mức phạt tiền dưới 7,5 triệu: trừ 0,5 điểm, trừ tối đa 2 điểm;</w:t>
            </w:r>
          </w:p>
          <w:p w14:paraId="4E1178D1"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 Trường hợp mức phạt tiền từ 7,5 triệu trở lên: trừ 1 điểm, trừ tối đa 2 điểm.</w:t>
            </w:r>
          </w:p>
          <w:p w14:paraId="0F54C6C4"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g) Tuân thủ quy định pháp luật về quản lý, sử dụng giấy phép và hành vi bị nghiêm cấm; hoạt động liên ngân hàng; hoạt động thông tin tín dụng; vay nước ngoài; thanh toán, quản lý tiền tệ và kho quỹ; mua, đầu tư vào tài sản cố định và hoạt động tư vấn; bảo hiểm tiền gửi; phòng, chống rửa tiền; phòng, chống tài trợ khủng bổ; phòng, chống tài trợ phổ biến vũ khí hủy diệt hàng loạt; không cản trở việc thanh tra, kiểm tra; thực hiện yêu cầu của người có thẩm quyền; an toàn công nghệ thông tin trong hoạt động ngân hàng được tối đa 4 điểm. Trường hợp vi phạm, tổ chức tài chính vi mô bị trừ điểm như sau:</w:t>
            </w:r>
          </w:p>
          <w:p w14:paraId="425A02B4"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 Trường hợp vi phạm quy định pháp luật về quản lý, sử dụng giấy phép và hành vi bị nghiêm cấm tại Nghị định quy định xử phạt vi phạm hành chính trong lĩnh vực tiền tệ, ngân hàng, tổ chức tài chính vi mô bị trừ 0,4 điểm, trừ tối đa 0,4 điểm.</w:t>
            </w:r>
          </w:p>
          <w:p w14:paraId="12268165"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 Trường hợp vi phạm quy định pháp luật về hoạt động liên ngân hàng tại Nghị định quy định xử phạt vi phạm hành chính trong lĩnh vực tiền tệ, ngân hàng, tổ chức tài chính vi mô bị trừ 0,4 điểm, trừ tối đa 0,4 điểm.</w:t>
            </w:r>
          </w:p>
          <w:p w14:paraId="6A3EB689"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(iii) Trường hợp vi phạm quy định pháp luật về hoạt động thông tin tín dụng tại Nghị định quy định xử phạt vi phạm hành chính trong lĩnh vực tiền tệ, ngân hàng, tổ chức tài chính vi mô bị trừ 0,4 điểm, trừ tối đa 0,4 điểm.</w:t>
            </w:r>
          </w:p>
          <w:p w14:paraId="02EDA47A"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(iv) Trường hợp vi phạm quy định pháp luật về vay nước ngoài tại Nghị định quy định xử phạt vi phạm hành chính trong lĩnh vực tiền tệ, ngân hàng, tổ chức tài chính vi mô bị trừ 0,4 điểm, trừ tối đa 0,4 điểm.</w:t>
            </w:r>
          </w:p>
          <w:p w14:paraId="71CB95B6"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lastRenderedPageBreak/>
              <w:t>(v) Trường hợp vi phạm quy định pháp luật về thanh toán, quản lý tiền tệ và kho quỹ tại Nghị định quy định xử phạt vi phạm hành chính trong lĩnh vực tiền tệ, ngân hàng, tổ chức tài chính vi mô bị trừ 0,4 điểm, trừ tối đa 0,4 điểm.</w:t>
            </w:r>
          </w:p>
          <w:p w14:paraId="2A3B6C92"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(vi) Trường hợp vi phạm quy định pháp luật về mua, đầu tư vào tài sản cố định và hoạt động tư vấn tại Nghị định quy định xử phạt vi phạm hành chính trong lĩnh vực tiền tệ, ngân hàng, tổ chức tài chính vi mô bị trừ 0,4 điểm, trừ tối đa 0,4 điểm.</w:t>
            </w:r>
          </w:p>
          <w:p w14:paraId="44C0D469"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(vii) Trường hợp vi phạm quy định pháp luật về bảo hiểm tiền gửi tại Nghị định quy định xử phạt vi phạm hành chính trong lĩnh vực tiền tệ, ngân hàng, tổ chức tài chính vi mô bị trừ 0,4 điểm, trừ tối đa 0,4 điểm.</w:t>
            </w:r>
          </w:p>
          <w:p w14:paraId="34A1A2E7"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(viii) Trường hợp vi phạm quy định pháp luật về phòng, chống rửa tiền; phòng, chống tài trợ khủng bổ; phòng, chống tài trợ phổ biến vũ khí hủy diệt hàng loạt tại Nghị định quy định xử phạt vi phạm hành chính trong lĩnh vực tiền tệ, ngân hàng, tổ chức tài chính vi mô bị trừ 0,4 điểm, trừ tối đa 0,4 điểm.</w:t>
            </w:r>
          </w:p>
          <w:p w14:paraId="37F33AD4"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(ix) Trường hợp vi phạm quy định pháp luật về cản trở việc thanh tra, kiểm tra và không thực hiện yêu cầu của người có thẩm quyền tại Nghị định quy định xử phạt vi phạm hành chính trong lĩnh vực tiền tệ, ngân hàng, tổ chức tài chính vi mô bị trừ 0,4 điểm, trừ tối đa 0,4 điểm.</w:t>
            </w:r>
          </w:p>
          <w:p w14:paraId="0924B8BA"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(x) Trường hợp vi phạm quy định pháp luật về an toàn công nghệ thông tin trong hoạt động ngân hàng tại Nghị định quy định xử phạt vi phạm hành chính trong lĩnh vực tiền tệ, ngân hàng, tổ chức tài chính vi mô bị trừ 0,4 điểm, trừ tối đa 0,4 điểm.</w:t>
            </w:r>
          </w:p>
          <w:p w14:paraId="60CF65A6"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h) Tuân thủ quy định tại điểm h khoản 2 Điều 8 Thông tư này được số điểm tối đa là 4 điểm. Trường hợp tổ chức tài chính vi mô vi phạm, mỗi vi phạm bị trừ 1 điểm, trừ tối đa 4 điểm.</w:t>
            </w:r>
          </w:p>
          <w:p w14:paraId="0F7B8659"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 xml:space="preserve">7. Chỉ tiêu định tính của tiêu chí Kết quả hoạt động kinh doanh được tính điểm như sau: </w:t>
            </w:r>
          </w:p>
          <w:p w14:paraId="10DDAD2C"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Duy trì việc tuân thủ quy định pháp luật về chế độ tài chính đối với tổ chức tài chính vi mô liên tục trong năm được số điểm tối đa là 4 điểm. Mỗi lần vi phạm trừ 1 điểm, trừ tối đa 4 điểm.</w:t>
            </w:r>
          </w:p>
          <w:p w14:paraId="2349243D"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8. Nhóm chỉ tiêu định tính của tiêu chí Khả năng chi trả được tính điểm như sau:</w:t>
            </w:r>
          </w:p>
          <w:p w14:paraId="47FFF4ED"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Duy trì việc tuân thủ quy định pháp luật về tỷ lệ về khả năng chi trả liên tục trong năm được số điểm tối đa là 4 điểm. Mỗi lần vi phạm bị trừ 1 điểm, trừ tối đa 4 điểm.</w:t>
            </w:r>
          </w:p>
          <w:p w14:paraId="41640DDA"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9. Trường hợp vi phạm do tổ chức tài chính vi mô tự phát hiện, báo cáo và chưa khắc phục xong, số điểm bị trừ theo quy định tại khoản 4 , khoản 5, khoản 6, khoản 7, khoản 8 Điều này sẽ được giảm một nửa (50%) cho mỗi hành vi vi phạm.</w:t>
            </w:r>
          </w:p>
          <w:p w14:paraId="3674314C"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 xml:space="preserve">10. Trường hợp tổ chức tài chính vi mô không thực hiện đầy đủ kế hoạch khắc phục các khuyến nghị, cảnh báo của Ngân hàng Nhà nước liên quan đến tổ chức, quản trị, điều hành ngoại trừ do tác động của các sự kiện bất khả kháng, điểm của nhóm chỉ tiêu định tính quy định tại khoản </w:t>
            </w:r>
            <w:r w:rsidRPr="003817FC">
              <w:rPr>
                <w:sz w:val="24"/>
                <w:szCs w:val="24"/>
                <w:shd w:val="clear" w:color="auto" w:fill="FFFFFF"/>
                <w:lang w:val="pt-BR"/>
              </w:rPr>
              <w:lastRenderedPageBreak/>
              <w:t>6 Điều này sau khi đã được xác định theo quy định tại khoản 6, khoản 9 Điều này sẽ tiếp tục bị trừ điểm theo nguyên tắc sau:</w:t>
            </w:r>
          </w:p>
          <w:p w14:paraId="229406EE"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a) Trường hợp điểm của nhóm chỉ tiêu định tính lớn hơn 1, điểm của nhóm chỉ tiêu định tính bị trừ 1 điểm;</w:t>
            </w:r>
          </w:p>
          <w:p w14:paraId="23DA9588" w14:textId="77777777" w:rsidR="003817FC" w:rsidRPr="003817FC" w:rsidRDefault="003817FC" w:rsidP="003817FC">
            <w:pPr>
              <w:spacing w:line="252" w:lineRule="auto"/>
              <w:rPr>
                <w:sz w:val="24"/>
                <w:szCs w:val="24"/>
                <w:shd w:val="clear" w:color="auto" w:fill="FFFFFF"/>
                <w:lang w:val="pt-BR"/>
              </w:rPr>
            </w:pPr>
            <w:r w:rsidRPr="003817FC">
              <w:rPr>
                <w:sz w:val="24"/>
                <w:szCs w:val="24"/>
                <w:shd w:val="clear" w:color="auto" w:fill="FFFFFF"/>
                <w:lang w:val="pt-BR"/>
              </w:rPr>
              <w:t>b) Trường hợp điểm của nhóm chỉ tiêu định tính nhỏ hơn hoặc bằng 1, điểm của nhóm chỉ tiêu định tính bị trừ điểm và bằng 0 điểm.</w:t>
            </w:r>
          </w:p>
          <w:p w14:paraId="0A4386FE" w14:textId="03BD913F" w:rsidR="00567028" w:rsidRPr="0052457A" w:rsidRDefault="003817FC" w:rsidP="003817FC">
            <w:pPr>
              <w:spacing w:line="252" w:lineRule="auto"/>
              <w:rPr>
                <w:sz w:val="24"/>
                <w:szCs w:val="24"/>
                <w:shd w:val="clear" w:color="auto" w:fill="FFFFFF"/>
                <w:lang w:val="pt-BR"/>
              </w:rPr>
            </w:pPr>
            <w:r w:rsidRPr="003817FC">
              <w:rPr>
                <w:sz w:val="24"/>
                <w:szCs w:val="24"/>
                <w:shd w:val="clear" w:color="auto" w:fill="FFFFFF"/>
                <w:lang w:val="pt-BR"/>
              </w:rPr>
              <w:t>11. Điểm của nhóm chỉ tiêu định tính tại từng tiêu chí được xác định bằng tổng điểm của từng chỉ tiêu định tính sau khi nhân với trọng số của từng chỉ tiêu định tính. Trọng số của từng chỉ tiêu định tính được quy định tại Điề</w:t>
            </w:r>
            <w:r>
              <w:rPr>
                <w:sz w:val="24"/>
                <w:szCs w:val="24"/>
                <w:shd w:val="clear" w:color="auto" w:fill="FFFFFF"/>
                <w:lang w:val="pt-BR"/>
              </w:rPr>
              <w:t>u 15 Thông tư này</w:t>
            </w:r>
            <w:r w:rsidR="009A7868" w:rsidRPr="0052457A">
              <w:rPr>
                <w:sz w:val="24"/>
                <w:szCs w:val="24"/>
                <w:shd w:val="clear" w:color="auto" w:fill="FFFFFF"/>
                <w:lang w:val="pt-BR"/>
              </w:rPr>
              <w:t>.</w:t>
            </w:r>
          </w:p>
        </w:tc>
        <w:tc>
          <w:tcPr>
            <w:tcW w:w="5665" w:type="dxa"/>
          </w:tcPr>
          <w:p w14:paraId="1FE94686" w14:textId="1A79CCDF" w:rsidR="00567028" w:rsidRPr="0052457A" w:rsidRDefault="00820985" w:rsidP="00AB6784">
            <w:pPr>
              <w:spacing w:line="252" w:lineRule="auto"/>
              <w:rPr>
                <w:sz w:val="24"/>
                <w:szCs w:val="24"/>
                <w:lang w:val="pt-BR"/>
              </w:rPr>
            </w:pPr>
            <w:r w:rsidRPr="0052457A">
              <w:rPr>
                <w:sz w:val="24"/>
                <w:szCs w:val="24"/>
                <w:lang w:val="pt-BR"/>
              </w:rPr>
              <w:lastRenderedPageBreak/>
              <w:t xml:space="preserve">- </w:t>
            </w:r>
            <w:r w:rsidR="00AB6784" w:rsidRPr="0052457A">
              <w:rPr>
                <w:sz w:val="24"/>
                <w:szCs w:val="24"/>
                <w:lang w:val="pt-BR"/>
              </w:rPr>
              <w:t>Việc tính điểm từng chỉ tiêu, nhóm chỉ tiêu định tính á</w:t>
            </w:r>
            <w:r w:rsidR="00126383" w:rsidRPr="0052457A">
              <w:rPr>
                <w:sz w:val="24"/>
                <w:szCs w:val="24"/>
                <w:lang w:val="pt-BR"/>
              </w:rPr>
              <w:t>p dụng phương pháp trừ điểm. Mỗi chỉ tiêu có điểm tối đa là 4</w:t>
            </w:r>
            <w:r w:rsidR="0041570B" w:rsidRPr="0052457A">
              <w:rPr>
                <w:sz w:val="24"/>
                <w:szCs w:val="24"/>
                <w:lang w:val="pt-BR"/>
              </w:rPr>
              <w:t xml:space="preserve"> điểm</w:t>
            </w:r>
            <w:r w:rsidR="00126383" w:rsidRPr="0052457A">
              <w:rPr>
                <w:sz w:val="24"/>
                <w:szCs w:val="24"/>
                <w:lang w:val="pt-BR"/>
              </w:rPr>
              <w:t xml:space="preserve">, mỗi </w:t>
            </w:r>
            <w:r w:rsidR="00AB6784" w:rsidRPr="0052457A">
              <w:rPr>
                <w:sz w:val="24"/>
                <w:szCs w:val="24"/>
                <w:lang w:val="pt-BR"/>
              </w:rPr>
              <w:t>hành vi</w:t>
            </w:r>
            <w:r w:rsidR="00126383" w:rsidRPr="0052457A">
              <w:rPr>
                <w:sz w:val="24"/>
                <w:szCs w:val="24"/>
                <w:lang w:val="pt-BR"/>
              </w:rPr>
              <w:t xml:space="preserve"> vi phạm sẽ bị trừ điểm cho đến khi về 0. Cách tính điểm này sẽ khuyến khích tổ chức TCVM tăng cường việc tuân thủ các quy định của pháp luật có liên quan.</w:t>
            </w:r>
          </w:p>
          <w:p w14:paraId="1B4149FB" w14:textId="3BEDC674" w:rsidR="0042672A" w:rsidRPr="0052457A" w:rsidRDefault="0042672A" w:rsidP="00AB6784">
            <w:pPr>
              <w:spacing w:line="252" w:lineRule="auto"/>
              <w:rPr>
                <w:sz w:val="24"/>
                <w:szCs w:val="24"/>
                <w:lang w:val="pt-BR"/>
              </w:rPr>
            </w:pPr>
            <w:r w:rsidRPr="0052457A">
              <w:rPr>
                <w:sz w:val="24"/>
                <w:szCs w:val="24"/>
                <w:lang w:val="pt-BR"/>
              </w:rPr>
              <w:t>- Nguyên tắc tại khoản 2 nhằm xác định các hành vi vi phạm như thế nào được tính là 1 hành vi vi phạm (1 lần vi phạm).</w:t>
            </w:r>
          </w:p>
          <w:p w14:paraId="3F725466" w14:textId="04B570CE" w:rsidR="00807383" w:rsidRPr="0052457A" w:rsidRDefault="00807383" w:rsidP="00AB6784">
            <w:pPr>
              <w:spacing w:line="252" w:lineRule="auto"/>
              <w:rPr>
                <w:sz w:val="24"/>
                <w:szCs w:val="24"/>
                <w:lang w:val="pt-BR"/>
              </w:rPr>
            </w:pPr>
            <w:r w:rsidRPr="0052457A">
              <w:rPr>
                <w:sz w:val="24"/>
                <w:szCs w:val="24"/>
                <w:lang w:val="pt-BR"/>
              </w:rPr>
              <w:t>- Nguyên tắc tại khoản 3 nhằm xác định hành vi bị trừ điểm dựa trên số lần vi phạm (không quan tâm tới mức phạt tiền) và hành vi bị trừ điểm dựa trên mức phạt tiền</w:t>
            </w:r>
            <w:r w:rsidR="00B82605">
              <w:rPr>
                <w:sz w:val="24"/>
                <w:szCs w:val="24"/>
                <w:lang w:val="pt-BR"/>
              </w:rPr>
              <w:t xml:space="preserve"> áp dụng cho cá nhân đối với tổ chức TCVM</w:t>
            </w:r>
            <w:r w:rsidRPr="0052457A">
              <w:rPr>
                <w:sz w:val="24"/>
                <w:szCs w:val="24"/>
                <w:lang w:val="pt-BR"/>
              </w:rPr>
              <w:t xml:space="preserve"> tại dự thảo </w:t>
            </w:r>
            <w:r w:rsidR="003817FC">
              <w:rPr>
                <w:sz w:val="24"/>
                <w:szCs w:val="24"/>
                <w:lang w:val="pt-BR"/>
              </w:rPr>
              <w:t>Nghị định thay thế Nghị định</w:t>
            </w:r>
            <w:r w:rsidRPr="0052457A">
              <w:rPr>
                <w:sz w:val="24"/>
                <w:szCs w:val="24"/>
                <w:lang w:val="pt-BR"/>
              </w:rPr>
              <w:t xml:space="preserve"> số 88 để phản ánh mức độ nghiêm trọng của từng hành vi vi phạm theo mức tiền phạt.</w:t>
            </w:r>
          </w:p>
          <w:p w14:paraId="2E291C2F" w14:textId="76E6ABB8" w:rsidR="00820985" w:rsidRPr="0052457A" w:rsidRDefault="00820985" w:rsidP="00820985">
            <w:pPr>
              <w:spacing w:line="252" w:lineRule="auto"/>
              <w:rPr>
                <w:sz w:val="24"/>
                <w:szCs w:val="24"/>
                <w:lang w:val="pt-BR"/>
              </w:rPr>
            </w:pPr>
            <w:r w:rsidRPr="0052457A">
              <w:rPr>
                <w:sz w:val="24"/>
                <w:szCs w:val="24"/>
                <w:lang w:val="pt-BR"/>
              </w:rPr>
              <w:lastRenderedPageBreak/>
              <w:t xml:space="preserve">- Về mức điểm trừ: Căn cứ theo mức độ nghiêm trọng của </w:t>
            </w:r>
            <w:r w:rsidR="007B7C79" w:rsidRPr="0052457A">
              <w:rPr>
                <w:sz w:val="24"/>
                <w:szCs w:val="24"/>
                <w:lang w:val="pt-BR"/>
              </w:rPr>
              <w:t xml:space="preserve">từng </w:t>
            </w:r>
            <w:r w:rsidRPr="0052457A">
              <w:rPr>
                <w:sz w:val="24"/>
                <w:szCs w:val="24"/>
                <w:lang w:val="pt-BR"/>
              </w:rPr>
              <w:t>hành vi, dự thảo Thông tư quy định số điểm trừ đối với các hành vi vi phạm và mức điểm trừ tối đa, đảm bảo không vượt quá tổng điểm của từng chỉ tiêu, cụ thể:</w:t>
            </w:r>
          </w:p>
          <w:p w14:paraId="5CB6E669" w14:textId="6DE7CA1B" w:rsidR="00820985" w:rsidRPr="0052457A" w:rsidRDefault="00820985" w:rsidP="00820985">
            <w:pPr>
              <w:spacing w:line="252" w:lineRule="auto"/>
              <w:rPr>
                <w:sz w:val="24"/>
                <w:szCs w:val="24"/>
                <w:lang w:val="pt-BR"/>
              </w:rPr>
            </w:pPr>
            <w:r w:rsidRPr="0052457A">
              <w:rPr>
                <w:sz w:val="24"/>
                <w:szCs w:val="24"/>
                <w:lang w:val="pt-BR"/>
              </w:rPr>
              <w:t xml:space="preserve">+ </w:t>
            </w:r>
            <w:r w:rsidR="008B27F5" w:rsidRPr="0052457A">
              <w:rPr>
                <w:sz w:val="24"/>
                <w:szCs w:val="24"/>
                <w:lang w:val="pt-BR"/>
              </w:rPr>
              <w:t xml:space="preserve">Đối với </w:t>
            </w:r>
            <w:r w:rsidR="007B7C79" w:rsidRPr="0052457A">
              <w:rPr>
                <w:sz w:val="24"/>
                <w:szCs w:val="24"/>
                <w:lang w:val="pt-BR"/>
              </w:rPr>
              <w:t>hành vi vi phạm theo số lần như</w:t>
            </w:r>
            <w:r w:rsidR="008B27F5" w:rsidRPr="0052457A">
              <w:rPr>
                <w:sz w:val="24"/>
                <w:szCs w:val="24"/>
                <w:lang w:val="pt-BR"/>
              </w:rPr>
              <w:t xml:space="preserve"> duy trì liên tục tỷ lệ an toàn vốn</w:t>
            </w:r>
            <w:r w:rsidR="003817FC">
              <w:rPr>
                <w:sz w:val="24"/>
                <w:szCs w:val="24"/>
                <w:lang w:val="pt-BR"/>
              </w:rPr>
              <w:t>, giá trị thực của vốn điều lệ</w:t>
            </w:r>
            <w:r w:rsidR="007B7C79" w:rsidRPr="0052457A">
              <w:rPr>
                <w:sz w:val="24"/>
                <w:szCs w:val="24"/>
                <w:lang w:val="pt-BR"/>
              </w:rPr>
              <w:t xml:space="preserve"> (khoản 4)</w:t>
            </w:r>
            <w:r w:rsidR="008B27F5" w:rsidRPr="0052457A">
              <w:rPr>
                <w:sz w:val="24"/>
                <w:szCs w:val="24"/>
                <w:lang w:val="pt-BR"/>
              </w:rPr>
              <w:t>, tỷ lệ khả năng chi trả</w:t>
            </w:r>
            <w:r w:rsidR="007B7C79" w:rsidRPr="0052457A">
              <w:rPr>
                <w:sz w:val="24"/>
                <w:szCs w:val="24"/>
                <w:lang w:val="pt-BR"/>
              </w:rPr>
              <w:t xml:space="preserve"> (khoản 8)</w:t>
            </w:r>
            <w:r w:rsidR="008B27F5" w:rsidRPr="0052457A">
              <w:rPr>
                <w:sz w:val="24"/>
                <w:szCs w:val="24"/>
                <w:lang w:val="pt-BR"/>
              </w:rPr>
              <w:t>,</w:t>
            </w:r>
            <w:r w:rsidR="007B7C79" w:rsidRPr="0052457A">
              <w:rPr>
                <w:sz w:val="24"/>
                <w:szCs w:val="24"/>
                <w:lang w:val="pt-BR"/>
              </w:rPr>
              <w:t xml:space="preserve"> chấp hành chế độ tài chính (khoản 7),</w:t>
            </w:r>
            <w:r w:rsidR="008B27F5" w:rsidRPr="0052457A">
              <w:rPr>
                <w:sz w:val="24"/>
                <w:szCs w:val="24"/>
                <w:lang w:val="pt-BR"/>
              </w:rPr>
              <w:t xml:space="preserve"> </w:t>
            </w:r>
            <w:r w:rsidR="008D2C79" w:rsidRPr="0052457A">
              <w:rPr>
                <w:sz w:val="24"/>
                <w:szCs w:val="24"/>
                <w:lang w:val="pt-BR"/>
              </w:rPr>
              <w:t xml:space="preserve">trường hợp vi phạm tại bất cứ thời điểm nào trong năm xếp hạng, </w:t>
            </w:r>
            <w:r w:rsidR="008B27F5" w:rsidRPr="0052457A">
              <w:rPr>
                <w:sz w:val="24"/>
                <w:szCs w:val="24"/>
                <w:lang w:val="pt-BR"/>
              </w:rPr>
              <w:t>dự thảo Thông tư quy định trừ 1 điểm mỗi lần vi phạm, trừ không quá 4 điểm</w:t>
            </w:r>
            <w:r w:rsidR="00FF7140" w:rsidRPr="0052457A">
              <w:rPr>
                <w:sz w:val="24"/>
                <w:szCs w:val="24"/>
                <w:lang w:val="pt-BR"/>
              </w:rPr>
              <w:t>.</w:t>
            </w:r>
          </w:p>
          <w:p w14:paraId="62A06A15" w14:textId="2A590B6C" w:rsidR="007B7C79" w:rsidRPr="0052457A" w:rsidRDefault="00820985" w:rsidP="00820985">
            <w:pPr>
              <w:spacing w:line="252" w:lineRule="auto"/>
              <w:rPr>
                <w:sz w:val="24"/>
                <w:szCs w:val="24"/>
                <w:lang w:val="pt-BR"/>
              </w:rPr>
            </w:pPr>
            <w:r w:rsidRPr="0052457A">
              <w:rPr>
                <w:sz w:val="24"/>
                <w:szCs w:val="24"/>
                <w:lang w:val="pt-BR"/>
              </w:rPr>
              <w:t>+ Đối với các hành vi vi phạm trong hoạt động của tổ chức TCVM</w:t>
            </w:r>
            <w:r w:rsidR="007B7C79" w:rsidRPr="0052457A">
              <w:rPr>
                <w:sz w:val="24"/>
                <w:szCs w:val="24"/>
                <w:lang w:val="pt-BR"/>
              </w:rPr>
              <w:t xml:space="preserve"> bị trừ điểm dựa trên mức tiền phạt tại dự thảo </w:t>
            </w:r>
            <w:r w:rsidR="003817FC">
              <w:rPr>
                <w:sz w:val="24"/>
                <w:szCs w:val="24"/>
                <w:lang w:val="pt-BR"/>
              </w:rPr>
              <w:t>Nghị định thay thế Nghị định</w:t>
            </w:r>
            <w:r w:rsidR="007B7C79" w:rsidRPr="0052457A">
              <w:rPr>
                <w:sz w:val="24"/>
                <w:szCs w:val="24"/>
                <w:lang w:val="pt-BR"/>
              </w:rPr>
              <w:t xml:space="preserve"> số </w:t>
            </w:r>
            <w:r w:rsidR="009B229D">
              <w:rPr>
                <w:sz w:val="24"/>
                <w:szCs w:val="24"/>
                <w:lang w:val="pt-BR"/>
              </w:rPr>
              <w:t>88/2019/NĐ-CP</w:t>
            </w:r>
            <w:r w:rsidR="007B7C79" w:rsidRPr="0052457A">
              <w:rPr>
                <w:sz w:val="24"/>
                <w:szCs w:val="24"/>
                <w:lang w:val="pt-BR"/>
              </w:rPr>
              <w:t xml:space="preserve">: Mức phạt tiền tham chiếu tại dự thảo Thông tư bằng một nửa (50%) mức phạt tiền cao nhất trong nhóm hành vi vi phạm tương ứng tại dự thảo </w:t>
            </w:r>
            <w:r w:rsidR="003817FC">
              <w:rPr>
                <w:sz w:val="24"/>
                <w:szCs w:val="24"/>
                <w:lang w:val="pt-BR"/>
              </w:rPr>
              <w:t>Nghị định thay thế Nghị định</w:t>
            </w:r>
            <w:r w:rsidR="007B7C79" w:rsidRPr="0052457A">
              <w:rPr>
                <w:sz w:val="24"/>
                <w:szCs w:val="24"/>
                <w:lang w:val="pt-BR"/>
              </w:rPr>
              <w:t xml:space="preserve"> số </w:t>
            </w:r>
            <w:r w:rsidR="009B229D">
              <w:rPr>
                <w:sz w:val="24"/>
                <w:szCs w:val="24"/>
                <w:lang w:val="pt-BR"/>
              </w:rPr>
              <w:t>88/2019/NĐ-CP</w:t>
            </w:r>
            <w:r w:rsidR="007B7C79" w:rsidRPr="0052457A">
              <w:rPr>
                <w:sz w:val="24"/>
                <w:szCs w:val="24"/>
                <w:lang w:val="pt-BR"/>
              </w:rPr>
              <w:t xml:space="preserve"> và chia ra 2 mức trừ điểm cụ thể:</w:t>
            </w:r>
          </w:p>
          <w:p w14:paraId="259EAC94" w14:textId="38B5792D" w:rsidR="007B7C79" w:rsidRPr="0052457A" w:rsidRDefault="007B7C79" w:rsidP="00820985">
            <w:pPr>
              <w:spacing w:line="252" w:lineRule="auto"/>
              <w:rPr>
                <w:sz w:val="24"/>
                <w:szCs w:val="24"/>
                <w:lang w:val="pt-BR"/>
              </w:rPr>
            </w:pPr>
            <w:r w:rsidRPr="0052457A">
              <w:rPr>
                <w:sz w:val="24"/>
                <w:szCs w:val="24"/>
                <w:lang w:val="pt-BR"/>
              </w:rPr>
              <w:t>(i) Trường hợp thấp hơn 1/2 mức phạt tiền cao nhất: trừ 0,5 điểm, trừ tối đa 02 điểm.</w:t>
            </w:r>
          </w:p>
          <w:p w14:paraId="2F46D4D0" w14:textId="4B8B43D1" w:rsidR="007B7C79" w:rsidRPr="0052457A" w:rsidRDefault="007B7C79" w:rsidP="00820985">
            <w:pPr>
              <w:spacing w:line="252" w:lineRule="auto"/>
              <w:rPr>
                <w:sz w:val="24"/>
                <w:szCs w:val="24"/>
                <w:lang w:val="pt-BR"/>
              </w:rPr>
            </w:pPr>
            <w:r w:rsidRPr="0052457A">
              <w:rPr>
                <w:sz w:val="24"/>
                <w:szCs w:val="24"/>
                <w:lang w:val="pt-BR"/>
              </w:rPr>
              <w:t>(ii) Trường hợp từ 1/2 mức phạt tiền cao nhất trở lên: trừ 01 điểm, trừ tối đa 02 điểm.</w:t>
            </w:r>
          </w:p>
          <w:p w14:paraId="6C2A7AEC" w14:textId="4223DA90" w:rsidR="00FF7140" w:rsidRPr="0052457A" w:rsidRDefault="00FF7140" w:rsidP="00FF7140">
            <w:pPr>
              <w:spacing w:line="252" w:lineRule="auto"/>
              <w:rPr>
                <w:sz w:val="24"/>
                <w:szCs w:val="24"/>
                <w:lang w:val="pt-BR"/>
              </w:rPr>
            </w:pPr>
            <w:r w:rsidRPr="0052457A">
              <w:rPr>
                <w:sz w:val="24"/>
                <w:szCs w:val="24"/>
                <w:lang w:val="pt-BR"/>
              </w:rPr>
              <w:t xml:space="preserve">+ Đối với các hành vi vi phạm khác </w:t>
            </w:r>
            <w:r w:rsidR="00AB1C3E">
              <w:rPr>
                <w:sz w:val="24"/>
                <w:szCs w:val="24"/>
                <w:lang w:val="pt-BR"/>
              </w:rPr>
              <w:t>tại</w:t>
            </w:r>
            <w:r w:rsidRPr="0052457A">
              <w:rPr>
                <w:sz w:val="24"/>
                <w:szCs w:val="24"/>
                <w:lang w:val="pt-BR"/>
              </w:rPr>
              <w:t xml:space="preserve"> dự thảo </w:t>
            </w:r>
            <w:r w:rsidR="003817FC">
              <w:rPr>
                <w:sz w:val="24"/>
                <w:szCs w:val="24"/>
                <w:lang w:val="pt-BR"/>
              </w:rPr>
              <w:t>Nghị định thay thế Nghị định</w:t>
            </w:r>
            <w:r w:rsidRPr="0052457A">
              <w:rPr>
                <w:sz w:val="24"/>
                <w:szCs w:val="24"/>
                <w:lang w:val="pt-BR"/>
              </w:rPr>
              <w:t xml:space="preserve"> số 88/NĐ- ít xảy ra tại tổ chức TCVM (</w:t>
            </w:r>
            <w:r w:rsidR="00BB6C10" w:rsidRPr="0052457A">
              <w:rPr>
                <w:sz w:val="24"/>
                <w:szCs w:val="24"/>
                <w:lang w:val="pt-BR"/>
              </w:rPr>
              <w:t xml:space="preserve">như </w:t>
            </w:r>
            <w:r w:rsidRPr="0052457A">
              <w:rPr>
                <w:sz w:val="24"/>
                <w:szCs w:val="24"/>
                <w:lang w:val="pt-BR"/>
              </w:rPr>
              <w:t xml:space="preserve">hoạt động vay nước ngoài, hoạt động thông tin tín dụng, phòng chống rửa tiền...), dự thảo Thông tư áp dụng mức trừ điểm cụ thể </w:t>
            </w:r>
            <w:r w:rsidR="007B7C79" w:rsidRPr="0052457A">
              <w:rPr>
                <w:sz w:val="24"/>
                <w:szCs w:val="24"/>
                <w:lang w:val="pt-BR"/>
              </w:rPr>
              <w:t>khi</w:t>
            </w:r>
            <w:r w:rsidRPr="0052457A">
              <w:rPr>
                <w:sz w:val="24"/>
                <w:szCs w:val="24"/>
                <w:lang w:val="pt-BR"/>
              </w:rPr>
              <w:t xml:space="preserve"> vi phạm 0,4 điể</w:t>
            </w:r>
            <w:r w:rsidR="007B7C79" w:rsidRPr="0052457A">
              <w:rPr>
                <w:sz w:val="24"/>
                <w:szCs w:val="24"/>
                <w:lang w:val="pt-BR"/>
              </w:rPr>
              <w:t>m.</w:t>
            </w:r>
          </w:p>
          <w:p w14:paraId="085567E5" w14:textId="3ABD116B" w:rsidR="00FF7140" w:rsidRPr="0052457A" w:rsidRDefault="00E70A29" w:rsidP="00FF7140">
            <w:pPr>
              <w:spacing w:line="252" w:lineRule="auto"/>
              <w:rPr>
                <w:sz w:val="24"/>
                <w:szCs w:val="24"/>
                <w:lang w:val="pt-BR"/>
              </w:rPr>
            </w:pPr>
            <w:r w:rsidRPr="0052457A">
              <w:rPr>
                <w:sz w:val="24"/>
                <w:szCs w:val="24"/>
                <w:lang w:val="pt-BR"/>
              </w:rPr>
              <w:t>+</w:t>
            </w:r>
            <w:r w:rsidR="00FF7140" w:rsidRPr="0052457A">
              <w:rPr>
                <w:sz w:val="24"/>
                <w:szCs w:val="24"/>
                <w:lang w:val="pt-BR"/>
              </w:rPr>
              <w:t xml:space="preserve"> Đối với các hành vi vi phạm chưa được đề cập tại dự thảo </w:t>
            </w:r>
            <w:r w:rsidR="003817FC">
              <w:rPr>
                <w:sz w:val="24"/>
                <w:szCs w:val="24"/>
                <w:lang w:val="pt-BR"/>
              </w:rPr>
              <w:t>Nghị định thay thế Nghị định</w:t>
            </w:r>
            <w:r w:rsidR="00FF7140" w:rsidRPr="0052457A">
              <w:rPr>
                <w:sz w:val="24"/>
                <w:szCs w:val="24"/>
                <w:lang w:val="pt-BR"/>
              </w:rPr>
              <w:t xml:space="preserve"> số </w:t>
            </w:r>
            <w:r w:rsidR="009B229D">
              <w:rPr>
                <w:sz w:val="24"/>
                <w:szCs w:val="24"/>
                <w:lang w:val="pt-BR"/>
              </w:rPr>
              <w:t>88/2019/NĐ-CP</w:t>
            </w:r>
            <w:r w:rsidR="00FF7140" w:rsidRPr="0052457A">
              <w:rPr>
                <w:sz w:val="24"/>
                <w:szCs w:val="24"/>
                <w:lang w:val="pt-BR"/>
              </w:rPr>
              <w:t xml:space="preserve">, điểm h khoản </w:t>
            </w:r>
            <w:r w:rsidR="007B7C79" w:rsidRPr="0052457A">
              <w:rPr>
                <w:sz w:val="24"/>
                <w:szCs w:val="24"/>
                <w:lang w:val="pt-BR"/>
              </w:rPr>
              <w:t>6</w:t>
            </w:r>
            <w:r w:rsidR="00FF7140" w:rsidRPr="0052457A">
              <w:rPr>
                <w:sz w:val="24"/>
                <w:szCs w:val="24"/>
                <w:lang w:val="pt-BR"/>
              </w:rPr>
              <w:t xml:space="preserve"> Điều 14 dự thảo Thông tư đề xuất áp dụng mức trừ điểm cụ thể mỗi lần vi phạ</w:t>
            </w:r>
            <w:r w:rsidR="0066653E">
              <w:rPr>
                <w:sz w:val="24"/>
                <w:szCs w:val="24"/>
                <w:lang w:val="pt-BR"/>
              </w:rPr>
              <w:t xml:space="preserve">m </w:t>
            </w:r>
            <w:r w:rsidR="00FF7140" w:rsidRPr="0052457A">
              <w:rPr>
                <w:sz w:val="24"/>
                <w:szCs w:val="24"/>
                <w:lang w:val="pt-BR"/>
              </w:rPr>
              <w:t>1 điểm, tối đa 4 điểm, đảm bảo bao quá</w:t>
            </w:r>
            <w:r w:rsidR="003A1737" w:rsidRPr="0052457A">
              <w:rPr>
                <w:sz w:val="24"/>
                <w:szCs w:val="24"/>
                <w:lang w:val="pt-BR"/>
              </w:rPr>
              <w:t>t</w:t>
            </w:r>
            <w:r w:rsidR="00FF7140" w:rsidRPr="0052457A">
              <w:rPr>
                <w:sz w:val="24"/>
                <w:szCs w:val="24"/>
                <w:lang w:val="pt-BR"/>
              </w:rPr>
              <w:t xml:space="preserve"> các hành vi vi phạm đề cập tại dự thảo </w:t>
            </w:r>
            <w:r w:rsidR="003817FC">
              <w:rPr>
                <w:sz w:val="24"/>
                <w:szCs w:val="24"/>
                <w:lang w:val="pt-BR"/>
              </w:rPr>
              <w:t>Nghị định thay thế Nghị định</w:t>
            </w:r>
            <w:r w:rsidR="00FF7140" w:rsidRPr="0052457A">
              <w:rPr>
                <w:sz w:val="24"/>
                <w:szCs w:val="24"/>
                <w:lang w:val="pt-BR"/>
              </w:rPr>
              <w:t xml:space="preserve"> số </w:t>
            </w:r>
            <w:r w:rsidR="009B229D">
              <w:rPr>
                <w:sz w:val="24"/>
                <w:szCs w:val="24"/>
                <w:lang w:val="pt-BR"/>
              </w:rPr>
              <w:t>88/2019/NĐ-CP</w:t>
            </w:r>
            <w:r w:rsidR="00FF7140" w:rsidRPr="0052457A">
              <w:rPr>
                <w:sz w:val="24"/>
                <w:szCs w:val="24"/>
                <w:lang w:val="pt-BR"/>
              </w:rPr>
              <w:t xml:space="preserve"> </w:t>
            </w:r>
            <w:r w:rsidR="00FF7140" w:rsidRPr="0052457A">
              <w:rPr>
                <w:sz w:val="24"/>
                <w:szCs w:val="24"/>
                <w:lang w:val="pt-BR"/>
              </w:rPr>
              <w:lastRenderedPageBreak/>
              <w:t>trong hoạt động của tổ chức TCVM cũng như các quy định pháp luật khác có liên quan.</w:t>
            </w:r>
          </w:p>
          <w:p w14:paraId="4A526387" w14:textId="7824A353" w:rsidR="00A7502D" w:rsidRPr="0052457A" w:rsidRDefault="00A7502D" w:rsidP="00A7502D">
            <w:pPr>
              <w:spacing w:line="252" w:lineRule="auto"/>
              <w:rPr>
                <w:sz w:val="24"/>
                <w:szCs w:val="24"/>
                <w:lang w:val="pt-BR"/>
              </w:rPr>
            </w:pPr>
            <w:r w:rsidRPr="0052457A">
              <w:rPr>
                <w:sz w:val="24"/>
                <w:szCs w:val="24"/>
                <w:lang w:val="pt-BR"/>
              </w:rPr>
              <w:t xml:space="preserve">- Khoản </w:t>
            </w:r>
            <w:r w:rsidR="007B7C79" w:rsidRPr="0052457A">
              <w:rPr>
                <w:sz w:val="24"/>
                <w:szCs w:val="24"/>
                <w:lang w:val="pt-BR"/>
              </w:rPr>
              <w:t>9</w:t>
            </w:r>
            <w:r w:rsidRPr="0052457A">
              <w:rPr>
                <w:sz w:val="24"/>
                <w:szCs w:val="24"/>
                <w:lang w:val="pt-BR"/>
              </w:rPr>
              <w:t xml:space="preserve"> quy định mức giảm trừ trong trường hợp tổ chức TCVM tự phát hiện lỗi</w:t>
            </w:r>
            <w:r w:rsidR="00566F5B" w:rsidRPr="0052457A">
              <w:rPr>
                <w:sz w:val="24"/>
                <w:szCs w:val="24"/>
                <w:lang w:val="pt-BR"/>
              </w:rPr>
              <w:t>.</w:t>
            </w:r>
            <w:r w:rsidRPr="0052457A">
              <w:rPr>
                <w:sz w:val="24"/>
                <w:szCs w:val="24"/>
                <w:lang w:val="pt-BR"/>
              </w:rPr>
              <w:t xml:space="preserve"> </w:t>
            </w:r>
          </w:p>
          <w:p w14:paraId="5B9E74E5" w14:textId="25F2C748" w:rsidR="00A7502D" w:rsidRPr="0052457A" w:rsidRDefault="00A7502D" w:rsidP="00A7502D">
            <w:pPr>
              <w:spacing w:line="252" w:lineRule="auto"/>
              <w:rPr>
                <w:sz w:val="24"/>
                <w:szCs w:val="24"/>
                <w:lang w:val="pt-BR"/>
              </w:rPr>
            </w:pPr>
            <w:r w:rsidRPr="0052457A">
              <w:rPr>
                <w:sz w:val="24"/>
                <w:szCs w:val="24"/>
                <w:lang w:val="pt-BR"/>
              </w:rPr>
              <w:t xml:space="preserve">- </w:t>
            </w:r>
            <w:r w:rsidR="00625D77" w:rsidRPr="0052457A">
              <w:rPr>
                <w:sz w:val="24"/>
                <w:szCs w:val="24"/>
                <w:lang w:val="pt-BR"/>
              </w:rPr>
              <w:t>K</w:t>
            </w:r>
            <w:r w:rsidRPr="0052457A">
              <w:rPr>
                <w:sz w:val="24"/>
                <w:szCs w:val="24"/>
                <w:lang w:val="pt-BR"/>
              </w:rPr>
              <w:t>hoả</w:t>
            </w:r>
            <w:r w:rsidR="00925CB1">
              <w:rPr>
                <w:sz w:val="24"/>
                <w:szCs w:val="24"/>
                <w:lang w:val="pt-BR"/>
              </w:rPr>
              <w:t>n 10</w:t>
            </w:r>
            <w:r w:rsidRPr="0052457A">
              <w:rPr>
                <w:sz w:val="24"/>
                <w:szCs w:val="24"/>
                <w:lang w:val="pt-BR"/>
              </w:rPr>
              <w:t xml:space="preserve"> quy định việc trừ điểm thêm khi tổ chức TCVM </w:t>
            </w:r>
            <w:r w:rsidRPr="0052457A">
              <w:rPr>
                <w:sz w:val="24"/>
                <w:szCs w:val="24"/>
                <w:shd w:val="clear" w:color="auto" w:fill="FFFFFF"/>
                <w:lang w:val="pt-BR"/>
              </w:rPr>
              <w:t>không thực hiện đầy đủ kế hoạch khắc phục các khuyến nghị, cảnh báo của Ngân hàng Nhà nước liên quan đến tổ chức, quản trị, điều hành ngoại trừ do tác động của các sự kiện bất khả kháng.</w:t>
            </w:r>
          </w:p>
        </w:tc>
      </w:tr>
      <w:tr w:rsidR="0052457A" w:rsidRPr="0052457A" w14:paraId="016C7E45" w14:textId="77777777" w:rsidTr="00222DA6">
        <w:tc>
          <w:tcPr>
            <w:tcW w:w="9293" w:type="dxa"/>
          </w:tcPr>
          <w:p w14:paraId="7503FC07" w14:textId="534F74EB" w:rsidR="00126383" w:rsidRPr="0052457A" w:rsidRDefault="00126383" w:rsidP="0048661F">
            <w:pPr>
              <w:spacing w:line="252" w:lineRule="auto"/>
              <w:rPr>
                <w:b/>
                <w:bCs/>
                <w:sz w:val="24"/>
                <w:szCs w:val="24"/>
                <w:lang w:val="pt-BR"/>
              </w:rPr>
            </w:pPr>
            <w:r w:rsidRPr="0052457A">
              <w:rPr>
                <w:b/>
                <w:bCs/>
                <w:sz w:val="24"/>
                <w:szCs w:val="24"/>
                <w:lang w:val="pt-BR"/>
              </w:rPr>
              <w:lastRenderedPageBreak/>
              <w:t>Điề</w:t>
            </w:r>
            <w:r w:rsidR="00BF567E" w:rsidRPr="0052457A">
              <w:rPr>
                <w:b/>
                <w:bCs/>
                <w:sz w:val="24"/>
                <w:szCs w:val="24"/>
                <w:lang w:val="pt-BR"/>
              </w:rPr>
              <w:t>u 15</w:t>
            </w:r>
            <w:r w:rsidRPr="0052457A">
              <w:rPr>
                <w:b/>
                <w:bCs/>
                <w:sz w:val="24"/>
                <w:szCs w:val="24"/>
                <w:lang w:val="pt-BR"/>
              </w:rPr>
              <w:t>. Trọng số của từng chỉ tiêu định tính</w:t>
            </w:r>
          </w:p>
          <w:p w14:paraId="430677C3" w14:textId="216D99F7" w:rsidR="00726588" w:rsidRPr="0052457A" w:rsidRDefault="00931CEA" w:rsidP="0048661F">
            <w:pPr>
              <w:spacing w:line="252" w:lineRule="auto"/>
              <w:rPr>
                <w:sz w:val="24"/>
                <w:szCs w:val="24"/>
                <w:lang w:val="pt-BR"/>
              </w:rPr>
            </w:pPr>
            <w:r w:rsidRPr="0052457A">
              <w:rPr>
                <w:sz w:val="24"/>
                <w:szCs w:val="24"/>
                <w:lang w:val="pt-BR"/>
              </w:rPr>
              <w:t>Trọng số của từng chỉ tiêu định tính tại từng tiêu chí được xác định cụ thể như sau:</w:t>
            </w:r>
          </w:p>
          <w:tbl>
            <w:tblPr>
              <w:tblStyle w:val="TableGrid"/>
              <w:tblW w:w="0" w:type="auto"/>
              <w:tblLook w:val="04A0" w:firstRow="1" w:lastRow="0" w:firstColumn="1" w:lastColumn="0" w:noHBand="0" w:noVBand="1"/>
            </w:tblPr>
            <w:tblGrid>
              <w:gridCol w:w="846"/>
              <w:gridCol w:w="6095"/>
              <w:gridCol w:w="2121"/>
            </w:tblGrid>
            <w:tr w:rsidR="0052457A" w:rsidRPr="0052457A" w14:paraId="48E4DEFE" w14:textId="77777777" w:rsidTr="00AB1C3E">
              <w:tc>
                <w:tcPr>
                  <w:tcW w:w="846" w:type="dxa"/>
                  <w:vAlign w:val="center"/>
                </w:tcPr>
                <w:p w14:paraId="2533FC0D"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STT</w:t>
                  </w:r>
                </w:p>
              </w:tc>
              <w:tc>
                <w:tcPr>
                  <w:tcW w:w="6095" w:type="dxa"/>
                  <w:vAlign w:val="center"/>
                </w:tcPr>
                <w:p w14:paraId="56594CDF" w14:textId="77777777" w:rsidR="009A7868" w:rsidRPr="0052457A" w:rsidRDefault="009A7868" w:rsidP="009A7868">
                  <w:pPr>
                    <w:jc w:val="center"/>
                    <w:rPr>
                      <w:b/>
                      <w:bCs/>
                      <w:sz w:val="20"/>
                      <w:szCs w:val="20"/>
                      <w:shd w:val="clear" w:color="auto" w:fill="FFFFFF"/>
                      <w:lang w:val="pt-BR"/>
                    </w:rPr>
                  </w:pPr>
                  <w:r w:rsidRPr="0052457A">
                    <w:rPr>
                      <w:b/>
                      <w:bCs/>
                      <w:sz w:val="20"/>
                      <w:szCs w:val="20"/>
                      <w:shd w:val="clear" w:color="auto" w:fill="FFFFFF"/>
                      <w:lang w:val="pt-BR"/>
                    </w:rPr>
                    <w:t>Tiêu chí/Chỉ tiêu</w:t>
                  </w:r>
                </w:p>
              </w:tc>
              <w:tc>
                <w:tcPr>
                  <w:tcW w:w="2121" w:type="dxa"/>
                  <w:vAlign w:val="center"/>
                </w:tcPr>
                <w:p w14:paraId="3AE6F229" w14:textId="77777777" w:rsidR="009A7868" w:rsidRPr="0052457A" w:rsidRDefault="009A7868" w:rsidP="009A7868">
                  <w:pPr>
                    <w:jc w:val="center"/>
                    <w:rPr>
                      <w:b/>
                      <w:bCs/>
                      <w:sz w:val="20"/>
                      <w:szCs w:val="20"/>
                      <w:shd w:val="clear" w:color="auto" w:fill="FFFFFF"/>
                      <w:lang w:val="pt-BR"/>
                    </w:rPr>
                  </w:pPr>
                  <w:r w:rsidRPr="0052457A">
                    <w:rPr>
                      <w:b/>
                      <w:bCs/>
                      <w:sz w:val="20"/>
                      <w:szCs w:val="20"/>
                      <w:shd w:val="clear" w:color="auto" w:fill="FFFFFF"/>
                      <w:lang w:val="pt-BR"/>
                    </w:rPr>
                    <w:t>Trọng số (%)</w:t>
                  </w:r>
                </w:p>
              </w:tc>
            </w:tr>
            <w:tr w:rsidR="0052457A" w:rsidRPr="0052457A" w14:paraId="74AC9636" w14:textId="77777777" w:rsidTr="00AB1C3E">
              <w:tc>
                <w:tcPr>
                  <w:tcW w:w="846" w:type="dxa"/>
                  <w:vAlign w:val="center"/>
                </w:tcPr>
                <w:p w14:paraId="0F4B96C9" w14:textId="77777777" w:rsidR="009A7868" w:rsidRPr="0052457A" w:rsidRDefault="009A7868" w:rsidP="009A7868">
                  <w:pPr>
                    <w:spacing w:before="20" w:after="20"/>
                    <w:jc w:val="center"/>
                    <w:rPr>
                      <w:b/>
                      <w:bCs/>
                      <w:sz w:val="20"/>
                      <w:szCs w:val="20"/>
                      <w:shd w:val="clear" w:color="auto" w:fill="FFFFFF"/>
                      <w:lang w:val="pt-BR"/>
                    </w:rPr>
                  </w:pPr>
                  <w:r w:rsidRPr="0052457A">
                    <w:rPr>
                      <w:b/>
                      <w:bCs/>
                      <w:sz w:val="20"/>
                      <w:szCs w:val="20"/>
                      <w:shd w:val="clear" w:color="auto" w:fill="FFFFFF"/>
                      <w:lang w:val="pt-BR"/>
                    </w:rPr>
                    <w:t>1</w:t>
                  </w:r>
                </w:p>
              </w:tc>
              <w:tc>
                <w:tcPr>
                  <w:tcW w:w="6095" w:type="dxa"/>
                  <w:vAlign w:val="center"/>
                </w:tcPr>
                <w:p w14:paraId="61E44EB2" w14:textId="77777777" w:rsidR="009A7868" w:rsidRPr="0052457A" w:rsidRDefault="009A7868" w:rsidP="009A7868">
                  <w:pPr>
                    <w:spacing w:before="40" w:after="40"/>
                    <w:rPr>
                      <w:b/>
                      <w:bCs/>
                      <w:sz w:val="20"/>
                      <w:szCs w:val="20"/>
                      <w:shd w:val="clear" w:color="auto" w:fill="FFFFFF"/>
                      <w:lang w:val="pt-BR"/>
                    </w:rPr>
                  </w:pPr>
                  <w:r w:rsidRPr="0052457A">
                    <w:rPr>
                      <w:b/>
                      <w:bCs/>
                      <w:sz w:val="20"/>
                      <w:szCs w:val="20"/>
                      <w:shd w:val="clear" w:color="auto" w:fill="FFFFFF"/>
                      <w:lang w:val="pt-BR"/>
                    </w:rPr>
                    <w:t>VỐN</w:t>
                  </w:r>
                </w:p>
              </w:tc>
              <w:tc>
                <w:tcPr>
                  <w:tcW w:w="2121" w:type="dxa"/>
                  <w:vAlign w:val="center"/>
                </w:tcPr>
                <w:p w14:paraId="0EABECEA" w14:textId="77777777" w:rsidR="009A7868" w:rsidRPr="0052457A" w:rsidRDefault="009A7868" w:rsidP="009A7868">
                  <w:pPr>
                    <w:rPr>
                      <w:sz w:val="20"/>
                      <w:szCs w:val="20"/>
                      <w:shd w:val="clear" w:color="auto" w:fill="FFFFFF"/>
                      <w:lang w:val="pt-BR"/>
                    </w:rPr>
                  </w:pPr>
                </w:p>
              </w:tc>
            </w:tr>
            <w:tr w:rsidR="0052457A" w:rsidRPr="0052457A" w14:paraId="388F10F1" w14:textId="77777777" w:rsidTr="00AB1C3E">
              <w:tc>
                <w:tcPr>
                  <w:tcW w:w="846" w:type="dxa"/>
                  <w:vAlign w:val="center"/>
                </w:tcPr>
                <w:p w14:paraId="1C0B8137"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1.1</w:t>
                  </w:r>
                </w:p>
              </w:tc>
              <w:tc>
                <w:tcPr>
                  <w:tcW w:w="6095" w:type="dxa"/>
                  <w:vAlign w:val="center"/>
                </w:tcPr>
                <w:p w14:paraId="0068EE88" w14:textId="77777777" w:rsidR="009A7868" w:rsidRPr="0052457A" w:rsidRDefault="009A7868" w:rsidP="009A7868">
                  <w:pPr>
                    <w:spacing w:before="40" w:after="40"/>
                    <w:rPr>
                      <w:sz w:val="20"/>
                      <w:szCs w:val="20"/>
                      <w:shd w:val="clear" w:color="auto" w:fill="FFFFFF"/>
                      <w:lang w:val="pt-BR"/>
                    </w:rPr>
                  </w:pPr>
                  <w:r w:rsidRPr="0052457A">
                    <w:rPr>
                      <w:sz w:val="20"/>
                      <w:szCs w:val="20"/>
                      <w:lang w:val="nl-NL"/>
                    </w:rPr>
                    <w:t xml:space="preserve">Tuân thủ quy định pháp luật về tỷ lệ an toàn vốn tối thiểu </w:t>
                  </w:r>
                </w:p>
              </w:tc>
              <w:tc>
                <w:tcPr>
                  <w:tcW w:w="2121" w:type="dxa"/>
                  <w:vAlign w:val="center"/>
                </w:tcPr>
                <w:p w14:paraId="549378D3" w14:textId="00E14CB5" w:rsidR="009A7868" w:rsidRPr="0052457A" w:rsidRDefault="00F139A8" w:rsidP="009A7868">
                  <w:pPr>
                    <w:jc w:val="center"/>
                    <w:rPr>
                      <w:sz w:val="20"/>
                      <w:szCs w:val="20"/>
                      <w:shd w:val="clear" w:color="auto" w:fill="FFFFFF"/>
                      <w:lang w:val="pt-BR"/>
                    </w:rPr>
                  </w:pPr>
                  <w:r>
                    <w:rPr>
                      <w:sz w:val="20"/>
                      <w:szCs w:val="20"/>
                      <w:shd w:val="clear" w:color="auto" w:fill="FFFFFF"/>
                      <w:lang w:val="pt-BR"/>
                    </w:rPr>
                    <w:t>70</w:t>
                  </w:r>
                </w:p>
              </w:tc>
            </w:tr>
            <w:tr w:rsidR="00F139A8" w:rsidRPr="0052457A" w14:paraId="5492004A" w14:textId="77777777" w:rsidTr="00AB1C3E">
              <w:tc>
                <w:tcPr>
                  <w:tcW w:w="846" w:type="dxa"/>
                  <w:vAlign w:val="center"/>
                </w:tcPr>
                <w:p w14:paraId="099A21A5" w14:textId="502FBB49" w:rsidR="00F139A8" w:rsidRPr="0052457A" w:rsidRDefault="00F139A8" w:rsidP="009A7868">
                  <w:pPr>
                    <w:spacing w:before="20" w:after="20"/>
                    <w:jc w:val="center"/>
                    <w:rPr>
                      <w:sz w:val="20"/>
                      <w:szCs w:val="20"/>
                      <w:shd w:val="clear" w:color="auto" w:fill="FFFFFF"/>
                      <w:lang w:val="pt-BR"/>
                    </w:rPr>
                  </w:pPr>
                  <w:r w:rsidRPr="00F139A8">
                    <w:rPr>
                      <w:sz w:val="20"/>
                      <w:szCs w:val="20"/>
                      <w:shd w:val="clear" w:color="auto" w:fill="FFFFFF"/>
                      <w:lang w:val="pt-BR"/>
                    </w:rPr>
                    <w:t>1.2</w:t>
                  </w:r>
                </w:p>
              </w:tc>
              <w:tc>
                <w:tcPr>
                  <w:tcW w:w="6095" w:type="dxa"/>
                  <w:vAlign w:val="center"/>
                </w:tcPr>
                <w:p w14:paraId="790968C4" w14:textId="0EF33F53" w:rsidR="00F139A8" w:rsidRPr="0052457A" w:rsidRDefault="00F139A8" w:rsidP="009A7868">
                  <w:pPr>
                    <w:spacing w:before="40" w:after="40"/>
                    <w:rPr>
                      <w:sz w:val="20"/>
                      <w:szCs w:val="20"/>
                      <w:lang w:val="nl-NL"/>
                    </w:rPr>
                  </w:pPr>
                  <w:r w:rsidRPr="00F139A8">
                    <w:rPr>
                      <w:sz w:val="20"/>
                      <w:szCs w:val="20"/>
                      <w:lang w:val="nl-NL"/>
                    </w:rPr>
                    <w:t>Tuân thủ các quy định pháp luật về giá trị thực của vốn điều lệ</w:t>
                  </w:r>
                </w:p>
              </w:tc>
              <w:tc>
                <w:tcPr>
                  <w:tcW w:w="2121" w:type="dxa"/>
                  <w:vAlign w:val="center"/>
                </w:tcPr>
                <w:p w14:paraId="79051F63" w14:textId="5E487EE3" w:rsidR="00F139A8" w:rsidRPr="0052457A" w:rsidRDefault="00F139A8" w:rsidP="009A7868">
                  <w:pPr>
                    <w:jc w:val="center"/>
                    <w:rPr>
                      <w:sz w:val="20"/>
                      <w:szCs w:val="20"/>
                      <w:shd w:val="clear" w:color="auto" w:fill="FFFFFF"/>
                      <w:lang w:val="pt-BR"/>
                    </w:rPr>
                  </w:pPr>
                  <w:r>
                    <w:rPr>
                      <w:sz w:val="20"/>
                      <w:szCs w:val="20"/>
                      <w:shd w:val="clear" w:color="auto" w:fill="FFFFFF"/>
                      <w:lang w:val="pt-BR"/>
                    </w:rPr>
                    <w:t>30</w:t>
                  </w:r>
                </w:p>
              </w:tc>
            </w:tr>
            <w:tr w:rsidR="0052457A" w:rsidRPr="0052457A" w14:paraId="1C84AAB6" w14:textId="77777777" w:rsidTr="00AB1C3E">
              <w:tc>
                <w:tcPr>
                  <w:tcW w:w="846" w:type="dxa"/>
                  <w:vAlign w:val="center"/>
                </w:tcPr>
                <w:p w14:paraId="6389D10E" w14:textId="77777777" w:rsidR="009A7868" w:rsidRPr="0052457A" w:rsidRDefault="009A7868" w:rsidP="009A7868">
                  <w:pPr>
                    <w:spacing w:before="20" w:after="20"/>
                    <w:jc w:val="center"/>
                    <w:rPr>
                      <w:b/>
                      <w:bCs/>
                      <w:sz w:val="20"/>
                      <w:szCs w:val="20"/>
                      <w:shd w:val="clear" w:color="auto" w:fill="FFFFFF"/>
                      <w:lang w:val="pt-BR"/>
                    </w:rPr>
                  </w:pPr>
                  <w:r w:rsidRPr="0052457A">
                    <w:rPr>
                      <w:b/>
                      <w:bCs/>
                      <w:sz w:val="20"/>
                      <w:szCs w:val="20"/>
                      <w:shd w:val="clear" w:color="auto" w:fill="FFFFFF"/>
                      <w:lang w:val="pt-BR"/>
                    </w:rPr>
                    <w:t>2</w:t>
                  </w:r>
                </w:p>
              </w:tc>
              <w:tc>
                <w:tcPr>
                  <w:tcW w:w="6095" w:type="dxa"/>
                  <w:vAlign w:val="center"/>
                </w:tcPr>
                <w:p w14:paraId="3925E851" w14:textId="77777777" w:rsidR="009A7868" w:rsidRPr="0052457A" w:rsidRDefault="009A7868" w:rsidP="009A7868">
                  <w:pPr>
                    <w:spacing w:before="40" w:after="40"/>
                    <w:rPr>
                      <w:b/>
                      <w:bCs/>
                      <w:sz w:val="20"/>
                      <w:szCs w:val="20"/>
                      <w:lang w:val="nl-NL"/>
                    </w:rPr>
                  </w:pPr>
                  <w:r w:rsidRPr="0052457A">
                    <w:rPr>
                      <w:b/>
                      <w:bCs/>
                      <w:sz w:val="20"/>
                      <w:szCs w:val="20"/>
                      <w:lang w:val="nl-NL"/>
                    </w:rPr>
                    <w:t>CHẤT LƯỢNG TÀI SẢN</w:t>
                  </w:r>
                </w:p>
              </w:tc>
              <w:tc>
                <w:tcPr>
                  <w:tcW w:w="2121" w:type="dxa"/>
                </w:tcPr>
                <w:p w14:paraId="7E4E4A48" w14:textId="77777777" w:rsidR="009A7868" w:rsidRPr="0052457A" w:rsidRDefault="009A7868" w:rsidP="009A7868">
                  <w:pPr>
                    <w:jc w:val="center"/>
                    <w:rPr>
                      <w:sz w:val="20"/>
                      <w:szCs w:val="20"/>
                      <w:shd w:val="clear" w:color="auto" w:fill="FFFFFF"/>
                      <w:lang w:val="pt-BR"/>
                    </w:rPr>
                  </w:pPr>
                </w:p>
              </w:tc>
            </w:tr>
            <w:tr w:rsidR="0052457A" w:rsidRPr="0052457A" w14:paraId="14F7D7E5" w14:textId="77777777" w:rsidTr="00AB1C3E">
              <w:tc>
                <w:tcPr>
                  <w:tcW w:w="846" w:type="dxa"/>
                  <w:vAlign w:val="center"/>
                </w:tcPr>
                <w:p w14:paraId="2895DA04"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2.1</w:t>
                  </w:r>
                </w:p>
              </w:tc>
              <w:tc>
                <w:tcPr>
                  <w:tcW w:w="6095" w:type="dxa"/>
                </w:tcPr>
                <w:p w14:paraId="17D99363" w14:textId="77777777" w:rsidR="009A7868" w:rsidRPr="0052457A" w:rsidRDefault="009A7868" w:rsidP="009A7868">
                  <w:pPr>
                    <w:spacing w:before="40" w:after="40"/>
                    <w:rPr>
                      <w:sz w:val="20"/>
                      <w:szCs w:val="20"/>
                      <w:lang w:val="nl-NL"/>
                    </w:rPr>
                  </w:pPr>
                  <w:r w:rsidRPr="0052457A">
                    <w:rPr>
                      <w:sz w:val="20"/>
                      <w:szCs w:val="20"/>
                      <w:lang w:val="nl-NL"/>
                    </w:rPr>
                    <w:t>Tuân thủ quy định pháp luật về cho vay</w:t>
                  </w:r>
                </w:p>
              </w:tc>
              <w:tc>
                <w:tcPr>
                  <w:tcW w:w="2121" w:type="dxa"/>
                  <w:vAlign w:val="center"/>
                </w:tcPr>
                <w:p w14:paraId="10F7FED4"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50</w:t>
                  </w:r>
                </w:p>
              </w:tc>
            </w:tr>
            <w:tr w:rsidR="0052457A" w:rsidRPr="0052457A" w14:paraId="11F8CEA9" w14:textId="77777777" w:rsidTr="00AB1C3E">
              <w:tc>
                <w:tcPr>
                  <w:tcW w:w="846" w:type="dxa"/>
                  <w:vAlign w:val="center"/>
                </w:tcPr>
                <w:p w14:paraId="03222D9C"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2.2</w:t>
                  </w:r>
                </w:p>
              </w:tc>
              <w:tc>
                <w:tcPr>
                  <w:tcW w:w="6095" w:type="dxa"/>
                </w:tcPr>
                <w:p w14:paraId="513C5CBD" w14:textId="0C9015FB" w:rsidR="009A7868" w:rsidRPr="0052457A" w:rsidRDefault="006D06CF" w:rsidP="009A7868">
                  <w:pPr>
                    <w:spacing w:before="40" w:after="40"/>
                    <w:rPr>
                      <w:sz w:val="20"/>
                      <w:szCs w:val="20"/>
                      <w:lang w:val="nl-NL"/>
                    </w:rPr>
                  </w:pPr>
                  <w:r w:rsidRPr="006D06CF">
                    <w:rPr>
                      <w:sz w:val="20"/>
                      <w:szCs w:val="20"/>
                      <w:lang w:val="nl-NL"/>
                    </w:rPr>
                    <w:t>Tuân thủ quy định pháp luật về về phân loại tài sản có, trích lập và sử dụng dự phòng để xử lý rủi ro trong hoạt động của tổ chức tài chính vi mô</w:t>
                  </w:r>
                </w:p>
              </w:tc>
              <w:tc>
                <w:tcPr>
                  <w:tcW w:w="2121" w:type="dxa"/>
                  <w:vAlign w:val="center"/>
                </w:tcPr>
                <w:p w14:paraId="13BE98CE"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40</w:t>
                  </w:r>
                </w:p>
              </w:tc>
            </w:tr>
            <w:tr w:rsidR="0052457A" w:rsidRPr="0052457A" w14:paraId="58487569" w14:textId="77777777" w:rsidTr="00AB1C3E">
              <w:tc>
                <w:tcPr>
                  <w:tcW w:w="846" w:type="dxa"/>
                  <w:vAlign w:val="center"/>
                </w:tcPr>
                <w:p w14:paraId="111CE93D"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2.3</w:t>
                  </w:r>
                </w:p>
              </w:tc>
              <w:tc>
                <w:tcPr>
                  <w:tcW w:w="6095" w:type="dxa"/>
                </w:tcPr>
                <w:p w14:paraId="1D2C7359" w14:textId="77777777" w:rsidR="009A7868" w:rsidRPr="0052457A" w:rsidRDefault="009A7868" w:rsidP="009A7868">
                  <w:pPr>
                    <w:spacing w:before="40" w:after="40"/>
                    <w:rPr>
                      <w:sz w:val="20"/>
                      <w:szCs w:val="20"/>
                      <w:lang w:val="nl-NL"/>
                    </w:rPr>
                  </w:pPr>
                  <w:r w:rsidRPr="0052457A">
                    <w:rPr>
                      <w:sz w:val="20"/>
                      <w:szCs w:val="20"/>
                      <w:lang w:val="nl-NL"/>
                    </w:rPr>
                    <w:t>Tuân thủ quy định pháp luật về quy định về ủy thác, nhận ủy thác</w:t>
                  </w:r>
                </w:p>
              </w:tc>
              <w:tc>
                <w:tcPr>
                  <w:tcW w:w="2121" w:type="dxa"/>
                  <w:vAlign w:val="center"/>
                </w:tcPr>
                <w:p w14:paraId="4D51DAEC"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10</w:t>
                  </w:r>
                </w:p>
              </w:tc>
            </w:tr>
            <w:tr w:rsidR="0052457A" w:rsidRPr="0052457A" w14:paraId="311470E2" w14:textId="77777777" w:rsidTr="00AB1C3E">
              <w:tc>
                <w:tcPr>
                  <w:tcW w:w="846" w:type="dxa"/>
                  <w:vAlign w:val="center"/>
                </w:tcPr>
                <w:p w14:paraId="6ECD29A3" w14:textId="77777777" w:rsidR="009A7868" w:rsidRPr="0052457A" w:rsidRDefault="009A7868" w:rsidP="009A7868">
                  <w:pPr>
                    <w:spacing w:before="20" w:after="20"/>
                    <w:jc w:val="center"/>
                    <w:rPr>
                      <w:b/>
                      <w:bCs/>
                      <w:sz w:val="20"/>
                      <w:szCs w:val="20"/>
                      <w:shd w:val="clear" w:color="auto" w:fill="FFFFFF"/>
                      <w:lang w:val="pt-BR"/>
                    </w:rPr>
                  </w:pPr>
                  <w:r w:rsidRPr="0052457A">
                    <w:rPr>
                      <w:b/>
                      <w:bCs/>
                      <w:sz w:val="20"/>
                      <w:szCs w:val="20"/>
                      <w:shd w:val="clear" w:color="auto" w:fill="FFFFFF"/>
                      <w:lang w:val="pt-BR"/>
                    </w:rPr>
                    <w:t>3</w:t>
                  </w:r>
                </w:p>
              </w:tc>
              <w:tc>
                <w:tcPr>
                  <w:tcW w:w="6095" w:type="dxa"/>
                  <w:vAlign w:val="center"/>
                </w:tcPr>
                <w:p w14:paraId="4FC35304" w14:textId="77777777" w:rsidR="009A7868" w:rsidRPr="0052457A" w:rsidRDefault="009A7868" w:rsidP="009A7868">
                  <w:pPr>
                    <w:spacing w:before="40" w:after="40"/>
                    <w:rPr>
                      <w:b/>
                      <w:bCs/>
                      <w:sz w:val="20"/>
                      <w:szCs w:val="20"/>
                      <w:lang w:val="nl-NL"/>
                    </w:rPr>
                  </w:pPr>
                  <w:r w:rsidRPr="0052457A">
                    <w:rPr>
                      <w:b/>
                      <w:bCs/>
                      <w:sz w:val="20"/>
                      <w:szCs w:val="20"/>
                      <w:lang w:val="nl-NL"/>
                    </w:rPr>
                    <w:t>QUẢN TRỊ, ĐIỀU HÀNH</w:t>
                  </w:r>
                </w:p>
              </w:tc>
              <w:tc>
                <w:tcPr>
                  <w:tcW w:w="2121" w:type="dxa"/>
                  <w:vAlign w:val="center"/>
                </w:tcPr>
                <w:p w14:paraId="1354A396" w14:textId="77777777" w:rsidR="009A7868" w:rsidRPr="0052457A" w:rsidRDefault="009A7868" w:rsidP="009A7868">
                  <w:pPr>
                    <w:jc w:val="center"/>
                    <w:rPr>
                      <w:sz w:val="20"/>
                      <w:szCs w:val="20"/>
                      <w:shd w:val="clear" w:color="auto" w:fill="FFFFFF"/>
                      <w:lang w:val="pt-BR"/>
                    </w:rPr>
                  </w:pPr>
                </w:p>
              </w:tc>
            </w:tr>
            <w:tr w:rsidR="0052457A" w:rsidRPr="0052457A" w14:paraId="5F8048D6" w14:textId="77777777" w:rsidTr="00AB1C3E">
              <w:tc>
                <w:tcPr>
                  <w:tcW w:w="846" w:type="dxa"/>
                  <w:vAlign w:val="center"/>
                </w:tcPr>
                <w:p w14:paraId="783B5B33"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3.1</w:t>
                  </w:r>
                </w:p>
              </w:tc>
              <w:tc>
                <w:tcPr>
                  <w:tcW w:w="6095" w:type="dxa"/>
                  <w:vAlign w:val="center"/>
                </w:tcPr>
                <w:p w14:paraId="1826B036" w14:textId="77777777" w:rsidR="009A7868" w:rsidRPr="0052457A" w:rsidRDefault="009A7868" w:rsidP="009A7868">
                  <w:pPr>
                    <w:spacing w:before="40" w:after="40"/>
                    <w:rPr>
                      <w:sz w:val="20"/>
                      <w:szCs w:val="20"/>
                      <w:lang w:val="nl-NL"/>
                    </w:rPr>
                  </w:pPr>
                  <w:r w:rsidRPr="0052457A">
                    <w:rPr>
                      <w:sz w:val="20"/>
                      <w:szCs w:val="20"/>
                      <w:lang w:val="nl-NL"/>
                    </w:rPr>
                    <w:t>Tuân thủ quy định pháp luật về tổ chức, quản trị, điều hành của tổ chức tài chính vi mô</w:t>
                  </w:r>
                </w:p>
              </w:tc>
              <w:tc>
                <w:tcPr>
                  <w:tcW w:w="2121" w:type="dxa"/>
                  <w:vAlign w:val="center"/>
                </w:tcPr>
                <w:p w14:paraId="1F42C4B0"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30</w:t>
                  </w:r>
                </w:p>
              </w:tc>
            </w:tr>
            <w:tr w:rsidR="0052457A" w:rsidRPr="0052457A" w14:paraId="44FA3E3F" w14:textId="77777777" w:rsidTr="00AB1C3E">
              <w:tc>
                <w:tcPr>
                  <w:tcW w:w="846" w:type="dxa"/>
                  <w:vAlign w:val="center"/>
                </w:tcPr>
                <w:p w14:paraId="57771CB9"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3.2</w:t>
                  </w:r>
                </w:p>
              </w:tc>
              <w:tc>
                <w:tcPr>
                  <w:tcW w:w="6095" w:type="dxa"/>
                  <w:vAlign w:val="center"/>
                </w:tcPr>
                <w:p w14:paraId="0F95BD07" w14:textId="77777777" w:rsidR="009A7868" w:rsidRPr="0052457A" w:rsidRDefault="009A7868" w:rsidP="009A7868">
                  <w:pPr>
                    <w:spacing w:before="40" w:after="40"/>
                    <w:rPr>
                      <w:sz w:val="20"/>
                      <w:szCs w:val="20"/>
                      <w:lang w:val="nl-NL"/>
                    </w:rPr>
                  </w:pPr>
                  <w:r w:rsidRPr="0052457A">
                    <w:rPr>
                      <w:sz w:val="20"/>
                      <w:szCs w:val="20"/>
                      <w:lang w:val="nl-NL"/>
                    </w:rPr>
                    <w:t>Tuân thủ quy định pháp luật về góp vốn, tỷ lệ sở hữu vốn góp, chuyển nhượng phần vốn góp</w:t>
                  </w:r>
                </w:p>
              </w:tc>
              <w:tc>
                <w:tcPr>
                  <w:tcW w:w="2121" w:type="dxa"/>
                  <w:vAlign w:val="center"/>
                </w:tcPr>
                <w:p w14:paraId="7E816485"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5</w:t>
                  </w:r>
                </w:p>
              </w:tc>
            </w:tr>
            <w:tr w:rsidR="0052457A" w:rsidRPr="0052457A" w14:paraId="3950CCBA" w14:textId="77777777" w:rsidTr="00AB1C3E">
              <w:tc>
                <w:tcPr>
                  <w:tcW w:w="846" w:type="dxa"/>
                  <w:vAlign w:val="center"/>
                </w:tcPr>
                <w:p w14:paraId="4F32E182"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3.3</w:t>
                  </w:r>
                </w:p>
              </w:tc>
              <w:tc>
                <w:tcPr>
                  <w:tcW w:w="6095" w:type="dxa"/>
                  <w:vAlign w:val="center"/>
                </w:tcPr>
                <w:p w14:paraId="6E022445" w14:textId="77777777" w:rsidR="009A7868" w:rsidRPr="0052457A" w:rsidRDefault="009A7868" w:rsidP="009A7868">
                  <w:pPr>
                    <w:spacing w:before="40" w:after="40"/>
                    <w:rPr>
                      <w:sz w:val="20"/>
                      <w:szCs w:val="20"/>
                      <w:lang w:val="nl-NL"/>
                    </w:rPr>
                  </w:pPr>
                  <w:r w:rsidRPr="0052457A">
                    <w:rPr>
                      <w:sz w:val="20"/>
                      <w:szCs w:val="20"/>
                      <w:lang w:val="nl-NL"/>
                    </w:rPr>
                    <w:t>Tuân thủ quy định pháp luật về ban hành điều lệ, quy định nội bộ</w:t>
                  </w:r>
                </w:p>
              </w:tc>
              <w:tc>
                <w:tcPr>
                  <w:tcW w:w="2121" w:type="dxa"/>
                  <w:vAlign w:val="center"/>
                </w:tcPr>
                <w:p w14:paraId="6336686B"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10</w:t>
                  </w:r>
                </w:p>
              </w:tc>
            </w:tr>
            <w:tr w:rsidR="0052457A" w:rsidRPr="0052457A" w14:paraId="62DFB8AD" w14:textId="77777777" w:rsidTr="00AB1C3E">
              <w:tc>
                <w:tcPr>
                  <w:tcW w:w="846" w:type="dxa"/>
                  <w:vAlign w:val="center"/>
                </w:tcPr>
                <w:p w14:paraId="6BCADF13"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3.4</w:t>
                  </w:r>
                </w:p>
              </w:tc>
              <w:tc>
                <w:tcPr>
                  <w:tcW w:w="6095" w:type="dxa"/>
                  <w:vAlign w:val="center"/>
                </w:tcPr>
                <w:p w14:paraId="60DCBE22" w14:textId="77777777" w:rsidR="009A7868" w:rsidRPr="0052457A" w:rsidRDefault="009A7868" w:rsidP="009A7868">
                  <w:pPr>
                    <w:spacing w:before="40" w:after="40"/>
                    <w:rPr>
                      <w:sz w:val="20"/>
                      <w:szCs w:val="20"/>
                      <w:lang w:val="nl-NL"/>
                    </w:rPr>
                  </w:pPr>
                  <w:r w:rsidRPr="0052457A">
                    <w:rPr>
                      <w:sz w:val="20"/>
                      <w:szCs w:val="20"/>
                      <w:lang w:val="nl-NL"/>
                    </w:rPr>
                    <w:t>Tuân thủ quy định pháp luật về hệ thống kiểm soát nội bộ, kiểm toán độc lập</w:t>
                  </w:r>
                </w:p>
              </w:tc>
              <w:tc>
                <w:tcPr>
                  <w:tcW w:w="2121" w:type="dxa"/>
                  <w:vAlign w:val="center"/>
                </w:tcPr>
                <w:p w14:paraId="0F76FD4A"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10</w:t>
                  </w:r>
                </w:p>
              </w:tc>
            </w:tr>
            <w:tr w:rsidR="0052457A" w:rsidRPr="0052457A" w14:paraId="6A3B7C01" w14:textId="77777777" w:rsidTr="00AB1C3E">
              <w:tc>
                <w:tcPr>
                  <w:tcW w:w="846" w:type="dxa"/>
                  <w:vAlign w:val="center"/>
                </w:tcPr>
                <w:p w14:paraId="3BBCB8EA"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3.5</w:t>
                  </w:r>
                </w:p>
              </w:tc>
              <w:tc>
                <w:tcPr>
                  <w:tcW w:w="6095" w:type="dxa"/>
                  <w:vAlign w:val="center"/>
                </w:tcPr>
                <w:p w14:paraId="520EAA58" w14:textId="77777777" w:rsidR="009A7868" w:rsidRPr="0052457A" w:rsidRDefault="009A7868" w:rsidP="009A7868">
                  <w:pPr>
                    <w:spacing w:before="40" w:after="40"/>
                    <w:rPr>
                      <w:sz w:val="20"/>
                      <w:szCs w:val="20"/>
                      <w:lang w:val="nl-NL"/>
                    </w:rPr>
                  </w:pPr>
                  <w:r w:rsidRPr="0052457A">
                    <w:rPr>
                      <w:sz w:val="20"/>
                      <w:szCs w:val="20"/>
                      <w:lang w:val="nl-NL"/>
                    </w:rPr>
                    <w:t>Tuân thủ quy định pháp luật về chế độ thông tin, báo cáo</w:t>
                  </w:r>
                </w:p>
              </w:tc>
              <w:tc>
                <w:tcPr>
                  <w:tcW w:w="2121" w:type="dxa"/>
                  <w:vAlign w:val="center"/>
                </w:tcPr>
                <w:p w14:paraId="17A9DACC"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10</w:t>
                  </w:r>
                </w:p>
              </w:tc>
            </w:tr>
            <w:tr w:rsidR="0052457A" w:rsidRPr="0052457A" w14:paraId="1CCFECEF" w14:textId="77777777" w:rsidTr="00AB1C3E">
              <w:tc>
                <w:tcPr>
                  <w:tcW w:w="846" w:type="dxa"/>
                  <w:vAlign w:val="center"/>
                </w:tcPr>
                <w:p w14:paraId="07111F8A"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3.6</w:t>
                  </w:r>
                </w:p>
              </w:tc>
              <w:tc>
                <w:tcPr>
                  <w:tcW w:w="6095" w:type="dxa"/>
                  <w:vAlign w:val="center"/>
                </w:tcPr>
                <w:p w14:paraId="36F39733" w14:textId="77777777" w:rsidR="009A7868" w:rsidRPr="0052457A" w:rsidRDefault="009A7868" w:rsidP="009A7868">
                  <w:pPr>
                    <w:spacing w:before="40" w:after="40"/>
                    <w:rPr>
                      <w:sz w:val="20"/>
                      <w:szCs w:val="20"/>
                      <w:lang w:val="nl-NL"/>
                    </w:rPr>
                  </w:pPr>
                  <w:r w:rsidRPr="0052457A">
                    <w:rPr>
                      <w:sz w:val="20"/>
                      <w:szCs w:val="20"/>
                      <w:lang w:val="nl-NL"/>
                    </w:rPr>
                    <w:t>Tuân thủ quy định pháp luật về huy động vốn và phí cung ứng dịch vụ</w:t>
                  </w:r>
                </w:p>
              </w:tc>
              <w:tc>
                <w:tcPr>
                  <w:tcW w:w="2121" w:type="dxa"/>
                  <w:vAlign w:val="center"/>
                </w:tcPr>
                <w:p w14:paraId="39FC3D7E"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5</w:t>
                  </w:r>
                </w:p>
              </w:tc>
            </w:tr>
            <w:tr w:rsidR="0052457A" w:rsidRPr="0052457A" w14:paraId="44E67FD5" w14:textId="77777777" w:rsidTr="00AB1C3E">
              <w:tc>
                <w:tcPr>
                  <w:tcW w:w="846" w:type="dxa"/>
                  <w:vAlign w:val="center"/>
                </w:tcPr>
                <w:p w14:paraId="6FC13E59"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3.7</w:t>
                  </w:r>
                </w:p>
              </w:tc>
              <w:tc>
                <w:tcPr>
                  <w:tcW w:w="6095" w:type="dxa"/>
                  <w:vAlign w:val="center"/>
                </w:tcPr>
                <w:p w14:paraId="6381DF01" w14:textId="77777777" w:rsidR="009A7868" w:rsidRPr="0052457A" w:rsidRDefault="009A7868" w:rsidP="009A7868">
                  <w:pPr>
                    <w:spacing w:before="40" w:after="40"/>
                    <w:rPr>
                      <w:sz w:val="20"/>
                      <w:szCs w:val="20"/>
                      <w:lang w:val="nl-NL"/>
                    </w:rPr>
                  </w:pPr>
                  <w:r w:rsidRPr="0052457A">
                    <w:rPr>
                      <w:sz w:val="20"/>
                      <w:szCs w:val="20"/>
                      <w:lang w:val="nl-NL"/>
                    </w:rPr>
                    <w:t xml:space="preserve">Tuân thủ quy định pháp luật về quản lý, sử dụng giấy phép và hành vi bị nghiêm cấm; hoạt động liên ngân hàng; hoạt động thông tin tín dụng; vay nước ngoài; thanh toán, quản lý tiền tệ và kho quỹ; mua, đầu tư vào tài sản </w:t>
                  </w:r>
                  <w:r w:rsidRPr="0052457A">
                    <w:rPr>
                      <w:sz w:val="20"/>
                      <w:szCs w:val="20"/>
                      <w:lang w:val="nl-NL"/>
                    </w:rPr>
                    <w:lastRenderedPageBreak/>
                    <w:t>cố định và hoạt động tư vấn; bảo hiểm tiền gửi; phòng, chống rửa tiền; phòng, chống tài trợ khủng bố; phòng, chống tài trợ phổ biến vũ khí hủy diệt hàng loạt; không cản trở việc thanh tra, kiểm tra; thực hiện yêu cầu của người có thẩm quyền; an toàn công nghệ thông tin trong hoạt động ngân hàng</w:t>
                  </w:r>
                </w:p>
              </w:tc>
              <w:tc>
                <w:tcPr>
                  <w:tcW w:w="2121" w:type="dxa"/>
                  <w:vAlign w:val="center"/>
                </w:tcPr>
                <w:p w14:paraId="0855212D"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lastRenderedPageBreak/>
                    <w:t>20</w:t>
                  </w:r>
                </w:p>
              </w:tc>
            </w:tr>
            <w:tr w:rsidR="0052457A" w:rsidRPr="0052457A" w14:paraId="038AA6BA" w14:textId="77777777" w:rsidTr="00AB1C3E">
              <w:tc>
                <w:tcPr>
                  <w:tcW w:w="846" w:type="dxa"/>
                  <w:vAlign w:val="center"/>
                </w:tcPr>
                <w:p w14:paraId="59C2E8F7"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lastRenderedPageBreak/>
                    <w:t>3.8</w:t>
                  </w:r>
                </w:p>
              </w:tc>
              <w:tc>
                <w:tcPr>
                  <w:tcW w:w="6095" w:type="dxa"/>
                  <w:vAlign w:val="center"/>
                </w:tcPr>
                <w:p w14:paraId="25703CB9" w14:textId="49A4BE76" w:rsidR="009A7868" w:rsidRPr="0052457A" w:rsidRDefault="00607EA1" w:rsidP="009A7868">
                  <w:pPr>
                    <w:spacing w:before="40" w:after="40"/>
                    <w:rPr>
                      <w:sz w:val="20"/>
                      <w:szCs w:val="20"/>
                      <w:lang w:val="nl-NL"/>
                    </w:rPr>
                  </w:pPr>
                  <w:r w:rsidRPr="00607EA1">
                    <w:rPr>
                      <w:sz w:val="20"/>
                      <w:szCs w:val="20"/>
                      <w:lang w:val="nl-NL"/>
                    </w:rPr>
                    <w:t xml:space="preserve">Tuân thủ quy định của pháp luật về tiền tệ, ngân hàng ngoài các quy định tại khoản 2 Điều 6, khoản 2 Điều 7, khoản 2 Điều 9, khoản 2 Điều 10 Thông tư này và điểm a, b, c, d, đ, e, g </w:t>
                  </w:r>
                  <w:r w:rsidR="006D06CF">
                    <w:rPr>
                      <w:sz w:val="20"/>
                      <w:szCs w:val="20"/>
                      <w:lang w:val="nl-NL"/>
                    </w:rPr>
                    <w:t xml:space="preserve">khoản 2 </w:t>
                  </w:r>
                  <w:r w:rsidRPr="00607EA1">
                    <w:rPr>
                      <w:sz w:val="20"/>
                      <w:szCs w:val="20"/>
                      <w:lang w:val="nl-NL"/>
                    </w:rPr>
                    <w:t>Điều 8 Thông tư này</w:t>
                  </w:r>
                </w:p>
              </w:tc>
              <w:tc>
                <w:tcPr>
                  <w:tcW w:w="2121" w:type="dxa"/>
                  <w:vAlign w:val="center"/>
                </w:tcPr>
                <w:p w14:paraId="5DD65BBF"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10</w:t>
                  </w:r>
                </w:p>
              </w:tc>
            </w:tr>
            <w:tr w:rsidR="0052457A" w:rsidRPr="0052457A" w14:paraId="5F33434E" w14:textId="77777777" w:rsidTr="00AB1C3E">
              <w:tc>
                <w:tcPr>
                  <w:tcW w:w="846" w:type="dxa"/>
                  <w:vAlign w:val="center"/>
                </w:tcPr>
                <w:p w14:paraId="792AD61A" w14:textId="77777777" w:rsidR="009A7868" w:rsidRPr="0052457A" w:rsidRDefault="009A7868" w:rsidP="009A7868">
                  <w:pPr>
                    <w:spacing w:before="20" w:after="20"/>
                    <w:jc w:val="center"/>
                    <w:rPr>
                      <w:b/>
                      <w:bCs/>
                      <w:sz w:val="20"/>
                      <w:szCs w:val="20"/>
                      <w:shd w:val="clear" w:color="auto" w:fill="FFFFFF"/>
                      <w:lang w:val="pt-BR"/>
                    </w:rPr>
                  </w:pPr>
                  <w:r w:rsidRPr="0052457A">
                    <w:rPr>
                      <w:b/>
                      <w:bCs/>
                      <w:sz w:val="20"/>
                      <w:szCs w:val="20"/>
                      <w:shd w:val="clear" w:color="auto" w:fill="FFFFFF"/>
                      <w:lang w:val="pt-BR"/>
                    </w:rPr>
                    <w:t>4</w:t>
                  </w:r>
                </w:p>
              </w:tc>
              <w:tc>
                <w:tcPr>
                  <w:tcW w:w="6095" w:type="dxa"/>
                  <w:vAlign w:val="center"/>
                </w:tcPr>
                <w:p w14:paraId="7B64ADE9" w14:textId="77777777" w:rsidR="009A7868" w:rsidRPr="0052457A" w:rsidRDefault="009A7868" w:rsidP="009A7868">
                  <w:pPr>
                    <w:spacing w:before="40" w:after="40"/>
                    <w:rPr>
                      <w:b/>
                      <w:bCs/>
                      <w:sz w:val="20"/>
                      <w:szCs w:val="20"/>
                      <w:lang w:val="nl-NL"/>
                    </w:rPr>
                  </w:pPr>
                  <w:r w:rsidRPr="0052457A">
                    <w:rPr>
                      <w:b/>
                      <w:bCs/>
                      <w:sz w:val="20"/>
                      <w:szCs w:val="20"/>
                      <w:lang w:val="nl-NL"/>
                    </w:rPr>
                    <w:t>KẾT QUẢ HOẠT ĐỘNG KINH DOANH</w:t>
                  </w:r>
                </w:p>
              </w:tc>
              <w:tc>
                <w:tcPr>
                  <w:tcW w:w="2121" w:type="dxa"/>
                  <w:vAlign w:val="center"/>
                </w:tcPr>
                <w:p w14:paraId="6070B742" w14:textId="77777777" w:rsidR="009A7868" w:rsidRPr="0052457A" w:rsidRDefault="009A7868" w:rsidP="009A7868">
                  <w:pPr>
                    <w:jc w:val="center"/>
                    <w:rPr>
                      <w:sz w:val="20"/>
                      <w:szCs w:val="20"/>
                      <w:shd w:val="clear" w:color="auto" w:fill="FFFFFF"/>
                      <w:lang w:val="pt-BR"/>
                    </w:rPr>
                  </w:pPr>
                </w:p>
              </w:tc>
            </w:tr>
            <w:tr w:rsidR="0052457A" w:rsidRPr="0052457A" w14:paraId="2F978FFD" w14:textId="77777777" w:rsidTr="00AB1C3E">
              <w:tc>
                <w:tcPr>
                  <w:tcW w:w="846" w:type="dxa"/>
                  <w:vAlign w:val="center"/>
                </w:tcPr>
                <w:p w14:paraId="4CA9E97E"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4.1</w:t>
                  </w:r>
                </w:p>
              </w:tc>
              <w:tc>
                <w:tcPr>
                  <w:tcW w:w="6095" w:type="dxa"/>
                  <w:vAlign w:val="center"/>
                </w:tcPr>
                <w:p w14:paraId="2D6F5EAA" w14:textId="77777777" w:rsidR="009A7868" w:rsidRPr="0052457A" w:rsidRDefault="009A7868" w:rsidP="009A7868">
                  <w:pPr>
                    <w:spacing w:before="40" w:after="40"/>
                    <w:rPr>
                      <w:sz w:val="20"/>
                      <w:szCs w:val="20"/>
                      <w:lang w:val="nl-NL"/>
                    </w:rPr>
                  </w:pPr>
                  <w:r w:rsidRPr="0052457A">
                    <w:rPr>
                      <w:sz w:val="20"/>
                      <w:szCs w:val="20"/>
                      <w:lang w:val="nl-NL"/>
                    </w:rPr>
                    <w:t>Tuân thủ quy định pháp luật về chế độ tài chính đối với tổ chức tài chính vi mô</w:t>
                  </w:r>
                </w:p>
              </w:tc>
              <w:tc>
                <w:tcPr>
                  <w:tcW w:w="2121" w:type="dxa"/>
                  <w:vAlign w:val="center"/>
                </w:tcPr>
                <w:p w14:paraId="248F7C12"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100</w:t>
                  </w:r>
                </w:p>
              </w:tc>
            </w:tr>
            <w:tr w:rsidR="0052457A" w:rsidRPr="0052457A" w14:paraId="67A8838F" w14:textId="77777777" w:rsidTr="00AB1C3E">
              <w:tc>
                <w:tcPr>
                  <w:tcW w:w="846" w:type="dxa"/>
                  <w:vAlign w:val="center"/>
                </w:tcPr>
                <w:p w14:paraId="647BA165" w14:textId="77777777" w:rsidR="009A7868" w:rsidRPr="0052457A" w:rsidRDefault="009A7868" w:rsidP="009A7868">
                  <w:pPr>
                    <w:spacing w:before="20" w:after="20"/>
                    <w:jc w:val="center"/>
                    <w:rPr>
                      <w:b/>
                      <w:sz w:val="20"/>
                      <w:szCs w:val="20"/>
                      <w:shd w:val="clear" w:color="auto" w:fill="FFFFFF"/>
                      <w:lang w:val="pt-BR"/>
                    </w:rPr>
                  </w:pPr>
                  <w:r w:rsidRPr="0052457A">
                    <w:rPr>
                      <w:b/>
                      <w:sz w:val="20"/>
                      <w:szCs w:val="20"/>
                      <w:shd w:val="clear" w:color="auto" w:fill="FFFFFF"/>
                      <w:lang w:val="pt-BR"/>
                    </w:rPr>
                    <w:t>5</w:t>
                  </w:r>
                </w:p>
              </w:tc>
              <w:tc>
                <w:tcPr>
                  <w:tcW w:w="6095" w:type="dxa"/>
                  <w:vAlign w:val="center"/>
                </w:tcPr>
                <w:p w14:paraId="75EB7A47" w14:textId="77777777" w:rsidR="009A7868" w:rsidRPr="0052457A" w:rsidRDefault="009A7868" w:rsidP="009A7868">
                  <w:pPr>
                    <w:spacing w:before="40" w:after="40"/>
                    <w:rPr>
                      <w:b/>
                      <w:bCs/>
                      <w:sz w:val="20"/>
                      <w:szCs w:val="20"/>
                      <w:lang w:val="nl-NL"/>
                    </w:rPr>
                  </w:pPr>
                  <w:r w:rsidRPr="0052457A">
                    <w:rPr>
                      <w:b/>
                      <w:bCs/>
                      <w:sz w:val="20"/>
                      <w:szCs w:val="20"/>
                      <w:lang w:val="nl-NL"/>
                    </w:rPr>
                    <w:t>KHẢ NĂNG CHI TRẢ</w:t>
                  </w:r>
                </w:p>
              </w:tc>
              <w:tc>
                <w:tcPr>
                  <w:tcW w:w="2121" w:type="dxa"/>
                  <w:vAlign w:val="center"/>
                </w:tcPr>
                <w:p w14:paraId="65BEE6C8" w14:textId="77777777" w:rsidR="009A7868" w:rsidRPr="0052457A" w:rsidRDefault="009A7868" w:rsidP="009A7868">
                  <w:pPr>
                    <w:jc w:val="center"/>
                    <w:rPr>
                      <w:sz w:val="20"/>
                      <w:szCs w:val="20"/>
                      <w:shd w:val="clear" w:color="auto" w:fill="FFFFFF"/>
                      <w:lang w:val="pt-BR"/>
                    </w:rPr>
                  </w:pPr>
                </w:p>
              </w:tc>
            </w:tr>
            <w:tr w:rsidR="0052457A" w:rsidRPr="0052457A" w14:paraId="5507E812" w14:textId="77777777" w:rsidTr="00AB1C3E">
              <w:tc>
                <w:tcPr>
                  <w:tcW w:w="846" w:type="dxa"/>
                  <w:vAlign w:val="center"/>
                </w:tcPr>
                <w:p w14:paraId="46CBFD49" w14:textId="77777777" w:rsidR="009A7868" w:rsidRPr="0052457A" w:rsidRDefault="009A7868" w:rsidP="009A7868">
                  <w:pPr>
                    <w:spacing w:before="20" w:after="20"/>
                    <w:jc w:val="center"/>
                    <w:rPr>
                      <w:sz w:val="20"/>
                      <w:szCs w:val="20"/>
                      <w:shd w:val="clear" w:color="auto" w:fill="FFFFFF"/>
                      <w:lang w:val="pt-BR"/>
                    </w:rPr>
                  </w:pPr>
                  <w:r w:rsidRPr="0052457A">
                    <w:rPr>
                      <w:sz w:val="20"/>
                      <w:szCs w:val="20"/>
                      <w:shd w:val="clear" w:color="auto" w:fill="FFFFFF"/>
                      <w:lang w:val="pt-BR"/>
                    </w:rPr>
                    <w:t>5.1</w:t>
                  </w:r>
                </w:p>
              </w:tc>
              <w:tc>
                <w:tcPr>
                  <w:tcW w:w="6095" w:type="dxa"/>
                  <w:vAlign w:val="center"/>
                </w:tcPr>
                <w:p w14:paraId="1AC0A86C" w14:textId="77777777" w:rsidR="009A7868" w:rsidRPr="0052457A" w:rsidRDefault="009A7868" w:rsidP="009A7868">
                  <w:pPr>
                    <w:spacing w:before="40" w:after="40"/>
                    <w:rPr>
                      <w:sz w:val="20"/>
                      <w:szCs w:val="20"/>
                      <w:lang w:val="nl-NL"/>
                    </w:rPr>
                  </w:pPr>
                  <w:r w:rsidRPr="0052457A">
                    <w:rPr>
                      <w:sz w:val="20"/>
                      <w:szCs w:val="20"/>
                      <w:lang w:val="nl-NL"/>
                    </w:rPr>
                    <w:t>Tuân thủ quy định pháp luật về tỷ lệ về khả năng chi trả</w:t>
                  </w:r>
                </w:p>
              </w:tc>
              <w:tc>
                <w:tcPr>
                  <w:tcW w:w="2121" w:type="dxa"/>
                  <w:vAlign w:val="center"/>
                </w:tcPr>
                <w:p w14:paraId="6C09F4F9" w14:textId="77777777" w:rsidR="009A7868" w:rsidRPr="0052457A" w:rsidRDefault="009A7868" w:rsidP="009A7868">
                  <w:pPr>
                    <w:jc w:val="center"/>
                    <w:rPr>
                      <w:sz w:val="20"/>
                      <w:szCs w:val="20"/>
                      <w:shd w:val="clear" w:color="auto" w:fill="FFFFFF"/>
                      <w:lang w:val="pt-BR"/>
                    </w:rPr>
                  </w:pPr>
                  <w:r w:rsidRPr="0052457A">
                    <w:rPr>
                      <w:sz w:val="20"/>
                      <w:szCs w:val="20"/>
                      <w:shd w:val="clear" w:color="auto" w:fill="FFFFFF"/>
                      <w:lang w:val="pt-BR"/>
                    </w:rPr>
                    <w:t>100</w:t>
                  </w:r>
                </w:p>
              </w:tc>
            </w:tr>
          </w:tbl>
          <w:p w14:paraId="34E89CDE" w14:textId="2EE4F3A6" w:rsidR="00126383" w:rsidRPr="0052457A" w:rsidRDefault="00126383" w:rsidP="0048661F">
            <w:pPr>
              <w:spacing w:line="252" w:lineRule="auto"/>
              <w:rPr>
                <w:sz w:val="24"/>
                <w:szCs w:val="24"/>
                <w:lang w:val="pt-BR"/>
              </w:rPr>
            </w:pPr>
          </w:p>
        </w:tc>
        <w:tc>
          <w:tcPr>
            <w:tcW w:w="5665" w:type="dxa"/>
          </w:tcPr>
          <w:p w14:paraId="5AD6C218" w14:textId="74041BAB" w:rsidR="00126383" w:rsidRPr="0052457A" w:rsidRDefault="00126383" w:rsidP="0048661F">
            <w:pPr>
              <w:spacing w:line="252" w:lineRule="auto"/>
              <w:rPr>
                <w:sz w:val="24"/>
                <w:szCs w:val="24"/>
                <w:lang w:val="pt-BR"/>
              </w:rPr>
            </w:pPr>
            <w:r w:rsidRPr="0052457A">
              <w:rPr>
                <w:sz w:val="24"/>
                <w:szCs w:val="24"/>
                <w:lang w:val="pt-BR"/>
              </w:rPr>
              <w:lastRenderedPageBreak/>
              <w:t>Quy định cụ thể về trọng số của từng chỉ tiêu định tính. Trọng số được xác định dựa trên tầm quan trọ</w:t>
            </w:r>
            <w:r w:rsidR="009F71F7" w:rsidRPr="0052457A">
              <w:rPr>
                <w:sz w:val="24"/>
                <w:szCs w:val="24"/>
                <w:lang w:val="pt-BR"/>
              </w:rPr>
              <w:t xml:space="preserve">ng của từng tiêu chí </w:t>
            </w:r>
            <w:r w:rsidRPr="0052457A">
              <w:rPr>
                <w:sz w:val="24"/>
                <w:szCs w:val="24"/>
                <w:lang w:val="pt-BR"/>
              </w:rPr>
              <w:t xml:space="preserve">đối với mức độ an toàn và lành mạnh của tổ chức TCVM. </w:t>
            </w:r>
          </w:p>
          <w:p w14:paraId="3EC1B47E" w14:textId="6A6AD216" w:rsidR="00827D7A" w:rsidRPr="0052457A" w:rsidRDefault="00827D7A" w:rsidP="00827D7A">
            <w:pPr>
              <w:spacing w:line="252" w:lineRule="auto"/>
              <w:rPr>
                <w:sz w:val="24"/>
                <w:szCs w:val="24"/>
                <w:lang w:val="pt-BR"/>
              </w:rPr>
            </w:pPr>
            <w:r w:rsidRPr="0052457A">
              <w:rPr>
                <w:sz w:val="24"/>
                <w:szCs w:val="24"/>
                <w:lang w:val="pt-BR"/>
              </w:rPr>
              <w:t xml:space="preserve">- Đối với tiêu chí Vốn: </w:t>
            </w:r>
            <w:r w:rsidR="00C7138B" w:rsidRPr="00C7138B">
              <w:rPr>
                <w:sz w:val="24"/>
                <w:szCs w:val="24"/>
                <w:lang w:val="pt-BR"/>
              </w:rPr>
              <w:t>Tuân thủ quy định pháp luật về tỷ lệ an toàn vốn tối thiểu (70%) do việc duy trì tỷ lệ an toàn vốn tối thiểu là yêu cầu tuân thủ bắt buộc, là chỉ tiêu giám sát thường xuyên và Tuân thủ các quy định pháp luật về giá trị thực của vốn điều lệ (30%), theo đó mọi hành vi không tuân thủ đều bị trừ điểm và phản ánh đầy đủ vào kết quả xếp hạng.</w:t>
            </w:r>
          </w:p>
          <w:p w14:paraId="2F4E9413" w14:textId="2E161584" w:rsidR="00827D7A" w:rsidRPr="0052457A" w:rsidRDefault="00827D7A" w:rsidP="00827D7A">
            <w:pPr>
              <w:spacing w:line="252" w:lineRule="auto"/>
              <w:rPr>
                <w:sz w:val="24"/>
                <w:szCs w:val="24"/>
                <w:lang w:val="pt-BR"/>
              </w:rPr>
            </w:pPr>
            <w:r w:rsidRPr="0052457A">
              <w:rPr>
                <w:sz w:val="24"/>
                <w:szCs w:val="24"/>
                <w:lang w:val="pt-BR"/>
              </w:rPr>
              <w:t xml:space="preserve">- Đối với tiêu chí Chất lượng tài sản: </w:t>
            </w:r>
            <w:r w:rsidR="00C7138B" w:rsidRPr="00C7138B">
              <w:rPr>
                <w:sz w:val="24"/>
                <w:szCs w:val="24"/>
                <w:lang w:val="pt-BR"/>
              </w:rPr>
              <w:t>Tuân thủ quy định về cấp tín dụng được gán trọng số cao nhất (50%) vì đây là khâu kiểm soát gốc của rủi ro tín dụng. Tuân thủ quy định pháp luật về về phân loại tài sản có, mức trích, phương pháp trích lập dự phòng rủi ro và việc sử dụng dự phòng để xử lý rủi ro trong hoạt động của tổ chức TCVM (40%) là cấu phần quan trọng trong khung quản lý rủi ro tín dụng và việc duy trì các bộ đệm dự phòng trong ứng phó khi xảy ra rủi ro. Hoạt động ủy thác, nhận ủy thác của tổ chức TCVM ít hơn cấp tín dụng nên gán trọng số 10% cho chỉ tiêu Tuân thủ quy định pháp luật về quy định về ủy thác, nhận ủy thác.</w:t>
            </w:r>
          </w:p>
          <w:p w14:paraId="3DB2AF5D" w14:textId="58332BAA" w:rsidR="00827D7A" w:rsidRPr="0052457A" w:rsidRDefault="00827D7A" w:rsidP="00827D7A">
            <w:pPr>
              <w:spacing w:line="252" w:lineRule="auto"/>
              <w:rPr>
                <w:sz w:val="24"/>
                <w:szCs w:val="24"/>
                <w:lang w:val="pt-BR"/>
              </w:rPr>
            </w:pPr>
            <w:r w:rsidRPr="0052457A">
              <w:rPr>
                <w:sz w:val="24"/>
                <w:szCs w:val="24"/>
                <w:lang w:val="pt-BR"/>
              </w:rPr>
              <w:lastRenderedPageBreak/>
              <w:t xml:space="preserve">- Đối với tiêu chí Quản trị điều hành: Trọng số cao </w:t>
            </w:r>
            <w:r w:rsidR="004F7274" w:rsidRPr="0052457A">
              <w:rPr>
                <w:sz w:val="24"/>
                <w:szCs w:val="24"/>
                <w:lang w:val="pt-BR"/>
              </w:rPr>
              <w:t xml:space="preserve">nhất </w:t>
            </w:r>
            <w:r w:rsidRPr="0052457A">
              <w:rPr>
                <w:sz w:val="24"/>
                <w:szCs w:val="24"/>
                <w:lang w:val="pt-BR"/>
              </w:rPr>
              <w:t xml:space="preserve">được gán cho việc </w:t>
            </w:r>
            <w:r w:rsidRPr="0052457A">
              <w:rPr>
                <w:sz w:val="24"/>
                <w:szCs w:val="24"/>
                <w:lang w:val="nl-NL"/>
              </w:rPr>
              <w:t>Tuân thủ quy định pháp luật về tổ chức, quản trị, điều hành của tổ chức tài chính vi mô</w:t>
            </w:r>
            <w:r w:rsidRPr="0052457A">
              <w:rPr>
                <w:sz w:val="24"/>
                <w:szCs w:val="24"/>
                <w:lang w:val="pt-BR"/>
              </w:rPr>
              <w:t xml:space="preserve"> (30%) và các quy định nhằm duy trì khả năng kiểm soát, kiểm toán nội bộ, tính minh bạch và trách nhiệm giải trình</w:t>
            </w:r>
            <w:r w:rsidR="003D4EC1" w:rsidRPr="0052457A">
              <w:rPr>
                <w:sz w:val="24"/>
                <w:szCs w:val="24"/>
                <w:lang w:val="pt-BR"/>
              </w:rPr>
              <w:t xml:space="preserve"> chiếm trọng số ngang nhau</w:t>
            </w:r>
            <w:r w:rsidRPr="0052457A">
              <w:rPr>
                <w:sz w:val="24"/>
                <w:szCs w:val="24"/>
                <w:lang w:val="pt-BR"/>
              </w:rPr>
              <w:t xml:space="preserve"> (10%). Chỉ tiêu về sở hữu vốn góp có trọng số thấp nhất (5%) vì đây là yếu tố tuân thủ mang tính ổn định hơn.</w:t>
            </w:r>
            <w:r w:rsidR="003D4EC1" w:rsidRPr="0052457A">
              <w:rPr>
                <w:sz w:val="24"/>
                <w:szCs w:val="24"/>
                <w:lang w:val="pt-BR"/>
              </w:rPr>
              <w:t xml:space="preserve"> Việc tuân thủ các quy định khác cũng tương đối quan trọng với nhiều quy định trên nhiều lĩnh vực nên gán trọng số lớn hơn để đảm bảo tính bao quát (10-20%).</w:t>
            </w:r>
          </w:p>
          <w:p w14:paraId="0AFE68C4" w14:textId="77777777" w:rsidR="00827D7A" w:rsidRPr="0052457A" w:rsidRDefault="00827D7A" w:rsidP="00827D7A">
            <w:pPr>
              <w:spacing w:line="252" w:lineRule="auto"/>
              <w:rPr>
                <w:sz w:val="24"/>
                <w:szCs w:val="24"/>
                <w:lang w:val="pt-BR"/>
              </w:rPr>
            </w:pPr>
            <w:r w:rsidRPr="0052457A">
              <w:rPr>
                <w:sz w:val="24"/>
                <w:szCs w:val="24"/>
                <w:lang w:val="pt-BR"/>
              </w:rPr>
              <w:t>- Đối với tiêu chí Kết quả hoạt động kinh doanh: Tuân thủ quy định về chế độ tài chính có trọng số 100% vì đây là chỉ tiêu đánh giá duy nhất, đảm bảo tính trung thực, hợp lý của toàn bộ số liệu tài chính được báo cáo.</w:t>
            </w:r>
          </w:p>
          <w:p w14:paraId="7BE0FD90" w14:textId="03F72A9F" w:rsidR="00514F0A" w:rsidRPr="0052457A" w:rsidRDefault="00827D7A" w:rsidP="0048661F">
            <w:pPr>
              <w:spacing w:line="252" w:lineRule="auto"/>
              <w:rPr>
                <w:sz w:val="24"/>
                <w:szCs w:val="24"/>
                <w:lang w:val="pt-BR"/>
              </w:rPr>
            </w:pPr>
            <w:r w:rsidRPr="0052457A">
              <w:rPr>
                <w:sz w:val="24"/>
                <w:szCs w:val="24"/>
                <w:lang w:val="pt-BR"/>
              </w:rPr>
              <w:t xml:space="preserve">- Đối với tiêu chí Khả năng chi trả: Việc phân bổ trọng số </w:t>
            </w:r>
            <w:r w:rsidR="007D34AA" w:rsidRPr="0052457A">
              <w:rPr>
                <w:sz w:val="24"/>
                <w:szCs w:val="24"/>
                <w:lang w:val="pt-BR"/>
              </w:rPr>
              <w:t>100%</w:t>
            </w:r>
            <w:r w:rsidRPr="0052457A">
              <w:rPr>
                <w:sz w:val="24"/>
                <w:szCs w:val="24"/>
                <w:lang w:val="pt-BR"/>
              </w:rPr>
              <w:t xml:space="preserve"> cho việc Tuân thủ tỷ lệ khả năng chi trả nhấn mạnh tầm quan trọng </w:t>
            </w:r>
            <w:r w:rsidR="007D34AA" w:rsidRPr="0052457A">
              <w:rPr>
                <w:sz w:val="24"/>
                <w:szCs w:val="24"/>
                <w:lang w:val="pt-BR"/>
              </w:rPr>
              <w:t>trong</w:t>
            </w:r>
            <w:r w:rsidRPr="0052457A">
              <w:rPr>
                <w:sz w:val="24"/>
                <w:szCs w:val="24"/>
                <w:lang w:val="pt-BR"/>
              </w:rPr>
              <w:t xml:space="preserve"> việc đạt được kết quả (duy trì tỷ lệ theo quy định) và </w:t>
            </w:r>
            <w:r w:rsidR="007D34AA" w:rsidRPr="0052457A">
              <w:rPr>
                <w:sz w:val="24"/>
                <w:szCs w:val="24"/>
                <w:lang w:val="pt-BR"/>
              </w:rPr>
              <w:t>liên tục tuân thủ quy định pháp luật về khả năng chi trả.</w:t>
            </w:r>
          </w:p>
        </w:tc>
      </w:tr>
      <w:tr w:rsidR="0052457A" w:rsidRPr="0052457A" w14:paraId="49756BD8" w14:textId="77777777" w:rsidTr="00222DA6">
        <w:tc>
          <w:tcPr>
            <w:tcW w:w="9293" w:type="dxa"/>
          </w:tcPr>
          <w:p w14:paraId="3A34C168" w14:textId="77777777" w:rsidR="00126383" w:rsidRPr="0052457A" w:rsidRDefault="00126383" w:rsidP="0048661F">
            <w:pPr>
              <w:spacing w:line="252" w:lineRule="auto"/>
              <w:rPr>
                <w:b/>
                <w:bCs/>
                <w:sz w:val="24"/>
                <w:szCs w:val="24"/>
                <w:lang w:val="pt-BR"/>
              </w:rPr>
            </w:pPr>
            <w:r w:rsidRPr="0052457A">
              <w:rPr>
                <w:b/>
                <w:bCs/>
                <w:sz w:val="24"/>
                <w:szCs w:val="24"/>
                <w:lang w:val="pt-BR"/>
              </w:rPr>
              <w:lastRenderedPageBreak/>
              <w:t>Điều 1</w:t>
            </w:r>
            <w:r w:rsidR="00BF567E" w:rsidRPr="0052457A">
              <w:rPr>
                <w:b/>
                <w:bCs/>
                <w:sz w:val="24"/>
                <w:szCs w:val="24"/>
                <w:lang w:val="pt-BR"/>
              </w:rPr>
              <w:t>6</w:t>
            </w:r>
            <w:r w:rsidRPr="0052457A">
              <w:rPr>
                <w:b/>
                <w:bCs/>
                <w:sz w:val="24"/>
                <w:szCs w:val="24"/>
                <w:lang w:val="pt-BR"/>
              </w:rPr>
              <w:t>. Cách tính điểm của từng tiêu chí, tính tổng điểm xếp hạng</w:t>
            </w:r>
          </w:p>
          <w:p w14:paraId="492ACF64"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1. Điểm của từng tiêu chí được quy định tại Điều 6, Điều 7, Điều 8, Điều 9, Điều 10 Thông tư này được xác định bằng tổng điểm của nhóm chỉ tiêu định lượng và tổng điểm của nhóm chỉ tiêu định tính nhân với trọng số của từng nhóm chỉ tiêu định lượng và nhóm chỉ tiêu định tính. Trọng số của từng nhóm chỉ tiêu định lượng, từng nhóm chỉ tiêu định tính được quy định tại Điều 17 Thông tư này.</w:t>
            </w:r>
          </w:p>
          <w:p w14:paraId="5268668F" w14:textId="0A630460" w:rsidR="00126383" w:rsidRPr="0052457A" w:rsidRDefault="009A7868" w:rsidP="009A7868">
            <w:pPr>
              <w:spacing w:line="252" w:lineRule="auto"/>
              <w:rPr>
                <w:b/>
                <w:bCs/>
                <w:sz w:val="24"/>
                <w:szCs w:val="24"/>
                <w:lang w:val="pt-BR"/>
              </w:rPr>
            </w:pPr>
            <w:r w:rsidRPr="0052457A">
              <w:rPr>
                <w:sz w:val="24"/>
                <w:szCs w:val="24"/>
                <w:shd w:val="clear" w:color="auto" w:fill="FFFFFF"/>
                <w:lang w:val="pt-BR"/>
              </w:rPr>
              <w:t>2. Tổng điểm xếp hạng của tổ chức tài chính vi mô được xác định bằng tổng điểm của từng tiêu chí sau khi nhân với trọng số của từng tiêu chí. Trọng số của từng tiêu chí được quy định tại Điều 17 Thông tư này.</w:t>
            </w:r>
          </w:p>
        </w:tc>
        <w:tc>
          <w:tcPr>
            <w:tcW w:w="5665" w:type="dxa"/>
          </w:tcPr>
          <w:p w14:paraId="0A336993" w14:textId="77777777" w:rsidR="00126383" w:rsidRPr="0052457A" w:rsidRDefault="00126383" w:rsidP="0048661F">
            <w:pPr>
              <w:spacing w:line="252" w:lineRule="auto"/>
              <w:rPr>
                <w:sz w:val="24"/>
                <w:szCs w:val="24"/>
                <w:lang w:val="pt-BR"/>
              </w:rPr>
            </w:pPr>
            <w:r w:rsidRPr="0052457A">
              <w:rPr>
                <w:sz w:val="24"/>
                <w:szCs w:val="24"/>
                <w:lang w:val="pt-BR"/>
              </w:rPr>
              <w:t>Quy định cụ thể về cách tính điểm của từng tiêu chí, tổng điểm xếp hạng. Điểm của từng tiêu chí được tính bằng tổng điểm của các nhóm chỉ tiêu (định lượng và định tính) sau khi nhân với trọng số của từng nhóm. Tổng điểm xếp hạng là tổng điểm của năm tiêu chí xếp hạng sau khi nhân với trọng số của từng tiêu chí.</w:t>
            </w:r>
          </w:p>
          <w:p w14:paraId="32ED0213" w14:textId="290CEF24" w:rsidR="00514F0A" w:rsidRPr="0052457A" w:rsidRDefault="00514F0A" w:rsidP="0048661F">
            <w:pPr>
              <w:spacing w:line="252" w:lineRule="auto"/>
              <w:rPr>
                <w:sz w:val="24"/>
                <w:szCs w:val="24"/>
                <w:lang w:val="pt-BR"/>
              </w:rPr>
            </w:pPr>
          </w:p>
        </w:tc>
      </w:tr>
      <w:tr w:rsidR="0052457A" w:rsidRPr="0052457A" w14:paraId="7372F500" w14:textId="77777777" w:rsidTr="00222DA6">
        <w:tc>
          <w:tcPr>
            <w:tcW w:w="9293" w:type="dxa"/>
          </w:tcPr>
          <w:p w14:paraId="38B7083F" w14:textId="77777777" w:rsidR="00126383" w:rsidRPr="0052457A" w:rsidRDefault="00126383" w:rsidP="0048661F">
            <w:pPr>
              <w:spacing w:line="252" w:lineRule="auto"/>
              <w:rPr>
                <w:b/>
                <w:bCs/>
                <w:sz w:val="24"/>
                <w:szCs w:val="24"/>
                <w:lang w:val="pt-BR"/>
              </w:rPr>
            </w:pPr>
            <w:r w:rsidRPr="0052457A">
              <w:rPr>
                <w:b/>
                <w:bCs/>
                <w:sz w:val="24"/>
                <w:szCs w:val="24"/>
                <w:lang w:val="pt-BR"/>
              </w:rPr>
              <w:t>Điều 1</w:t>
            </w:r>
            <w:r w:rsidR="00BF567E" w:rsidRPr="0052457A">
              <w:rPr>
                <w:b/>
                <w:bCs/>
                <w:sz w:val="24"/>
                <w:szCs w:val="24"/>
                <w:lang w:val="pt-BR"/>
              </w:rPr>
              <w:t>7</w:t>
            </w:r>
            <w:r w:rsidRPr="0052457A">
              <w:rPr>
                <w:b/>
                <w:bCs/>
                <w:sz w:val="24"/>
                <w:szCs w:val="24"/>
                <w:lang w:val="pt-BR"/>
              </w:rPr>
              <w:t>. Trọng số từng tiêu chí, nhóm chỉ tiêu định lượng và nhóm chỉ tiêu định tính trong từng tiêu chí</w:t>
            </w:r>
          </w:p>
          <w:p w14:paraId="32FBFCB6" w14:textId="3E45181D" w:rsidR="00EA2913" w:rsidRPr="0052457A" w:rsidRDefault="009A7868" w:rsidP="0048661F">
            <w:pPr>
              <w:spacing w:line="252" w:lineRule="auto"/>
              <w:rPr>
                <w:sz w:val="24"/>
                <w:szCs w:val="24"/>
                <w:lang w:val="pt-BR"/>
              </w:rPr>
            </w:pPr>
            <w:r w:rsidRPr="0052457A">
              <w:rPr>
                <w:sz w:val="24"/>
                <w:szCs w:val="24"/>
                <w:lang w:val="pt-BR"/>
              </w:rPr>
              <w:t>Trọng số của từng tiêu chí trong tổng điểm xếp hạng, trọng số của nhóm chỉ tiêu định lượng và nhóm chỉ tiêu định của từng tiêu chí trong tổng điểm xếp hạng được xác định cụ thể như sau</w:t>
            </w:r>
            <w:r w:rsidR="00EA2913" w:rsidRPr="0052457A">
              <w:rPr>
                <w:sz w:val="24"/>
                <w:szCs w:val="24"/>
                <w:lang w:val="pt-BR"/>
              </w:rPr>
              <w:t>:</w:t>
            </w:r>
          </w:p>
          <w:tbl>
            <w:tblPr>
              <w:tblStyle w:val="TableGrid"/>
              <w:tblW w:w="0" w:type="auto"/>
              <w:tblLook w:val="04A0" w:firstRow="1" w:lastRow="0" w:firstColumn="1" w:lastColumn="0" w:noHBand="0" w:noVBand="1"/>
            </w:tblPr>
            <w:tblGrid>
              <w:gridCol w:w="708"/>
              <w:gridCol w:w="6233"/>
              <w:gridCol w:w="2121"/>
            </w:tblGrid>
            <w:tr w:rsidR="0052457A" w:rsidRPr="0052457A" w14:paraId="49E1F207" w14:textId="77777777" w:rsidTr="00AB1C3E">
              <w:trPr>
                <w:trHeight w:val="451"/>
              </w:trPr>
              <w:tc>
                <w:tcPr>
                  <w:tcW w:w="708" w:type="dxa"/>
                  <w:vAlign w:val="center"/>
                </w:tcPr>
                <w:p w14:paraId="33480417"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lastRenderedPageBreak/>
                    <w:t>STT</w:t>
                  </w:r>
                </w:p>
              </w:tc>
              <w:tc>
                <w:tcPr>
                  <w:tcW w:w="6233" w:type="dxa"/>
                  <w:vAlign w:val="center"/>
                </w:tcPr>
                <w:p w14:paraId="6CD1B3FB"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Tiêu chí/Nhóm chỉ tiêu</w:t>
                  </w:r>
                </w:p>
              </w:tc>
              <w:tc>
                <w:tcPr>
                  <w:tcW w:w="2121" w:type="dxa"/>
                  <w:vAlign w:val="center"/>
                </w:tcPr>
                <w:p w14:paraId="43F284EB"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Trọng số (%)</w:t>
                  </w:r>
                </w:p>
              </w:tc>
            </w:tr>
            <w:tr w:rsidR="0052457A" w:rsidRPr="0052457A" w14:paraId="12DECB32" w14:textId="77777777" w:rsidTr="00AB1C3E">
              <w:trPr>
                <w:trHeight w:val="543"/>
              </w:trPr>
              <w:tc>
                <w:tcPr>
                  <w:tcW w:w="708" w:type="dxa"/>
                  <w:vAlign w:val="center"/>
                </w:tcPr>
                <w:p w14:paraId="7C0EDB65"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w:t>
                  </w:r>
                </w:p>
              </w:tc>
              <w:tc>
                <w:tcPr>
                  <w:tcW w:w="6233" w:type="dxa"/>
                  <w:vAlign w:val="center"/>
                </w:tcPr>
                <w:p w14:paraId="61039E43" w14:textId="77777777" w:rsidR="009A7868" w:rsidRPr="0052457A" w:rsidRDefault="009A7868" w:rsidP="009A7868">
                  <w:pPr>
                    <w:spacing w:before="40" w:after="40"/>
                    <w:rPr>
                      <w:b/>
                      <w:bCs/>
                      <w:sz w:val="20"/>
                      <w:szCs w:val="20"/>
                      <w:shd w:val="clear" w:color="auto" w:fill="FFFFFF"/>
                      <w:lang w:val="pt-BR"/>
                    </w:rPr>
                  </w:pPr>
                  <w:r w:rsidRPr="0052457A">
                    <w:rPr>
                      <w:b/>
                      <w:bCs/>
                      <w:sz w:val="20"/>
                      <w:szCs w:val="20"/>
                      <w:shd w:val="clear" w:color="auto" w:fill="FFFFFF"/>
                      <w:lang w:val="pt-BR"/>
                    </w:rPr>
                    <w:t>VỐN</w:t>
                  </w:r>
                </w:p>
              </w:tc>
              <w:tc>
                <w:tcPr>
                  <w:tcW w:w="2121" w:type="dxa"/>
                  <w:vAlign w:val="center"/>
                </w:tcPr>
                <w:p w14:paraId="62DB51D2"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20</w:t>
                  </w:r>
                </w:p>
              </w:tc>
            </w:tr>
            <w:tr w:rsidR="0052457A" w:rsidRPr="0052457A" w14:paraId="5EDC120C" w14:textId="77777777" w:rsidTr="00AB1C3E">
              <w:trPr>
                <w:trHeight w:val="423"/>
              </w:trPr>
              <w:tc>
                <w:tcPr>
                  <w:tcW w:w="708" w:type="dxa"/>
                  <w:vAlign w:val="center"/>
                </w:tcPr>
                <w:p w14:paraId="0825F1D8"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1.1</w:t>
                  </w:r>
                </w:p>
              </w:tc>
              <w:tc>
                <w:tcPr>
                  <w:tcW w:w="6233" w:type="dxa"/>
                  <w:vAlign w:val="center"/>
                </w:tcPr>
                <w:p w14:paraId="32BB932F"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Nhóm chỉ tiêu định lượng</w:t>
                  </w:r>
                </w:p>
              </w:tc>
              <w:tc>
                <w:tcPr>
                  <w:tcW w:w="2121" w:type="dxa"/>
                  <w:vAlign w:val="center"/>
                </w:tcPr>
                <w:p w14:paraId="610A2FE3"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15</w:t>
                  </w:r>
                </w:p>
              </w:tc>
            </w:tr>
            <w:tr w:rsidR="0052457A" w:rsidRPr="0052457A" w14:paraId="014A55B5" w14:textId="77777777" w:rsidTr="00AB1C3E">
              <w:trPr>
                <w:trHeight w:val="557"/>
              </w:trPr>
              <w:tc>
                <w:tcPr>
                  <w:tcW w:w="708" w:type="dxa"/>
                  <w:vAlign w:val="center"/>
                </w:tcPr>
                <w:p w14:paraId="3BAD367E" w14:textId="77777777" w:rsidR="009A7868" w:rsidRPr="0052457A" w:rsidRDefault="009A7868" w:rsidP="009A7868">
                  <w:pPr>
                    <w:spacing w:before="40" w:after="40"/>
                    <w:jc w:val="center"/>
                    <w:rPr>
                      <w:sz w:val="20"/>
                      <w:szCs w:val="20"/>
                      <w:shd w:val="clear" w:color="auto" w:fill="FFFFFF"/>
                      <w:lang w:val="pt-BR"/>
                    </w:rPr>
                  </w:pPr>
                  <w:bookmarkStart w:id="1" w:name="OLE_LINK1"/>
                  <w:r w:rsidRPr="0052457A">
                    <w:rPr>
                      <w:sz w:val="20"/>
                      <w:szCs w:val="20"/>
                      <w:shd w:val="clear" w:color="auto" w:fill="FFFFFF"/>
                      <w:lang w:val="pt-BR"/>
                    </w:rPr>
                    <w:t>1.2</w:t>
                  </w:r>
                  <w:bookmarkEnd w:id="1"/>
                </w:p>
              </w:tc>
              <w:tc>
                <w:tcPr>
                  <w:tcW w:w="6233" w:type="dxa"/>
                  <w:vAlign w:val="center"/>
                </w:tcPr>
                <w:p w14:paraId="7F105B55"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Nhóm chỉ tiêu định tính</w:t>
                  </w:r>
                </w:p>
              </w:tc>
              <w:tc>
                <w:tcPr>
                  <w:tcW w:w="2121" w:type="dxa"/>
                  <w:vAlign w:val="center"/>
                </w:tcPr>
                <w:p w14:paraId="318CCABC"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5</w:t>
                  </w:r>
                </w:p>
              </w:tc>
            </w:tr>
            <w:tr w:rsidR="0052457A" w:rsidRPr="0052457A" w14:paraId="1F03AFA6" w14:textId="77777777" w:rsidTr="00AB1C3E">
              <w:trPr>
                <w:trHeight w:val="551"/>
              </w:trPr>
              <w:tc>
                <w:tcPr>
                  <w:tcW w:w="708" w:type="dxa"/>
                  <w:vAlign w:val="center"/>
                </w:tcPr>
                <w:p w14:paraId="1BC6B834"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2</w:t>
                  </w:r>
                </w:p>
              </w:tc>
              <w:tc>
                <w:tcPr>
                  <w:tcW w:w="6233" w:type="dxa"/>
                  <w:vAlign w:val="center"/>
                </w:tcPr>
                <w:p w14:paraId="31956641" w14:textId="77777777" w:rsidR="009A7868" w:rsidRPr="0052457A" w:rsidRDefault="009A7868" w:rsidP="009A7868">
                  <w:pPr>
                    <w:spacing w:before="40" w:after="40"/>
                    <w:rPr>
                      <w:b/>
                      <w:bCs/>
                      <w:sz w:val="20"/>
                      <w:szCs w:val="20"/>
                      <w:shd w:val="clear" w:color="auto" w:fill="FFFFFF"/>
                      <w:lang w:val="pt-BR"/>
                    </w:rPr>
                  </w:pPr>
                  <w:r w:rsidRPr="0052457A">
                    <w:rPr>
                      <w:b/>
                      <w:bCs/>
                      <w:sz w:val="20"/>
                      <w:szCs w:val="20"/>
                      <w:shd w:val="clear" w:color="auto" w:fill="FFFFFF"/>
                      <w:lang w:val="pt-BR"/>
                    </w:rPr>
                    <w:t>CHẤT LƯỢNG TÀI SẢN</w:t>
                  </w:r>
                </w:p>
              </w:tc>
              <w:tc>
                <w:tcPr>
                  <w:tcW w:w="2121" w:type="dxa"/>
                  <w:vAlign w:val="center"/>
                </w:tcPr>
                <w:p w14:paraId="4B8095E8" w14:textId="72E91844" w:rsidR="009A7868" w:rsidRPr="0052457A" w:rsidRDefault="00C7138B" w:rsidP="009A7868">
                  <w:pPr>
                    <w:spacing w:before="40" w:after="40"/>
                    <w:jc w:val="center"/>
                    <w:rPr>
                      <w:b/>
                      <w:bCs/>
                      <w:sz w:val="20"/>
                      <w:szCs w:val="20"/>
                      <w:shd w:val="clear" w:color="auto" w:fill="FFFFFF"/>
                      <w:lang w:val="pt-BR"/>
                    </w:rPr>
                  </w:pPr>
                  <w:r>
                    <w:rPr>
                      <w:b/>
                      <w:bCs/>
                      <w:sz w:val="20"/>
                      <w:szCs w:val="20"/>
                      <w:shd w:val="clear" w:color="auto" w:fill="FFFFFF"/>
                      <w:lang w:val="pt-BR"/>
                    </w:rPr>
                    <w:t>30</w:t>
                  </w:r>
                </w:p>
              </w:tc>
            </w:tr>
            <w:tr w:rsidR="0052457A" w:rsidRPr="0052457A" w14:paraId="38941E48" w14:textId="77777777" w:rsidTr="00AB1C3E">
              <w:trPr>
                <w:trHeight w:val="559"/>
              </w:trPr>
              <w:tc>
                <w:tcPr>
                  <w:tcW w:w="708" w:type="dxa"/>
                  <w:vAlign w:val="center"/>
                </w:tcPr>
                <w:p w14:paraId="6B7644AD"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2.1</w:t>
                  </w:r>
                </w:p>
              </w:tc>
              <w:tc>
                <w:tcPr>
                  <w:tcW w:w="6233" w:type="dxa"/>
                  <w:vAlign w:val="center"/>
                </w:tcPr>
                <w:p w14:paraId="333584BA"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Nhóm chỉ tiêu định lượng</w:t>
                  </w:r>
                </w:p>
              </w:tc>
              <w:tc>
                <w:tcPr>
                  <w:tcW w:w="2121" w:type="dxa"/>
                  <w:vAlign w:val="center"/>
                </w:tcPr>
                <w:p w14:paraId="2731B25B"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20</w:t>
                  </w:r>
                </w:p>
              </w:tc>
            </w:tr>
            <w:tr w:rsidR="0052457A" w:rsidRPr="0052457A" w14:paraId="526DDB09" w14:textId="77777777" w:rsidTr="00AB1C3E">
              <w:trPr>
                <w:trHeight w:val="425"/>
              </w:trPr>
              <w:tc>
                <w:tcPr>
                  <w:tcW w:w="708" w:type="dxa"/>
                  <w:vAlign w:val="center"/>
                </w:tcPr>
                <w:p w14:paraId="255A861A"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2.2</w:t>
                  </w:r>
                </w:p>
              </w:tc>
              <w:tc>
                <w:tcPr>
                  <w:tcW w:w="6233" w:type="dxa"/>
                  <w:vAlign w:val="center"/>
                </w:tcPr>
                <w:p w14:paraId="1CD75409"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Nhóm chỉ tiêu định tính</w:t>
                  </w:r>
                </w:p>
              </w:tc>
              <w:tc>
                <w:tcPr>
                  <w:tcW w:w="2121" w:type="dxa"/>
                  <w:vAlign w:val="center"/>
                </w:tcPr>
                <w:p w14:paraId="0BBFA6C7" w14:textId="174A8E24" w:rsidR="009A7868" w:rsidRPr="0052457A" w:rsidRDefault="00C7138B" w:rsidP="009A7868">
                  <w:pPr>
                    <w:spacing w:before="40" w:after="40"/>
                    <w:jc w:val="center"/>
                    <w:rPr>
                      <w:sz w:val="20"/>
                      <w:szCs w:val="20"/>
                      <w:shd w:val="clear" w:color="auto" w:fill="FFFFFF"/>
                      <w:lang w:val="pt-BR"/>
                    </w:rPr>
                  </w:pPr>
                  <w:r>
                    <w:rPr>
                      <w:sz w:val="20"/>
                      <w:szCs w:val="20"/>
                      <w:shd w:val="clear" w:color="auto" w:fill="FFFFFF"/>
                      <w:lang w:val="pt-BR"/>
                    </w:rPr>
                    <w:t>10</w:t>
                  </w:r>
                </w:p>
              </w:tc>
            </w:tr>
            <w:tr w:rsidR="0052457A" w:rsidRPr="0052457A" w14:paraId="72441052" w14:textId="77777777" w:rsidTr="00AB1C3E">
              <w:trPr>
                <w:trHeight w:val="545"/>
              </w:trPr>
              <w:tc>
                <w:tcPr>
                  <w:tcW w:w="708" w:type="dxa"/>
                  <w:vAlign w:val="center"/>
                </w:tcPr>
                <w:p w14:paraId="5B78D1B1"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3</w:t>
                  </w:r>
                </w:p>
              </w:tc>
              <w:tc>
                <w:tcPr>
                  <w:tcW w:w="6233" w:type="dxa"/>
                  <w:vAlign w:val="center"/>
                </w:tcPr>
                <w:p w14:paraId="451162F2" w14:textId="77777777" w:rsidR="009A7868" w:rsidRPr="0052457A" w:rsidRDefault="009A7868" w:rsidP="009A7868">
                  <w:pPr>
                    <w:spacing w:before="40" w:after="40"/>
                    <w:rPr>
                      <w:b/>
                      <w:bCs/>
                      <w:sz w:val="20"/>
                      <w:szCs w:val="20"/>
                      <w:shd w:val="clear" w:color="auto" w:fill="FFFFFF"/>
                      <w:lang w:val="pt-BR"/>
                    </w:rPr>
                  </w:pPr>
                  <w:r w:rsidRPr="0052457A">
                    <w:rPr>
                      <w:b/>
                      <w:bCs/>
                      <w:sz w:val="20"/>
                      <w:szCs w:val="20"/>
                      <w:shd w:val="clear" w:color="auto" w:fill="FFFFFF"/>
                      <w:lang w:val="pt-BR"/>
                    </w:rPr>
                    <w:t>QUẢN TRỊ, ĐIỀU HÀNH</w:t>
                  </w:r>
                </w:p>
              </w:tc>
              <w:tc>
                <w:tcPr>
                  <w:tcW w:w="2121" w:type="dxa"/>
                  <w:vAlign w:val="center"/>
                </w:tcPr>
                <w:p w14:paraId="470DAA1E"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30</w:t>
                  </w:r>
                </w:p>
              </w:tc>
            </w:tr>
            <w:tr w:rsidR="0052457A" w:rsidRPr="0052457A" w14:paraId="13C1A79A" w14:textId="77777777" w:rsidTr="00AB1C3E">
              <w:trPr>
                <w:trHeight w:val="425"/>
              </w:trPr>
              <w:tc>
                <w:tcPr>
                  <w:tcW w:w="708" w:type="dxa"/>
                  <w:vAlign w:val="center"/>
                </w:tcPr>
                <w:p w14:paraId="3833084F"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3.1</w:t>
                  </w:r>
                </w:p>
              </w:tc>
              <w:tc>
                <w:tcPr>
                  <w:tcW w:w="6233" w:type="dxa"/>
                  <w:vAlign w:val="center"/>
                </w:tcPr>
                <w:p w14:paraId="18D2958B"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Nhóm chỉ tiêu định lượng</w:t>
                  </w:r>
                </w:p>
              </w:tc>
              <w:tc>
                <w:tcPr>
                  <w:tcW w:w="2121" w:type="dxa"/>
                  <w:vAlign w:val="center"/>
                </w:tcPr>
                <w:p w14:paraId="61BFBCFA"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10</w:t>
                  </w:r>
                </w:p>
              </w:tc>
            </w:tr>
            <w:tr w:rsidR="0052457A" w:rsidRPr="0052457A" w14:paraId="30C8078C" w14:textId="77777777" w:rsidTr="00AB1C3E">
              <w:trPr>
                <w:trHeight w:val="418"/>
              </w:trPr>
              <w:tc>
                <w:tcPr>
                  <w:tcW w:w="708" w:type="dxa"/>
                  <w:vAlign w:val="center"/>
                </w:tcPr>
                <w:p w14:paraId="07477E30"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3.2</w:t>
                  </w:r>
                </w:p>
              </w:tc>
              <w:tc>
                <w:tcPr>
                  <w:tcW w:w="6233" w:type="dxa"/>
                  <w:vAlign w:val="center"/>
                </w:tcPr>
                <w:p w14:paraId="5CC0B69A"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Nhóm chỉ tiêu định tính</w:t>
                  </w:r>
                </w:p>
              </w:tc>
              <w:tc>
                <w:tcPr>
                  <w:tcW w:w="2121" w:type="dxa"/>
                  <w:vAlign w:val="center"/>
                </w:tcPr>
                <w:p w14:paraId="682A1081"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20</w:t>
                  </w:r>
                </w:p>
              </w:tc>
            </w:tr>
            <w:tr w:rsidR="0052457A" w:rsidRPr="0052457A" w14:paraId="09B8F132" w14:textId="77777777" w:rsidTr="00AB1C3E">
              <w:trPr>
                <w:trHeight w:val="551"/>
              </w:trPr>
              <w:tc>
                <w:tcPr>
                  <w:tcW w:w="708" w:type="dxa"/>
                  <w:vAlign w:val="center"/>
                </w:tcPr>
                <w:p w14:paraId="04D641CE"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4</w:t>
                  </w:r>
                </w:p>
              </w:tc>
              <w:tc>
                <w:tcPr>
                  <w:tcW w:w="6233" w:type="dxa"/>
                  <w:vAlign w:val="center"/>
                </w:tcPr>
                <w:p w14:paraId="2AA73B4D" w14:textId="77777777" w:rsidR="009A7868" w:rsidRPr="0052457A" w:rsidRDefault="009A7868" w:rsidP="009A7868">
                  <w:pPr>
                    <w:spacing w:before="40" w:after="40"/>
                    <w:rPr>
                      <w:b/>
                      <w:bCs/>
                      <w:sz w:val="20"/>
                      <w:szCs w:val="20"/>
                      <w:shd w:val="clear" w:color="auto" w:fill="FFFFFF"/>
                      <w:lang w:val="pt-BR"/>
                    </w:rPr>
                  </w:pPr>
                  <w:r w:rsidRPr="0052457A">
                    <w:rPr>
                      <w:b/>
                      <w:bCs/>
                      <w:sz w:val="20"/>
                      <w:szCs w:val="20"/>
                      <w:shd w:val="clear" w:color="auto" w:fill="FFFFFF"/>
                      <w:lang w:val="pt-BR"/>
                    </w:rPr>
                    <w:t>KẾT QUẢ HOẠT ĐỘNG KINH DOANH</w:t>
                  </w:r>
                </w:p>
              </w:tc>
              <w:tc>
                <w:tcPr>
                  <w:tcW w:w="2121" w:type="dxa"/>
                  <w:vAlign w:val="center"/>
                </w:tcPr>
                <w:p w14:paraId="6C9ACD0A"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10</w:t>
                  </w:r>
                </w:p>
              </w:tc>
            </w:tr>
            <w:tr w:rsidR="0052457A" w:rsidRPr="0052457A" w14:paraId="716C100C" w14:textId="77777777" w:rsidTr="00AB1C3E">
              <w:trPr>
                <w:trHeight w:val="417"/>
              </w:trPr>
              <w:tc>
                <w:tcPr>
                  <w:tcW w:w="708" w:type="dxa"/>
                  <w:vAlign w:val="center"/>
                </w:tcPr>
                <w:p w14:paraId="1709C8AF"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4.1</w:t>
                  </w:r>
                </w:p>
              </w:tc>
              <w:tc>
                <w:tcPr>
                  <w:tcW w:w="6233" w:type="dxa"/>
                  <w:vAlign w:val="center"/>
                </w:tcPr>
                <w:p w14:paraId="6D6499EB"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Nhóm chỉ tiêu định lượng</w:t>
                  </w:r>
                </w:p>
              </w:tc>
              <w:tc>
                <w:tcPr>
                  <w:tcW w:w="2121" w:type="dxa"/>
                  <w:vAlign w:val="center"/>
                </w:tcPr>
                <w:p w14:paraId="4771BCFD"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5</w:t>
                  </w:r>
                </w:p>
              </w:tc>
            </w:tr>
            <w:tr w:rsidR="0052457A" w:rsidRPr="0052457A" w14:paraId="02F39BB6" w14:textId="77777777" w:rsidTr="00AB1C3E">
              <w:trPr>
                <w:trHeight w:val="409"/>
              </w:trPr>
              <w:tc>
                <w:tcPr>
                  <w:tcW w:w="708" w:type="dxa"/>
                  <w:vAlign w:val="center"/>
                </w:tcPr>
                <w:p w14:paraId="59B089E7"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4.2</w:t>
                  </w:r>
                </w:p>
              </w:tc>
              <w:tc>
                <w:tcPr>
                  <w:tcW w:w="6233" w:type="dxa"/>
                  <w:vAlign w:val="center"/>
                </w:tcPr>
                <w:p w14:paraId="64A75256"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Nhóm chỉ tiêu định tính</w:t>
                  </w:r>
                </w:p>
              </w:tc>
              <w:tc>
                <w:tcPr>
                  <w:tcW w:w="2121" w:type="dxa"/>
                  <w:vAlign w:val="center"/>
                </w:tcPr>
                <w:p w14:paraId="020E8AE8"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5</w:t>
                  </w:r>
                </w:p>
              </w:tc>
            </w:tr>
            <w:tr w:rsidR="0052457A" w:rsidRPr="0052457A" w14:paraId="3933CF84" w14:textId="77777777" w:rsidTr="00AB1C3E">
              <w:trPr>
                <w:trHeight w:val="429"/>
              </w:trPr>
              <w:tc>
                <w:tcPr>
                  <w:tcW w:w="708" w:type="dxa"/>
                  <w:vAlign w:val="center"/>
                </w:tcPr>
                <w:p w14:paraId="56A935CA" w14:textId="77777777" w:rsidR="009A7868" w:rsidRPr="0052457A" w:rsidRDefault="009A7868" w:rsidP="009A7868">
                  <w:pPr>
                    <w:spacing w:before="40" w:after="40"/>
                    <w:jc w:val="center"/>
                    <w:rPr>
                      <w:b/>
                      <w:bCs/>
                      <w:sz w:val="20"/>
                      <w:szCs w:val="20"/>
                      <w:shd w:val="clear" w:color="auto" w:fill="FFFFFF"/>
                      <w:lang w:val="pt-BR"/>
                    </w:rPr>
                  </w:pPr>
                  <w:r w:rsidRPr="0052457A">
                    <w:rPr>
                      <w:b/>
                      <w:bCs/>
                      <w:sz w:val="20"/>
                      <w:szCs w:val="20"/>
                      <w:shd w:val="clear" w:color="auto" w:fill="FFFFFF"/>
                      <w:lang w:val="pt-BR"/>
                    </w:rPr>
                    <w:t>5</w:t>
                  </w:r>
                </w:p>
              </w:tc>
              <w:tc>
                <w:tcPr>
                  <w:tcW w:w="6233" w:type="dxa"/>
                  <w:vAlign w:val="center"/>
                </w:tcPr>
                <w:p w14:paraId="3481585A" w14:textId="77777777" w:rsidR="009A7868" w:rsidRPr="0052457A" w:rsidRDefault="009A7868" w:rsidP="009A7868">
                  <w:pPr>
                    <w:spacing w:before="40" w:after="40"/>
                    <w:rPr>
                      <w:b/>
                      <w:bCs/>
                      <w:sz w:val="20"/>
                      <w:szCs w:val="20"/>
                      <w:shd w:val="clear" w:color="auto" w:fill="FFFFFF"/>
                      <w:lang w:val="pt-BR"/>
                    </w:rPr>
                  </w:pPr>
                  <w:r w:rsidRPr="0052457A">
                    <w:rPr>
                      <w:b/>
                      <w:bCs/>
                      <w:sz w:val="20"/>
                      <w:szCs w:val="20"/>
                      <w:shd w:val="clear" w:color="auto" w:fill="FFFFFF"/>
                      <w:lang w:val="pt-BR"/>
                    </w:rPr>
                    <w:t>KHẢ NĂNG CHI TRẢ</w:t>
                  </w:r>
                </w:p>
              </w:tc>
              <w:tc>
                <w:tcPr>
                  <w:tcW w:w="2121" w:type="dxa"/>
                  <w:vAlign w:val="center"/>
                </w:tcPr>
                <w:p w14:paraId="61273BF3" w14:textId="6767C676" w:rsidR="009A7868" w:rsidRPr="0052457A" w:rsidRDefault="00C7138B" w:rsidP="009A7868">
                  <w:pPr>
                    <w:spacing w:before="40" w:after="40"/>
                    <w:jc w:val="center"/>
                    <w:rPr>
                      <w:b/>
                      <w:bCs/>
                      <w:sz w:val="20"/>
                      <w:szCs w:val="20"/>
                      <w:shd w:val="clear" w:color="auto" w:fill="FFFFFF"/>
                      <w:lang w:val="pt-BR"/>
                    </w:rPr>
                  </w:pPr>
                  <w:r>
                    <w:rPr>
                      <w:b/>
                      <w:bCs/>
                      <w:sz w:val="20"/>
                      <w:szCs w:val="20"/>
                      <w:shd w:val="clear" w:color="auto" w:fill="FFFFFF"/>
                      <w:lang w:val="pt-BR"/>
                    </w:rPr>
                    <w:t>10</w:t>
                  </w:r>
                </w:p>
              </w:tc>
            </w:tr>
            <w:tr w:rsidR="0052457A" w:rsidRPr="0052457A" w14:paraId="3379750A" w14:textId="77777777" w:rsidTr="00AB1C3E">
              <w:trPr>
                <w:trHeight w:val="550"/>
              </w:trPr>
              <w:tc>
                <w:tcPr>
                  <w:tcW w:w="708" w:type="dxa"/>
                  <w:vAlign w:val="center"/>
                </w:tcPr>
                <w:p w14:paraId="13ACC68F"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5.1</w:t>
                  </w:r>
                </w:p>
              </w:tc>
              <w:tc>
                <w:tcPr>
                  <w:tcW w:w="6233" w:type="dxa"/>
                  <w:vAlign w:val="center"/>
                </w:tcPr>
                <w:p w14:paraId="664A19FD"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Nhóm chỉ tiêu định lượng</w:t>
                  </w:r>
                </w:p>
              </w:tc>
              <w:tc>
                <w:tcPr>
                  <w:tcW w:w="2121" w:type="dxa"/>
                  <w:vAlign w:val="center"/>
                </w:tcPr>
                <w:p w14:paraId="43D3E809" w14:textId="0905E22A" w:rsidR="009A7868" w:rsidRPr="0052457A" w:rsidRDefault="00C7138B" w:rsidP="009A7868">
                  <w:pPr>
                    <w:spacing w:before="40" w:after="40"/>
                    <w:jc w:val="center"/>
                    <w:rPr>
                      <w:sz w:val="20"/>
                      <w:szCs w:val="20"/>
                      <w:shd w:val="clear" w:color="auto" w:fill="FFFFFF"/>
                      <w:lang w:val="pt-BR"/>
                    </w:rPr>
                  </w:pPr>
                  <w:r>
                    <w:rPr>
                      <w:sz w:val="20"/>
                      <w:szCs w:val="20"/>
                      <w:shd w:val="clear" w:color="auto" w:fill="FFFFFF"/>
                      <w:lang w:val="pt-BR"/>
                    </w:rPr>
                    <w:t>5</w:t>
                  </w:r>
                </w:p>
              </w:tc>
            </w:tr>
            <w:tr w:rsidR="0052457A" w:rsidRPr="0052457A" w14:paraId="7FA5EFBD" w14:textId="77777777" w:rsidTr="00AB1C3E">
              <w:trPr>
                <w:trHeight w:val="415"/>
              </w:trPr>
              <w:tc>
                <w:tcPr>
                  <w:tcW w:w="708" w:type="dxa"/>
                  <w:vAlign w:val="center"/>
                </w:tcPr>
                <w:p w14:paraId="558BDD51"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5.2</w:t>
                  </w:r>
                </w:p>
              </w:tc>
              <w:tc>
                <w:tcPr>
                  <w:tcW w:w="6233" w:type="dxa"/>
                  <w:vAlign w:val="center"/>
                </w:tcPr>
                <w:p w14:paraId="71B660B6" w14:textId="77777777" w:rsidR="009A7868" w:rsidRPr="0052457A" w:rsidRDefault="009A7868" w:rsidP="009A7868">
                  <w:pPr>
                    <w:spacing w:before="40" w:after="40"/>
                    <w:rPr>
                      <w:sz w:val="20"/>
                      <w:szCs w:val="20"/>
                      <w:shd w:val="clear" w:color="auto" w:fill="FFFFFF"/>
                      <w:lang w:val="pt-BR"/>
                    </w:rPr>
                  </w:pPr>
                  <w:r w:rsidRPr="0052457A">
                    <w:rPr>
                      <w:sz w:val="20"/>
                      <w:szCs w:val="20"/>
                      <w:shd w:val="clear" w:color="auto" w:fill="FFFFFF"/>
                      <w:lang w:val="pt-BR"/>
                    </w:rPr>
                    <w:t>Nhóm chỉ tiêu định tính</w:t>
                  </w:r>
                </w:p>
              </w:tc>
              <w:tc>
                <w:tcPr>
                  <w:tcW w:w="2121" w:type="dxa"/>
                  <w:vAlign w:val="center"/>
                </w:tcPr>
                <w:p w14:paraId="7CA922B8" w14:textId="77777777" w:rsidR="009A7868" w:rsidRPr="0052457A" w:rsidRDefault="009A7868" w:rsidP="009A7868">
                  <w:pPr>
                    <w:spacing w:before="40" w:after="40"/>
                    <w:jc w:val="center"/>
                    <w:rPr>
                      <w:sz w:val="20"/>
                      <w:szCs w:val="20"/>
                      <w:shd w:val="clear" w:color="auto" w:fill="FFFFFF"/>
                      <w:lang w:val="pt-BR"/>
                    </w:rPr>
                  </w:pPr>
                  <w:r w:rsidRPr="0052457A">
                    <w:rPr>
                      <w:sz w:val="20"/>
                      <w:szCs w:val="20"/>
                      <w:shd w:val="clear" w:color="auto" w:fill="FFFFFF"/>
                      <w:lang w:val="pt-BR"/>
                    </w:rPr>
                    <w:t>5</w:t>
                  </w:r>
                </w:p>
              </w:tc>
            </w:tr>
          </w:tbl>
          <w:p w14:paraId="60C43D5D" w14:textId="729B2503" w:rsidR="00126383" w:rsidRPr="0052457A" w:rsidRDefault="00126383" w:rsidP="0048661F">
            <w:pPr>
              <w:spacing w:line="252" w:lineRule="auto"/>
              <w:rPr>
                <w:sz w:val="24"/>
                <w:szCs w:val="24"/>
                <w:lang w:val="pt-BR"/>
              </w:rPr>
            </w:pPr>
          </w:p>
        </w:tc>
        <w:tc>
          <w:tcPr>
            <w:tcW w:w="5665" w:type="dxa"/>
          </w:tcPr>
          <w:p w14:paraId="637308E0" w14:textId="43D79765" w:rsidR="00126383" w:rsidRPr="0052457A" w:rsidRDefault="00126383" w:rsidP="0048661F">
            <w:pPr>
              <w:spacing w:line="252" w:lineRule="auto"/>
              <w:rPr>
                <w:sz w:val="24"/>
                <w:szCs w:val="24"/>
                <w:lang w:val="pt-BR"/>
              </w:rPr>
            </w:pPr>
            <w:r w:rsidRPr="0052457A">
              <w:rPr>
                <w:sz w:val="24"/>
                <w:szCs w:val="24"/>
                <w:lang w:val="pt-BR"/>
              </w:rPr>
              <w:lastRenderedPageBreak/>
              <w:t xml:space="preserve">Quy định cụ thể về trọng số của từng tiêu chí, nhóm chỉ tiêu định tính, nhóm chỉ tiêu định lượng. Trọng số được xác định dựa trên tầm quan trọng của </w:t>
            </w:r>
            <w:r w:rsidR="00C669C2" w:rsidRPr="0052457A">
              <w:rPr>
                <w:sz w:val="24"/>
                <w:szCs w:val="24"/>
                <w:lang w:val="pt-BR"/>
              </w:rPr>
              <w:t xml:space="preserve">từng tiêu chí, nhóm </w:t>
            </w:r>
            <w:r w:rsidR="00C669C2" w:rsidRPr="0052457A">
              <w:rPr>
                <w:sz w:val="24"/>
                <w:szCs w:val="24"/>
                <w:lang w:val="pt-BR"/>
              </w:rPr>
              <w:lastRenderedPageBreak/>
              <w:t xml:space="preserve">chỉ tiêu </w:t>
            </w:r>
            <w:r w:rsidRPr="0052457A">
              <w:rPr>
                <w:sz w:val="24"/>
                <w:szCs w:val="24"/>
                <w:lang w:val="pt-BR"/>
              </w:rPr>
              <w:t>đối với mức độ an toàn và lành mạnh của tổ chứ</w:t>
            </w:r>
            <w:r w:rsidR="00C669C2" w:rsidRPr="0052457A">
              <w:rPr>
                <w:sz w:val="24"/>
                <w:szCs w:val="24"/>
                <w:lang w:val="pt-BR"/>
              </w:rPr>
              <w:t>c TCVM.</w:t>
            </w:r>
          </w:p>
          <w:p w14:paraId="4F286F63" w14:textId="77777777" w:rsidR="00514F0A" w:rsidRPr="0052457A" w:rsidRDefault="00514F0A" w:rsidP="0048661F">
            <w:pPr>
              <w:spacing w:line="252" w:lineRule="auto"/>
              <w:rPr>
                <w:sz w:val="24"/>
                <w:szCs w:val="24"/>
                <w:lang w:val="pt-BR"/>
              </w:rPr>
            </w:pPr>
            <w:r w:rsidRPr="0052457A">
              <w:rPr>
                <w:sz w:val="24"/>
                <w:szCs w:val="24"/>
                <w:lang w:val="pt-BR"/>
              </w:rPr>
              <w:t>a) Về trọng số của từng tiêu chí:</w:t>
            </w:r>
          </w:p>
          <w:p w14:paraId="5E37CC09" w14:textId="77777777" w:rsidR="00A10020" w:rsidRPr="00A10020" w:rsidRDefault="00A10020" w:rsidP="00A10020">
            <w:pPr>
              <w:spacing w:line="252" w:lineRule="auto"/>
              <w:rPr>
                <w:sz w:val="24"/>
                <w:szCs w:val="24"/>
                <w:lang w:val="pt-BR"/>
              </w:rPr>
            </w:pPr>
            <w:r w:rsidRPr="00A10020">
              <w:rPr>
                <w:sz w:val="24"/>
                <w:szCs w:val="24"/>
                <w:lang w:val="pt-BR"/>
              </w:rPr>
              <w:t>- Quản trị điều hành (30%): Được gán trọng số cao nhất trong số các tiêu chí xếp hạng, phản ánh yếu tố con người, quy trình, quy định nội bộ trong việc quản trị, điều hành là quan trọng nhất trong quá trình hoạt động của tổ chức TCVM.</w:t>
            </w:r>
          </w:p>
          <w:p w14:paraId="1D9B6F7B" w14:textId="77777777" w:rsidR="00A10020" w:rsidRPr="00A10020" w:rsidRDefault="00A10020" w:rsidP="00A10020">
            <w:pPr>
              <w:spacing w:line="252" w:lineRule="auto"/>
              <w:rPr>
                <w:sz w:val="24"/>
                <w:szCs w:val="24"/>
                <w:lang w:val="pt-BR"/>
              </w:rPr>
            </w:pPr>
            <w:r w:rsidRPr="00A10020">
              <w:rPr>
                <w:sz w:val="24"/>
                <w:szCs w:val="24"/>
                <w:lang w:val="pt-BR"/>
              </w:rPr>
              <w:t>- Chất lượng tài sản (30%): Được gán trọng số cao nhất, tương đương với tiêu chí Quản trị điều hành, phản ảnh rủi ro tín dụng là rủi ro trọng yếu và lớn nhất đối với các tổ chức TCVM.</w:t>
            </w:r>
          </w:p>
          <w:p w14:paraId="6F107EF9" w14:textId="77777777" w:rsidR="00A10020" w:rsidRPr="00A10020" w:rsidRDefault="00A10020" w:rsidP="00A10020">
            <w:pPr>
              <w:spacing w:line="252" w:lineRule="auto"/>
              <w:rPr>
                <w:sz w:val="24"/>
                <w:szCs w:val="24"/>
                <w:lang w:val="pt-BR"/>
              </w:rPr>
            </w:pPr>
            <w:r w:rsidRPr="00A10020">
              <w:rPr>
                <w:sz w:val="24"/>
                <w:szCs w:val="24"/>
                <w:lang w:val="pt-BR"/>
              </w:rPr>
              <w:t xml:space="preserve">- Vốn (20%) và Khả năng chi trả (10%): Trọng số này được xác định dựa trên vai trò của từng tiêu chí, theo đó: (i) Vốn phản ánh khả năng hấp thụ các khoản lỗ không dự kiến; (ii) Khả năng chi trả đo lường khả năng đáp ứng các nghĩa vụ thanh toán của tổ chức tài chính vi mô. </w:t>
            </w:r>
          </w:p>
          <w:p w14:paraId="65649FEA" w14:textId="79E6DB3B" w:rsidR="00514F0A" w:rsidRPr="0052457A" w:rsidRDefault="00A10020" w:rsidP="00A10020">
            <w:pPr>
              <w:spacing w:line="252" w:lineRule="auto"/>
              <w:rPr>
                <w:sz w:val="24"/>
                <w:szCs w:val="24"/>
                <w:lang w:val="pt-BR"/>
              </w:rPr>
            </w:pPr>
            <w:r w:rsidRPr="00A10020">
              <w:rPr>
                <w:sz w:val="24"/>
                <w:szCs w:val="24"/>
                <w:lang w:val="pt-BR"/>
              </w:rPr>
              <w:t>- Kết quả hoạt động kinh doanh (10%): Được gán trọng số</w:t>
            </w:r>
            <w:r w:rsidR="00A00B9A">
              <w:rPr>
                <w:sz w:val="24"/>
                <w:szCs w:val="24"/>
                <w:lang w:val="pt-BR"/>
              </w:rPr>
              <w:t xml:space="preserve"> thấp,</w:t>
            </w:r>
            <w:r w:rsidRPr="00A10020">
              <w:rPr>
                <w:sz w:val="24"/>
                <w:szCs w:val="24"/>
                <w:lang w:val="pt-BR"/>
              </w:rPr>
              <w:t xml:space="preserve"> phản ánh “nhiệm vụ kép” của tổ chức TCVM là vừa phải đảm bảo bền vững tài chính, vừa phải thực hiện mục tiêu xã hội. Trọng số này khuyến khích các TCVM hoạt động hiệu quả và không đặt nặng áp lực tối đa hóa lợi nhuận mà có thể làm chệch hướng mục tiêu xã hội.</w:t>
            </w:r>
          </w:p>
          <w:p w14:paraId="6057B257" w14:textId="77777777" w:rsidR="00514F0A" w:rsidRPr="0052457A" w:rsidRDefault="00514F0A" w:rsidP="0048661F">
            <w:pPr>
              <w:spacing w:line="252" w:lineRule="auto"/>
              <w:rPr>
                <w:sz w:val="24"/>
                <w:szCs w:val="24"/>
                <w:lang w:val="pt-BR"/>
              </w:rPr>
            </w:pPr>
            <w:r w:rsidRPr="0052457A">
              <w:rPr>
                <w:sz w:val="24"/>
                <w:szCs w:val="24"/>
                <w:lang w:val="pt-BR"/>
              </w:rPr>
              <w:t>b) Về trọng số của nhóm chỉ tiêu định lượng, nhóm chỉ tiêu định tính trong từng tiêu chí:</w:t>
            </w:r>
          </w:p>
          <w:p w14:paraId="14138F80" w14:textId="77777777" w:rsidR="00A10020" w:rsidRPr="00A10020" w:rsidRDefault="00A10020" w:rsidP="00A10020">
            <w:pPr>
              <w:spacing w:line="252" w:lineRule="auto"/>
              <w:rPr>
                <w:sz w:val="24"/>
                <w:szCs w:val="24"/>
                <w:lang w:val="pt-BR"/>
              </w:rPr>
            </w:pPr>
            <w:r w:rsidRPr="00A10020">
              <w:rPr>
                <w:sz w:val="24"/>
                <w:szCs w:val="24"/>
                <w:lang w:val="pt-BR"/>
              </w:rPr>
              <w:t xml:space="preserve">- Tiêu chí Vốn và Chất lượng tài sản: Nhóm chỉ tiêu định lượng được gán trọng số cao hơn so với nhóm chỉ tiêu định tính vì các chỉ tiêu định lượng phản ánh kết quả hoạt động và tình hình tài chính thực tế. </w:t>
            </w:r>
          </w:p>
          <w:p w14:paraId="4D74D2BA" w14:textId="77777777" w:rsidR="00A10020" w:rsidRPr="00A10020" w:rsidRDefault="00A10020" w:rsidP="00A10020">
            <w:pPr>
              <w:spacing w:line="252" w:lineRule="auto"/>
              <w:rPr>
                <w:sz w:val="24"/>
                <w:szCs w:val="24"/>
                <w:lang w:val="pt-BR"/>
              </w:rPr>
            </w:pPr>
            <w:r w:rsidRPr="00A10020">
              <w:rPr>
                <w:sz w:val="24"/>
                <w:szCs w:val="24"/>
                <w:lang w:val="pt-BR"/>
              </w:rPr>
              <w:t xml:space="preserve">- Tiêu chí Quản trị điều hành: nhóm chỉ tiêu định tính được gán trọng số cao hơn (20%) so với nhóm chỉ tiêu định lượng (10%) do đối với tổ chức tín dụng nói chung, tổ chức TCVM nói riêng, chất lượng của bộ máy quản trị, </w:t>
            </w:r>
            <w:r w:rsidRPr="00A10020">
              <w:rPr>
                <w:sz w:val="24"/>
                <w:szCs w:val="24"/>
                <w:lang w:val="pt-BR"/>
              </w:rPr>
              <w:lastRenderedPageBreak/>
              <w:t>điều hành, sự minh bạch và mức độ tuân thủ các quy định pháp luật (các yếu tố định tính) có vai trò tiên quyết và ảnh hưởng sâu rộng đến hoạt động và sự an toàn của tổ chức, quan trọng hơn chỉ số hiệu quả chi phí đơn lẻ (yếu tố định lượng).</w:t>
            </w:r>
          </w:p>
          <w:p w14:paraId="15C51060" w14:textId="77777777" w:rsidR="00A10020" w:rsidRPr="00A10020" w:rsidRDefault="00A10020" w:rsidP="00A10020">
            <w:pPr>
              <w:spacing w:line="252" w:lineRule="auto"/>
              <w:rPr>
                <w:sz w:val="24"/>
                <w:szCs w:val="24"/>
                <w:lang w:val="pt-BR"/>
              </w:rPr>
            </w:pPr>
            <w:r w:rsidRPr="00A10020">
              <w:rPr>
                <w:sz w:val="24"/>
                <w:szCs w:val="24"/>
                <w:lang w:val="pt-BR"/>
              </w:rPr>
              <w:t>- Tiêu chí Kết quả hoạt động kinh doanh: Nhóm chỉ tiêu định lượng và Nhóm chỉ tiêu định tính được gán trọng số ngang nhau (5%) do việc duy trì các chỉ tiêu hiệu quả hoạt động và tuân thủ quy định về chế độ tài chính có tầm quan trọng như nhau.</w:t>
            </w:r>
          </w:p>
          <w:p w14:paraId="6803DC13" w14:textId="4411EE71" w:rsidR="00514F0A" w:rsidRPr="0052457A" w:rsidRDefault="00A10020" w:rsidP="00A10020">
            <w:pPr>
              <w:spacing w:line="252" w:lineRule="auto"/>
              <w:rPr>
                <w:sz w:val="24"/>
                <w:szCs w:val="24"/>
                <w:lang w:val="pt-BR"/>
              </w:rPr>
            </w:pPr>
            <w:r w:rsidRPr="00A10020">
              <w:rPr>
                <w:sz w:val="24"/>
                <w:szCs w:val="24"/>
                <w:lang w:val="pt-BR"/>
              </w:rPr>
              <w:t>- Tiêu chí Khả năng chi trả: Dữ liệu thực tế cho thấy các TCVM thường duy trì khả năng chi trả cao hơn so với quy định, qua đó cũng ít vi phạm các quy định về Khả năng chi trả nên Nhóm chỉ tiêu định lượng và Nhóm chỉ tiêu định tính được gán trọng số ngang nhau (5%).</w:t>
            </w:r>
          </w:p>
          <w:p w14:paraId="006D12B2" w14:textId="2D96BC7D" w:rsidR="00C669C2" w:rsidRPr="0052457A" w:rsidRDefault="00E64B58" w:rsidP="00A10020">
            <w:pPr>
              <w:spacing w:line="252" w:lineRule="auto"/>
              <w:rPr>
                <w:sz w:val="24"/>
                <w:szCs w:val="24"/>
                <w:lang w:val="pt-BR"/>
              </w:rPr>
            </w:pPr>
            <w:r>
              <w:rPr>
                <w:sz w:val="24"/>
                <w:szCs w:val="24"/>
                <w:lang w:val="pt-BR"/>
              </w:rPr>
              <w:t xml:space="preserve">- </w:t>
            </w:r>
            <w:r w:rsidR="00C669C2" w:rsidRPr="0052457A">
              <w:rPr>
                <w:sz w:val="24"/>
                <w:szCs w:val="24"/>
                <w:lang w:val="pt-BR"/>
              </w:rPr>
              <w:t xml:space="preserve">Về tổng thể, nhóm chỉ tiêu định lượng chiếm </w:t>
            </w:r>
            <w:r w:rsidR="00A10020">
              <w:rPr>
                <w:sz w:val="24"/>
                <w:szCs w:val="24"/>
                <w:lang w:val="pt-BR"/>
              </w:rPr>
              <w:t>55</w:t>
            </w:r>
            <w:r w:rsidR="00C669C2" w:rsidRPr="0052457A">
              <w:rPr>
                <w:sz w:val="24"/>
                <w:szCs w:val="24"/>
                <w:lang w:val="pt-BR"/>
              </w:rPr>
              <w:t xml:space="preserve">% tổng điểm xếp hạng và nhóm chỉ tiêu định tính chiếm </w:t>
            </w:r>
            <w:r w:rsidR="00A10020">
              <w:rPr>
                <w:sz w:val="24"/>
                <w:szCs w:val="24"/>
                <w:lang w:val="pt-BR"/>
              </w:rPr>
              <w:t>45</w:t>
            </w:r>
            <w:r w:rsidR="00C669C2" w:rsidRPr="0052457A">
              <w:rPr>
                <w:sz w:val="24"/>
                <w:szCs w:val="24"/>
                <w:lang w:val="pt-BR"/>
              </w:rPr>
              <w:t>% tổng điểm xếp hạng của tổ chức TCVM.</w:t>
            </w:r>
          </w:p>
        </w:tc>
      </w:tr>
      <w:tr w:rsidR="0052457A" w:rsidRPr="0052457A" w14:paraId="209508D2" w14:textId="77777777" w:rsidTr="00222DA6">
        <w:tc>
          <w:tcPr>
            <w:tcW w:w="9293" w:type="dxa"/>
          </w:tcPr>
          <w:p w14:paraId="1C2E0600" w14:textId="77777777" w:rsidR="00126383" w:rsidRPr="0052457A" w:rsidRDefault="00126383" w:rsidP="0048661F">
            <w:pPr>
              <w:spacing w:line="252" w:lineRule="auto"/>
              <w:rPr>
                <w:b/>
                <w:bCs/>
                <w:sz w:val="24"/>
                <w:szCs w:val="24"/>
                <w:lang w:val="pt-BR"/>
              </w:rPr>
            </w:pPr>
            <w:r w:rsidRPr="0052457A">
              <w:rPr>
                <w:b/>
                <w:bCs/>
                <w:sz w:val="24"/>
                <w:szCs w:val="24"/>
                <w:lang w:val="pt-BR"/>
              </w:rPr>
              <w:lastRenderedPageBreak/>
              <w:t>Điều 1</w:t>
            </w:r>
            <w:r w:rsidR="00B54695" w:rsidRPr="0052457A">
              <w:rPr>
                <w:b/>
                <w:bCs/>
                <w:sz w:val="24"/>
                <w:szCs w:val="24"/>
                <w:lang w:val="pt-BR"/>
              </w:rPr>
              <w:t>8</w:t>
            </w:r>
            <w:r w:rsidRPr="0052457A">
              <w:rPr>
                <w:b/>
                <w:bCs/>
                <w:sz w:val="24"/>
                <w:szCs w:val="24"/>
                <w:lang w:val="pt-BR"/>
              </w:rPr>
              <w:t>. Xếp hạng</w:t>
            </w:r>
          </w:p>
          <w:p w14:paraId="11A861C1"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 xml:space="preserve">1. Tổ chức tài chính vi mô được xếp hạng A (Tốt) nếu tổng điểm xếp hạng </w:t>
            </w:r>
            <w:r w:rsidRPr="0052457A">
              <w:rPr>
                <w:rFonts w:hint="eastAsia"/>
                <w:sz w:val="24"/>
                <w:szCs w:val="24"/>
                <w:shd w:val="clear" w:color="auto" w:fill="FFFFFF"/>
                <w:lang w:val="pt-BR"/>
              </w:rPr>
              <w:t>≥</w:t>
            </w:r>
            <w:r w:rsidRPr="0052457A">
              <w:rPr>
                <w:sz w:val="24"/>
                <w:szCs w:val="24"/>
                <w:shd w:val="clear" w:color="auto" w:fill="FFFFFF"/>
                <w:lang w:val="pt-BR"/>
              </w:rPr>
              <w:t xml:space="preserve"> 3,5.</w:t>
            </w:r>
          </w:p>
          <w:p w14:paraId="03BAD45A" w14:textId="36401B06"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2. Tổ chức tài chính vi mô được xếp hạng B (Khá) nế</w:t>
            </w:r>
            <w:r w:rsidR="00CE2A0C">
              <w:rPr>
                <w:sz w:val="24"/>
                <w:szCs w:val="24"/>
                <w:shd w:val="clear" w:color="auto" w:fill="FFFFFF"/>
                <w:lang w:val="pt-BR"/>
              </w:rPr>
              <w:t>u 3</w:t>
            </w:r>
            <w:r w:rsidRPr="0052457A">
              <w:rPr>
                <w:sz w:val="24"/>
                <w:szCs w:val="24"/>
                <w:shd w:val="clear" w:color="auto" w:fill="FFFFFF"/>
                <w:lang w:val="pt-BR"/>
              </w:rPr>
              <w:t>,</w:t>
            </w:r>
            <w:r w:rsidR="00CE2A0C">
              <w:rPr>
                <w:sz w:val="24"/>
                <w:szCs w:val="24"/>
                <w:shd w:val="clear" w:color="auto" w:fill="FFFFFF"/>
                <w:lang w:val="pt-BR"/>
              </w:rPr>
              <w:t>0</w:t>
            </w:r>
            <w:r w:rsidRPr="0052457A">
              <w:rPr>
                <w:sz w:val="24"/>
                <w:szCs w:val="24"/>
                <w:shd w:val="clear" w:color="auto" w:fill="FFFFFF"/>
                <w:lang w:val="pt-BR"/>
              </w:rPr>
              <w:t xml:space="preserve"> </w:t>
            </w:r>
            <w:r w:rsidRPr="0052457A">
              <w:rPr>
                <w:rFonts w:hint="eastAsia"/>
                <w:sz w:val="24"/>
                <w:szCs w:val="24"/>
                <w:shd w:val="clear" w:color="auto" w:fill="FFFFFF"/>
                <w:lang w:val="pt-BR"/>
              </w:rPr>
              <w:t>≤</w:t>
            </w:r>
            <w:r w:rsidRPr="0052457A">
              <w:rPr>
                <w:sz w:val="24"/>
                <w:szCs w:val="24"/>
                <w:shd w:val="clear" w:color="auto" w:fill="FFFFFF"/>
                <w:lang w:val="pt-BR"/>
              </w:rPr>
              <w:t xml:space="preserve"> tổng điểm xếp hạng &lt; 3,5.</w:t>
            </w:r>
          </w:p>
          <w:p w14:paraId="31712CC1" w14:textId="02491C81"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 xml:space="preserve">3. Tổ chức tài chính vi mô được xếp hạng C (Trung bình) nếu </w:t>
            </w:r>
            <w:r w:rsidR="00CE2A0C">
              <w:rPr>
                <w:sz w:val="24"/>
                <w:szCs w:val="24"/>
                <w:shd w:val="clear" w:color="auto" w:fill="FFFFFF"/>
                <w:lang w:val="pt-BR"/>
              </w:rPr>
              <w:t>2</w:t>
            </w:r>
            <w:r w:rsidRPr="0052457A">
              <w:rPr>
                <w:sz w:val="24"/>
                <w:szCs w:val="24"/>
                <w:shd w:val="clear" w:color="auto" w:fill="FFFFFF"/>
                <w:lang w:val="pt-BR"/>
              </w:rPr>
              <w:t>,</w:t>
            </w:r>
            <w:r w:rsidR="00CE2A0C">
              <w:rPr>
                <w:sz w:val="24"/>
                <w:szCs w:val="24"/>
                <w:shd w:val="clear" w:color="auto" w:fill="FFFFFF"/>
                <w:lang w:val="pt-BR"/>
              </w:rPr>
              <w:t>0</w:t>
            </w:r>
            <w:r w:rsidRPr="0052457A">
              <w:rPr>
                <w:sz w:val="24"/>
                <w:szCs w:val="24"/>
                <w:shd w:val="clear" w:color="auto" w:fill="FFFFFF"/>
                <w:lang w:val="pt-BR"/>
              </w:rPr>
              <w:t xml:space="preserve"> </w:t>
            </w:r>
            <w:r w:rsidRPr="0052457A">
              <w:rPr>
                <w:rFonts w:hint="eastAsia"/>
                <w:sz w:val="24"/>
                <w:szCs w:val="24"/>
                <w:shd w:val="clear" w:color="auto" w:fill="FFFFFF"/>
                <w:lang w:val="pt-BR"/>
              </w:rPr>
              <w:t>≤</w:t>
            </w:r>
            <w:r w:rsidRPr="0052457A">
              <w:rPr>
                <w:sz w:val="24"/>
                <w:szCs w:val="24"/>
                <w:shd w:val="clear" w:color="auto" w:fill="FFFFFF"/>
                <w:lang w:val="pt-BR"/>
              </w:rPr>
              <w:t xml:space="preserve"> tổng điểm xếp hạng &lt; </w:t>
            </w:r>
            <w:r w:rsidR="00CE2A0C">
              <w:rPr>
                <w:sz w:val="24"/>
                <w:szCs w:val="24"/>
                <w:shd w:val="clear" w:color="auto" w:fill="FFFFFF"/>
                <w:lang w:val="pt-BR"/>
              </w:rPr>
              <w:t>3</w:t>
            </w:r>
            <w:r w:rsidRPr="0052457A">
              <w:rPr>
                <w:sz w:val="24"/>
                <w:szCs w:val="24"/>
                <w:shd w:val="clear" w:color="auto" w:fill="FFFFFF"/>
                <w:lang w:val="pt-BR"/>
              </w:rPr>
              <w:t>,</w:t>
            </w:r>
            <w:r w:rsidR="00CE2A0C">
              <w:rPr>
                <w:sz w:val="24"/>
                <w:szCs w:val="24"/>
                <w:shd w:val="clear" w:color="auto" w:fill="FFFFFF"/>
                <w:lang w:val="pt-BR"/>
              </w:rPr>
              <w:t>0</w:t>
            </w:r>
            <w:r w:rsidRPr="0052457A">
              <w:rPr>
                <w:sz w:val="24"/>
                <w:szCs w:val="24"/>
                <w:shd w:val="clear" w:color="auto" w:fill="FFFFFF"/>
                <w:lang w:val="pt-BR"/>
              </w:rPr>
              <w:t>.</w:t>
            </w:r>
          </w:p>
          <w:p w14:paraId="5DCEBA75" w14:textId="4A350375"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 xml:space="preserve">4. Tổ chức tài chính vi mô được xếp hạng D (Yếu) nếu tổng điểm xếp hạng &lt; </w:t>
            </w:r>
            <w:r w:rsidR="00CE2A0C">
              <w:rPr>
                <w:sz w:val="24"/>
                <w:szCs w:val="24"/>
                <w:shd w:val="clear" w:color="auto" w:fill="FFFFFF"/>
                <w:lang w:val="pt-BR"/>
              </w:rPr>
              <w:t>2</w:t>
            </w:r>
            <w:r w:rsidRPr="0052457A">
              <w:rPr>
                <w:sz w:val="24"/>
                <w:szCs w:val="24"/>
                <w:shd w:val="clear" w:color="auto" w:fill="FFFFFF"/>
                <w:lang w:val="pt-BR"/>
              </w:rPr>
              <w:t>,</w:t>
            </w:r>
            <w:r w:rsidR="00CE2A0C">
              <w:rPr>
                <w:sz w:val="24"/>
                <w:szCs w:val="24"/>
                <w:shd w:val="clear" w:color="auto" w:fill="FFFFFF"/>
                <w:lang w:val="pt-BR"/>
              </w:rPr>
              <w:t>0</w:t>
            </w:r>
            <w:r w:rsidRPr="0052457A">
              <w:rPr>
                <w:sz w:val="24"/>
                <w:szCs w:val="24"/>
                <w:shd w:val="clear" w:color="auto" w:fill="FFFFFF"/>
                <w:lang w:val="pt-BR"/>
              </w:rPr>
              <w:t>.</w:t>
            </w:r>
          </w:p>
          <w:p w14:paraId="5ED40C3E" w14:textId="0A8A59C8"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5. Ngoài quy định tại khoản 4 Điều này, tổ chức tài chính vi mô được xếp hạng D (Yếu) nếu thuộc một trong các trường hợp quy định tại điểm a, điểm c, điểm d khoản 1 Điều 156, điểm đ khoản 1 Điều 162 Luật Các tổ chức tín dụng.</w:t>
            </w:r>
          </w:p>
          <w:p w14:paraId="07E69C64"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 xml:space="preserve">6. Điểm xếp hạng của các tổ chức tài chính vi mô được quy định như sau: </w:t>
            </w:r>
          </w:p>
          <w:p w14:paraId="350A5117"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a) Tổng điểm xếp hạng được làm tròn đến số thập phân thứ hai và theo nguyên tắc:</w:t>
            </w:r>
          </w:p>
          <w:p w14:paraId="67D5B200"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(i) Số thập phân thứ hai tăng 1 điểm nếu số thập phân thứ ba có giá trị từ 5 đến 9;</w:t>
            </w:r>
          </w:p>
          <w:p w14:paraId="0C1A9141"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(ii) Giữ nguyên số thập phân thứ hai nếu số thập phân thứ ba có giá trị từ 0 đến 4.</w:t>
            </w:r>
          </w:p>
          <w:p w14:paraId="724329A0"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lastRenderedPageBreak/>
              <w:t>b) Điểm thành phần của từng nhóm tiêu chí được làm tròn đến số thập phân thứ ba và theo nguyên tắc:</w:t>
            </w:r>
          </w:p>
          <w:p w14:paraId="15A0D61D" w14:textId="77777777" w:rsidR="009A7868" w:rsidRPr="0052457A" w:rsidRDefault="009A7868" w:rsidP="009A7868">
            <w:pPr>
              <w:spacing w:line="252" w:lineRule="auto"/>
              <w:rPr>
                <w:sz w:val="24"/>
                <w:szCs w:val="24"/>
                <w:shd w:val="clear" w:color="auto" w:fill="FFFFFF"/>
                <w:lang w:val="pt-BR"/>
              </w:rPr>
            </w:pPr>
            <w:r w:rsidRPr="0052457A">
              <w:rPr>
                <w:sz w:val="24"/>
                <w:szCs w:val="24"/>
                <w:shd w:val="clear" w:color="auto" w:fill="FFFFFF"/>
                <w:lang w:val="pt-BR"/>
              </w:rPr>
              <w:t>(i) Số thập phân thứ ba tăng thêm 1 nếu số thập phân thứ tư có giá trị từ 5 đến 9;</w:t>
            </w:r>
          </w:p>
          <w:p w14:paraId="11365A44" w14:textId="5642DB18" w:rsidR="00126383" w:rsidRPr="0052457A" w:rsidRDefault="009A7868" w:rsidP="009A7868">
            <w:pPr>
              <w:spacing w:line="252" w:lineRule="auto"/>
              <w:rPr>
                <w:sz w:val="24"/>
                <w:szCs w:val="24"/>
                <w:lang w:val="pt-BR"/>
              </w:rPr>
            </w:pPr>
            <w:r w:rsidRPr="0052457A">
              <w:rPr>
                <w:sz w:val="24"/>
                <w:szCs w:val="24"/>
                <w:shd w:val="clear" w:color="auto" w:fill="FFFFFF"/>
                <w:lang w:val="pt-BR"/>
              </w:rPr>
              <w:t>(ii) Giữ nguyên số thập phân thứ ba nếu số thập phân thứ tư có giá trị từ 0 đến 4.</w:t>
            </w:r>
          </w:p>
        </w:tc>
        <w:tc>
          <w:tcPr>
            <w:tcW w:w="5665" w:type="dxa"/>
          </w:tcPr>
          <w:p w14:paraId="2431F077" w14:textId="5B60F50C" w:rsidR="003E36A0" w:rsidRDefault="003E36A0" w:rsidP="0048661F">
            <w:pPr>
              <w:spacing w:line="252" w:lineRule="auto"/>
              <w:rPr>
                <w:sz w:val="24"/>
                <w:szCs w:val="24"/>
                <w:lang w:val="pt-BR"/>
              </w:rPr>
            </w:pPr>
            <w:r>
              <w:rPr>
                <w:sz w:val="24"/>
                <w:szCs w:val="24"/>
                <w:lang w:val="pt-BR"/>
              </w:rPr>
              <w:lastRenderedPageBreak/>
              <w:t xml:space="preserve">- </w:t>
            </w:r>
            <w:r w:rsidR="00126383" w:rsidRPr="0052457A">
              <w:rPr>
                <w:sz w:val="24"/>
                <w:szCs w:val="24"/>
                <w:lang w:val="pt-BR"/>
              </w:rPr>
              <w:t>Quy</w:t>
            </w:r>
            <w:r w:rsidR="00514F0A" w:rsidRPr="0052457A">
              <w:rPr>
                <w:sz w:val="24"/>
                <w:szCs w:val="24"/>
                <w:lang w:val="pt-BR"/>
              </w:rPr>
              <w:t xml:space="preserve"> </w:t>
            </w:r>
            <w:r w:rsidR="00126383" w:rsidRPr="0052457A">
              <w:rPr>
                <w:sz w:val="24"/>
                <w:szCs w:val="24"/>
                <w:lang w:val="pt-BR"/>
              </w:rPr>
              <w:t>định cụ thể về xếp hạng tổ chứ</w:t>
            </w:r>
            <w:r w:rsidR="00ED1DF9">
              <w:rPr>
                <w:sz w:val="24"/>
                <w:szCs w:val="24"/>
                <w:lang w:val="pt-BR"/>
              </w:rPr>
              <w:t>c</w:t>
            </w:r>
            <w:r w:rsidR="00126383" w:rsidRPr="0052457A">
              <w:rPr>
                <w:sz w:val="24"/>
                <w:szCs w:val="24"/>
                <w:lang w:val="pt-BR"/>
              </w:rPr>
              <w:t xml:space="preserve"> TCVM. Dựa trên tổng điểm cuối cùng, tổ chức TCVM được xếp vào một trong bốn hạng (A, B, C, D). </w:t>
            </w:r>
          </w:p>
          <w:p w14:paraId="5B8B8773" w14:textId="31A5B9B5" w:rsidR="003E36A0" w:rsidRDefault="003E36A0" w:rsidP="0048661F">
            <w:pPr>
              <w:spacing w:line="252" w:lineRule="auto"/>
              <w:rPr>
                <w:sz w:val="24"/>
                <w:szCs w:val="24"/>
                <w:lang w:val="pt-BR"/>
              </w:rPr>
            </w:pPr>
            <w:r>
              <w:rPr>
                <w:sz w:val="24"/>
                <w:szCs w:val="24"/>
                <w:lang w:val="pt-BR"/>
              </w:rPr>
              <w:t>- Tổ chức TCVM bị xếp loại D (Yếu) nếu tổng điểm xếp hạng bé hơn 2,0 điểm (dưới mức trung bình trong thang điểm 4).</w:t>
            </w:r>
          </w:p>
          <w:p w14:paraId="6D318A56" w14:textId="3DD22142" w:rsidR="00126383" w:rsidRPr="0052457A" w:rsidRDefault="003E36A0" w:rsidP="003E36A0">
            <w:pPr>
              <w:spacing w:line="252" w:lineRule="auto"/>
              <w:rPr>
                <w:sz w:val="24"/>
                <w:szCs w:val="24"/>
                <w:lang w:val="pt-BR"/>
              </w:rPr>
            </w:pPr>
            <w:r>
              <w:rPr>
                <w:sz w:val="24"/>
                <w:szCs w:val="24"/>
                <w:lang w:val="pt-BR"/>
              </w:rPr>
              <w:t xml:space="preserve">- </w:t>
            </w:r>
            <w:r w:rsidR="00126383" w:rsidRPr="0052457A">
              <w:rPr>
                <w:sz w:val="24"/>
                <w:szCs w:val="24"/>
                <w:lang w:val="pt-BR"/>
              </w:rPr>
              <w:t>Ngoài ra, một tổ chức TCVM sẽ bị xếp hạng D (Yếu) nếu thuộc các trường hợp bị can thiệp sớm hoặc kiểm soát đặc biệt theo quy định của Luật Các TCTD, đảm bảo sự liên thông giữa kết quả xếp hạng và các biện pháp giám sát của NHNN.</w:t>
            </w:r>
          </w:p>
        </w:tc>
      </w:tr>
      <w:tr w:rsidR="0052457A" w:rsidRPr="0052457A" w14:paraId="4EB77FF3" w14:textId="77777777" w:rsidTr="00222DA6">
        <w:tc>
          <w:tcPr>
            <w:tcW w:w="9293" w:type="dxa"/>
          </w:tcPr>
          <w:p w14:paraId="10801245" w14:textId="77777777" w:rsidR="00126383" w:rsidRPr="0052457A" w:rsidRDefault="00126383" w:rsidP="0048661F">
            <w:pPr>
              <w:spacing w:line="252" w:lineRule="auto"/>
              <w:rPr>
                <w:b/>
                <w:bCs/>
                <w:sz w:val="24"/>
                <w:szCs w:val="24"/>
                <w:lang w:val="pt-BR"/>
              </w:rPr>
            </w:pPr>
            <w:r w:rsidRPr="0052457A">
              <w:rPr>
                <w:b/>
                <w:bCs/>
                <w:sz w:val="24"/>
                <w:szCs w:val="24"/>
                <w:lang w:val="pt-BR"/>
              </w:rPr>
              <w:lastRenderedPageBreak/>
              <w:t>Mục 3. KẾT QUẢ XẾP HẠNG</w:t>
            </w:r>
          </w:p>
        </w:tc>
        <w:tc>
          <w:tcPr>
            <w:tcW w:w="5665" w:type="dxa"/>
          </w:tcPr>
          <w:p w14:paraId="1C499A77" w14:textId="77777777" w:rsidR="00126383" w:rsidRPr="0052457A" w:rsidRDefault="00126383" w:rsidP="0048661F">
            <w:pPr>
              <w:spacing w:line="252" w:lineRule="auto"/>
              <w:jc w:val="center"/>
              <w:rPr>
                <w:b/>
                <w:bCs/>
                <w:sz w:val="24"/>
                <w:szCs w:val="24"/>
                <w:lang w:val="pt-BR"/>
              </w:rPr>
            </w:pPr>
          </w:p>
        </w:tc>
      </w:tr>
      <w:tr w:rsidR="0052457A" w:rsidRPr="0052457A" w14:paraId="11982FEA" w14:textId="77777777" w:rsidTr="00222DA6">
        <w:tc>
          <w:tcPr>
            <w:tcW w:w="9293" w:type="dxa"/>
          </w:tcPr>
          <w:p w14:paraId="70B47A5F" w14:textId="77777777" w:rsidR="00126383" w:rsidRPr="0052457A" w:rsidRDefault="00126383" w:rsidP="0048661F">
            <w:pPr>
              <w:spacing w:line="252" w:lineRule="auto"/>
              <w:rPr>
                <w:b/>
                <w:bCs/>
                <w:sz w:val="24"/>
                <w:szCs w:val="24"/>
                <w:lang w:val="pt-BR"/>
              </w:rPr>
            </w:pPr>
            <w:r w:rsidRPr="0052457A">
              <w:rPr>
                <w:b/>
                <w:bCs/>
                <w:sz w:val="24"/>
                <w:szCs w:val="24"/>
                <w:lang w:val="pt-BR"/>
              </w:rPr>
              <w:t xml:space="preserve">Điều </w:t>
            </w:r>
            <w:r w:rsidR="00B54695" w:rsidRPr="0052457A">
              <w:rPr>
                <w:b/>
                <w:bCs/>
                <w:sz w:val="24"/>
                <w:szCs w:val="24"/>
                <w:lang w:val="pt-BR"/>
              </w:rPr>
              <w:t>19</w:t>
            </w:r>
            <w:r w:rsidRPr="0052457A">
              <w:rPr>
                <w:b/>
                <w:bCs/>
                <w:sz w:val="24"/>
                <w:szCs w:val="24"/>
                <w:lang w:val="pt-BR"/>
              </w:rPr>
              <w:t>. Thời gian thực hiện, phê duyệt xếp hạng</w:t>
            </w:r>
          </w:p>
          <w:p w14:paraId="1CD64BCE" w14:textId="77777777" w:rsidR="009A7868" w:rsidRPr="0052457A" w:rsidRDefault="009A7868" w:rsidP="009A7868">
            <w:pPr>
              <w:spacing w:line="252" w:lineRule="auto"/>
              <w:rPr>
                <w:sz w:val="24"/>
                <w:szCs w:val="24"/>
                <w:lang w:val="nl-NL"/>
              </w:rPr>
            </w:pPr>
            <w:r w:rsidRPr="0052457A">
              <w:rPr>
                <w:sz w:val="24"/>
                <w:szCs w:val="24"/>
                <w:lang w:val="nl-NL"/>
              </w:rPr>
              <w:t>1. Trước ngày 10 tháng 6 hằng năm, Cục Quản lý, giám sát tổ chức tín dụng trình Thống đốc Ngân hàng Nhà nước phê duyệt kết quả xếp hạng của năm trước liền kề đối với tổ chức tài chính vi mô.</w:t>
            </w:r>
          </w:p>
          <w:p w14:paraId="3DACF768" w14:textId="6426E5D7" w:rsidR="00126383" w:rsidRPr="0052457A" w:rsidRDefault="009A7868" w:rsidP="009A7868">
            <w:pPr>
              <w:spacing w:line="252" w:lineRule="auto"/>
              <w:rPr>
                <w:sz w:val="24"/>
                <w:szCs w:val="24"/>
                <w:lang w:val="nl-NL"/>
              </w:rPr>
            </w:pPr>
            <w:r w:rsidRPr="0052457A">
              <w:rPr>
                <w:sz w:val="24"/>
                <w:szCs w:val="24"/>
                <w:lang w:val="nl-NL"/>
              </w:rPr>
              <w:t>2. Trước ngày 30 tháng 6 hằng năm, Thống đốc Ngân hàng Nhà nước phê duyệt kết quả xếp hạng của năm trước liền kề đối với tổ chức tài chính vi mô.</w:t>
            </w:r>
          </w:p>
        </w:tc>
        <w:tc>
          <w:tcPr>
            <w:tcW w:w="5665" w:type="dxa"/>
          </w:tcPr>
          <w:p w14:paraId="2F9C132B" w14:textId="77777777" w:rsidR="00126383" w:rsidRPr="0052457A" w:rsidRDefault="00126383" w:rsidP="0048661F">
            <w:pPr>
              <w:spacing w:line="252" w:lineRule="auto"/>
              <w:rPr>
                <w:sz w:val="24"/>
                <w:szCs w:val="24"/>
                <w:lang w:val="pt-BR"/>
              </w:rPr>
            </w:pPr>
            <w:r w:rsidRPr="0052457A">
              <w:rPr>
                <w:sz w:val="24"/>
                <w:szCs w:val="24"/>
                <w:lang w:val="pt-BR"/>
              </w:rPr>
              <w:t>Quy định cụ thể về thời gian thực hiện xếp hạng và phê duyệt kết quả xếp hạng. Việc quy định thời hạn cụ thể nhằm đảm bảo kết quả xếp hạng được ban hành kịp thời, phục vụ cho công tác chỉ đạo, điều hành của NHNN.</w:t>
            </w:r>
          </w:p>
        </w:tc>
      </w:tr>
      <w:tr w:rsidR="0052457A" w:rsidRPr="0052457A" w14:paraId="29CB9FF2" w14:textId="77777777" w:rsidTr="00222DA6">
        <w:tc>
          <w:tcPr>
            <w:tcW w:w="9293" w:type="dxa"/>
          </w:tcPr>
          <w:p w14:paraId="1672EEF0" w14:textId="77777777" w:rsidR="00126383" w:rsidRPr="0052457A" w:rsidRDefault="00126383" w:rsidP="0048661F">
            <w:pPr>
              <w:spacing w:line="252" w:lineRule="auto"/>
              <w:rPr>
                <w:b/>
                <w:bCs/>
                <w:sz w:val="24"/>
                <w:szCs w:val="24"/>
                <w:lang w:val="pt-BR"/>
              </w:rPr>
            </w:pPr>
            <w:r w:rsidRPr="0052457A">
              <w:rPr>
                <w:b/>
                <w:bCs/>
                <w:sz w:val="24"/>
                <w:szCs w:val="24"/>
                <w:lang w:val="pt-BR"/>
              </w:rPr>
              <w:t>Điều 2</w:t>
            </w:r>
            <w:r w:rsidR="00B54695" w:rsidRPr="0052457A">
              <w:rPr>
                <w:b/>
                <w:bCs/>
                <w:sz w:val="24"/>
                <w:szCs w:val="24"/>
                <w:lang w:val="pt-BR"/>
              </w:rPr>
              <w:t>0</w:t>
            </w:r>
            <w:r w:rsidRPr="0052457A">
              <w:rPr>
                <w:b/>
                <w:bCs/>
                <w:sz w:val="24"/>
                <w:szCs w:val="24"/>
                <w:lang w:val="pt-BR"/>
              </w:rPr>
              <w:t>. Thông báo kết quả xếp hạng</w:t>
            </w:r>
          </w:p>
          <w:p w14:paraId="0930E254" w14:textId="77777777" w:rsidR="009A7868" w:rsidRPr="0052457A" w:rsidRDefault="009A7868" w:rsidP="009A7868">
            <w:pPr>
              <w:spacing w:line="252" w:lineRule="auto"/>
              <w:rPr>
                <w:sz w:val="24"/>
                <w:szCs w:val="24"/>
                <w:lang w:val="nl-NL"/>
              </w:rPr>
            </w:pPr>
            <w:r w:rsidRPr="0052457A">
              <w:rPr>
                <w:sz w:val="24"/>
                <w:szCs w:val="24"/>
                <w:lang w:val="nl-NL"/>
              </w:rPr>
              <w:t>1. Trong thời gian 15 ngày kể từ ngày Thống đốc Ngân hàng Nhà nước phê duyệt kết quả xếp hạng, Cục Quản lý, giám sát tổ chức tín dụng thông báo kết quả xếp hạng cho từng tổ chức tài chính vi mô, Ngân hàng Nhà nước chi nhánh Khu vực nơi tổ chức tài chính vi mô đặt trụ sở chính.</w:t>
            </w:r>
          </w:p>
          <w:p w14:paraId="3367680A" w14:textId="77777777" w:rsidR="009A7868" w:rsidRPr="0052457A" w:rsidRDefault="009A7868" w:rsidP="009A7868">
            <w:pPr>
              <w:spacing w:line="252" w:lineRule="auto"/>
              <w:rPr>
                <w:sz w:val="24"/>
                <w:szCs w:val="24"/>
                <w:lang w:val="nl-NL"/>
              </w:rPr>
            </w:pPr>
            <w:r w:rsidRPr="0052457A">
              <w:rPr>
                <w:sz w:val="24"/>
                <w:szCs w:val="24"/>
                <w:lang w:val="nl-NL"/>
              </w:rPr>
              <w:t>2. Nội dung thông báo kết quả xếp hạng:</w:t>
            </w:r>
          </w:p>
          <w:p w14:paraId="210F11F7" w14:textId="77777777" w:rsidR="009A7868" w:rsidRPr="0052457A" w:rsidRDefault="009A7868" w:rsidP="009A7868">
            <w:pPr>
              <w:spacing w:line="252" w:lineRule="auto"/>
              <w:rPr>
                <w:sz w:val="24"/>
                <w:szCs w:val="24"/>
                <w:lang w:val="nl-NL"/>
              </w:rPr>
            </w:pPr>
            <w:r w:rsidRPr="0052457A">
              <w:rPr>
                <w:sz w:val="24"/>
                <w:szCs w:val="24"/>
                <w:lang w:val="nl-NL"/>
              </w:rPr>
              <w:t>a) Đối với tổ chức tài chính vi mô: Thông báo kết quả xếp hạng bao gồm hạng, tổng điểm xếp hạng và điểm của từng tiêu chí, từng nhóm chỉ tiêu của tổ chức tài chính vi mô;</w:t>
            </w:r>
          </w:p>
          <w:p w14:paraId="5A30EB66" w14:textId="77777777" w:rsidR="009A7868" w:rsidRPr="0052457A" w:rsidRDefault="009A7868" w:rsidP="009A7868">
            <w:pPr>
              <w:spacing w:line="252" w:lineRule="auto"/>
              <w:rPr>
                <w:sz w:val="24"/>
                <w:szCs w:val="24"/>
                <w:lang w:val="nl-NL"/>
              </w:rPr>
            </w:pPr>
            <w:r w:rsidRPr="0052457A">
              <w:rPr>
                <w:sz w:val="24"/>
                <w:szCs w:val="24"/>
                <w:lang w:val="nl-NL"/>
              </w:rPr>
              <w:t>b) Đối với Ngân hàng Nhà nước chi nhánh Khu vực: Thông báo kết quả xếp hạng bao gồm hạng, tổng điểm xếp hạng và điểm của từng tiêu chí, từng nhóm chỉ tiêu của các tổ chức tài chính vi mô đặt trụ sở chính trên địa bàn tỉnh, thành phố.</w:t>
            </w:r>
          </w:p>
          <w:p w14:paraId="21C38A83" w14:textId="77777777" w:rsidR="009A7868" w:rsidRPr="0052457A" w:rsidRDefault="009A7868" w:rsidP="009A7868">
            <w:pPr>
              <w:spacing w:line="252" w:lineRule="auto"/>
              <w:rPr>
                <w:sz w:val="24"/>
                <w:szCs w:val="24"/>
                <w:lang w:val="nl-NL"/>
              </w:rPr>
            </w:pPr>
            <w:r w:rsidRPr="0052457A">
              <w:rPr>
                <w:sz w:val="24"/>
                <w:szCs w:val="24"/>
                <w:lang w:val="nl-NL"/>
              </w:rPr>
              <w:t>3. Cục Quản lý, giám sát tổ chức tín dụng làm đầu mối cung cấp kết quả xếp hạng của các tổ chức tài chính vi mô cho các đơn vị khác thuộc Ngân hàng Nhà nước phục vụ yêu cầu quản lý nhà nước theo chức năng, nhiệm vụ của các đơn vị này khi được Thống đốc Ngân hàng Nhà nước phê duyệt.</w:t>
            </w:r>
          </w:p>
          <w:p w14:paraId="6BE9C3B3" w14:textId="65A590FD" w:rsidR="00126383" w:rsidRPr="0052457A" w:rsidRDefault="009A7868" w:rsidP="009A7868">
            <w:pPr>
              <w:spacing w:line="252" w:lineRule="auto"/>
              <w:rPr>
                <w:sz w:val="24"/>
                <w:szCs w:val="24"/>
                <w:lang w:val="nl-NL"/>
              </w:rPr>
            </w:pPr>
            <w:r w:rsidRPr="0052457A">
              <w:rPr>
                <w:sz w:val="24"/>
                <w:szCs w:val="24"/>
                <w:lang w:val="nl-NL"/>
              </w:rPr>
              <w:t>4. Ngân hàng Nhà nước thực hiện cung cấp kết quả xếp hạng của tổ chức tài chính vi mô cho các tổ chức, cơ quan quản lý nhà nước khác theo đúng quy định pháp luật.</w:t>
            </w:r>
          </w:p>
        </w:tc>
        <w:tc>
          <w:tcPr>
            <w:tcW w:w="5665" w:type="dxa"/>
          </w:tcPr>
          <w:p w14:paraId="02058BAA" w14:textId="77777777" w:rsidR="00126383" w:rsidRPr="0052457A" w:rsidRDefault="00126383" w:rsidP="0048661F">
            <w:pPr>
              <w:spacing w:line="252" w:lineRule="auto"/>
              <w:rPr>
                <w:sz w:val="24"/>
                <w:szCs w:val="24"/>
                <w:lang w:val="pt-BR"/>
              </w:rPr>
            </w:pPr>
            <w:r w:rsidRPr="0052457A">
              <w:rPr>
                <w:sz w:val="24"/>
                <w:szCs w:val="24"/>
                <w:lang w:val="pt-BR"/>
              </w:rPr>
              <w:t>Quy định cụ thể về thông báo kết quả xếp hạng để làm cơ sở cho các đơn vị thực hiện.</w:t>
            </w:r>
          </w:p>
        </w:tc>
      </w:tr>
      <w:tr w:rsidR="0052457A" w:rsidRPr="0052457A" w14:paraId="012FCA4C" w14:textId="77777777" w:rsidTr="00222DA6">
        <w:tc>
          <w:tcPr>
            <w:tcW w:w="9293" w:type="dxa"/>
          </w:tcPr>
          <w:p w14:paraId="03C3E0AF" w14:textId="77777777" w:rsidR="00126383" w:rsidRPr="0052457A" w:rsidRDefault="00126383" w:rsidP="0048661F">
            <w:pPr>
              <w:spacing w:line="252" w:lineRule="auto"/>
              <w:rPr>
                <w:b/>
                <w:bCs/>
                <w:sz w:val="24"/>
                <w:szCs w:val="24"/>
                <w:lang w:val="pt-BR"/>
              </w:rPr>
            </w:pPr>
            <w:r w:rsidRPr="0052457A">
              <w:rPr>
                <w:b/>
                <w:bCs/>
                <w:sz w:val="24"/>
                <w:szCs w:val="24"/>
                <w:lang w:val="pt-BR"/>
              </w:rPr>
              <w:t>Điề</w:t>
            </w:r>
            <w:r w:rsidR="004B1FF7" w:rsidRPr="0052457A">
              <w:rPr>
                <w:b/>
                <w:bCs/>
                <w:sz w:val="24"/>
                <w:szCs w:val="24"/>
                <w:lang w:val="pt-BR"/>
              </w:rPr>
              <w:t>u 21</w:t>
            </w:r>
            <w:r w:rsidRPr="0052457A">
              <w:rPr>
                <w:b/>
                <w:bCs/>
                <w:sz w:val="24"/>
                <w:szCs w:val="24"/>
                <w:lang w:val="pt-BR"/>
              </w:rPr>
              <w:t>. Quản lý kết quả xếp hạng</w:t>
            </w:r>
          </w:p>
          <w:p w14:paraId="6EAAB478" w14:textId="77777777" w:rsidR="009A7868" w:rsidRPr="0052457A" w:rsidRDefault="009A7868" w:rsidP="009A7868">
            <w:pPr>
              <w:spacing w:line="252" w:lineRule="auto"/>
              <w:rPr>
                <w:sz w:val="24"/>
                <w:szCs w:val="24"/>
                <w:lang w:val="pt-BR"/>
              </w:rPr>
            </w:pPr>
            <w:r w:rsidRPr="0052457A">
              <w:rPr>
                <w:sz w:val="24"/>
                <w:szCs w:val="24"/>
                <w:lang w:val="pt-BR"/>
              </w:rPr>
              <w:t>1. Tổ chức tài chính vi mô không được cung cấp kết quả xếp hạng cho bên thứ ba dưới bất kỳ hình thức nào.</w:t>
            </w:r>
          </w:p>
          <w:p w14:paraId="71B98FD0" w14:textId="25DA559C" w:rsidR="00126383" w:rsidRPr="0052457A" w:rsidRDefault="009A7868" w:rsidP="009A7868">
            <w:pPr>
              <w:spacing w:line="252" w:lineRule="auto"/>
              <w:rPr>
                <w:sz w:val="24"/>
                <w:szCs w:val="24"/>
                <w:lang w:val="pt-BR"/>
              </w:rPr>
            </w:pPr>
            <w:r w:rsidRPr="0052457A">
              <w:rPr>
                <w:sz w:val="24"/>
                <w:szCs w:val="24"/>
                <w:lang w:val="pt-BR"/>
              </w:rPr>
              <w:t xml:space="preserve">2. Cục Quản lý, giám sát tổ chức tín dụng, Ngân hàng Nhà nước chi nhánh Khu vực, các đơn vị khác thuộc Ngân hàng Nhà nước và các tổ chức, cơ quan quản lý nhà nước khác thuộc đối </w:t>
            </w:r>
            <w:r w:rsidRPr="0052457A">
              <w:rPr>
                <w:sz w:val="24"/>
                <w:szCs w:val="24"/>
                <w:lang w:val="pt-BR"/>
              </w:rPr>
              <w:lastRenderedPageBreak/>
              <w:t>tượng được cung cấp kết quả xếp hạng các tổ chức tài chính vi mô theo quy định tại khoản 3, 4 Điều 20 Thông tư này phải thực hiện lưu trữ và sử dụng kết quả xếp hạng theo quy định pháp luật về lưu trữ bảo vệ bí mật nhà nước thuộc lĩnh vực ngân hàng.</w:t>
            </w:r>
          </w:p>
        </w:tc>
        <w:tc>
          <w:tcPr>
            <w:tcW w:w="5665" w:type="dxa"/>
          </w:tcPr>
          <w:p w14:paraId="76CF1399" w14:textId="77777777" w:rsidR="00126383" w:rsidRPr="0052457A" w:rsidRDefault="00126383" w:rsidP="0048661F">
            <w:pPr>
              <w:spacing w:line="252" w:lineRule="auto"/>
              <w:rPr>
                <w:sz w:val="24"/>
                <w:szCs w:val="24"/>
                <w:lang w:val="pt-BR"/>
              </w:rPr>
            </w:pPr>
            <w:r w:rsidRPr="0052457A">
              <w:rPr>
                <w:sz w:val="24"/>
                <w:szCs w:val="24"/>
                <w:lang w:val="pt-BR"/>
              </w:rPr>
              <w:lastRenderedPageBreak/>
              <w:t>Quy định cụ thể về quản lý kết quả xếp hạng để làm cơ sở cho các đơn vị thực hiện.</w:t>
            </w:r>
          </w:p>
        </w:tc>
      </w:tr>
      <w:tr w:rsidR="0052457A" w:rsidRPr="0052457A" w14:paraId="288F0488" w14:textId="77777777" w:rsidTr="00222DA6">
        <w:tc>
          <w:tcPr>
            <w:tcW w:w="9293" w:type="dxa"/>
          </w:tcPr>
          <w:p w14:paraId="217086E0" w14:textId="052ADFC2" w:rsidR="00126383" w:rsidRPr="0052457A" w:rsidRDefault="00126383" w:rsidP="009A7868">
            <w:pPr>
              <w:spacing w:line="252" w:lineRule="auto"/>
              <w:rPr>
                <w:b/>
                <w:bCs/>
                <w:sz w:val="24"/>
                <w:szCs w:val="24"/>
                <w:lang w:val="pt-BR"/>
              </w:rPr>
            </w:pPr>
            <w:r w:rsidRPr="0052457A">
              <w:rPr>
                <w:b/>
                <w:bCs/>
                <w:sz w:val="24"/>
                <w:szCs w:val="24"/>
                <w:lang w:val="pt-BR"/>
              </w:rPr>
              <w:lastRenderedPageBreak/>
              <w:t xml:space="preserve">Chương III. </w:t>
            </w:r>
            <w:r w:rsidR="009A7868" w:rsidRPr="0052457A">
              <w:rPr>
                <w:b/>
                <w:bCs/>
                <w:sz w:val="24"/>
                <w:szCs w:val="24"/>
                <w:lang w:val="pt-BR"/>
              </w:rPr>
              <w:t>TỔ CHỨC THỰC HIỆN</w:t>
            </w:r>
          </w:p>
        </w:tc>
        <w:tc>
          <w:tcPr>
            <w:tcW w:w="5665" w:type="dxa"/>
          </w:tcPr>
          <w:p w14:paraId="74F2FADE" w14:textId="77777777" w:rsidR="00126383" w:rsidRPr="0052457A" w:rsidRDefault="00126383" w:rsidP="0048661F">
            <w:pPr>
              <w:spacing w:line="252" w:lineRule="auto"/>
              <w:jc w:val="center"/>
              <w:rPr>
                <w:b/>
                <w:bCs/>
                <w:sz w:val="24"/>
                <w:szCs w:val="24"/>
                <w:lang w:val="pt-BR"/>
              </w:rPr>
            </w:pPr>
          </w:p>
        </w:tc>
      </w:tr>
      <w:tr w:rsidR="0052457A" w:rsidRPr="0052457A" w14:paraId="450E9141" w14:textId="77777777" w:rsidTr="00222DA6">
        <w:tc>
          <w:tcPr>
            <w:tcW w:w="9293" w:type="dxa"/>
          </w:tcPr>
          <w:p w14:paraId="11ADAA9A" w14:textId="77777777" w:rsidR="00126383" w:rsidRPr="0052457A" w:rsidRDefault="00126383" w:rsidP="0048661F">
            <w:pPr>
              <w:spacing w:line="252" w:lineRule="auto"/>
              <w:rPr>
                <w:b/>
                <w:bCs/>
                <w:sz w:val="24"/>
                <w:szCs w:val="24"/>
                <w:lang w:val="pt-BR"/>
              </w:rPr>
            </w:pPr>
            <w:r w:rsidRPr="0052457A">
              <w:rPr>
                <w:b/>
                <w:bCs/>
                <w:sz w:val="24"/>
                <w:szCs w:val="24"/>
                <w:lang w:val="pt-BR"/>
              </w:rPr>
              <w:t>Điều 2</w:t>
            </w:r>
            <w:r w:rsidR="004B1FF7" w:rsidRPr="0052457A">
              <w:rPr>
                <w:b/>
                <w:bCs/>
                <w:sz w:val="24"/>
                <w:szCs w:val="24"/>
                <w:lang w:val="pt-BR"/>
              </w:rPr>
              <w:t>2</w:t>
            </w:r>
            <w:r w:rsidRPr="0052457A">
              <w:rPr>
                <w:b/>
                <w:bCs/>
                <w:sz w:val="24"/>
                <w:szCs w:val="24"/>
                <w:lang w:val="pt-BR"/>
              </w:rPr>
              <w:t>. Trách nhiệm của tổ chức tài chính vi mô</w:t>
            </w:r>
          </w:p>
          <w:p w14:paraId="065BC44D" w14:textId="77777777" w:rsidR="009A7868" w:rsidRPr="0052457A" w:rsidRDefault="009A7868" w:rsidP="009A7868">
            <w:pPr>
              <w:spacing w:line="252" w:lineRule="auto"/>
              <w:rPr>
                <w:sz w:val="24"/>
                <w:szCs w:val="24"/>
                <w:lang w:val="nl-NL"/>
              </w:rPr>
            </w:pPr>
            <w:r w:rsidRPr="0052457A">
              <w:rPr>
                <w:sz w:val="24"/>
                <w:szCs w:val="24"/>
                <w:lang w:val="nl-NL"/>
              </w:rPr>
              <w:t>1. Chịu hoàn toàn trách nhiệm về tính chính xác, trung thực của các tài liệu, thông tin, dữ liệu cung cấp và có trách nhiệm giải trình, báo cáo bổ sung các nội dung liên quan tới việc xếp hạng theo yêu cầu của Ngân hàng Nhà nước.</w:t>
            </w:r>
          </w:p>
          <w:p w14:paraId="3788031E" w14:textId="09865FFE" w:rsidR="00126383" w:rsidRPr="0052457A" w:rsidRDefault="009A7868" w:rsidP="009A7868">
            <w:pPr>
              <w:spacing w:line="252" w:lineRule="auto"/>
              <w:rPr>
                <w:sz w:val="24"/>
                <w:szCs w:val="24"/>
                <w:lang w:val="nl-NL"/>
              </w:rPr>
            </w:pPr>
            <w:r w:rsidRPr="0052457A">
              <w:rPr>
                <w:sz w:val="24"/>
                <w:szCs w:val="24"/>
                <w:lang w:val="nl-NL"/>
              </w:rPr>
              <w:t>2. Quản lý kết quả xếp hạng theo quy định tại khoản 1 Điều 21 Thông tư này và các quy định pháp luật khác.</w:t>
            </w:r>
          </w:p>
        </w:tc>
        <w:tc>
          <w:tcPr>
            <w:tcW w:w="5665" w:type="dxa"/>
          </w:tcPr>
          <w:p w14:paraId="77EC7342" w14:textId="77777777" w:rsidR="00126383" w:rsidRPr="0052457A" w:rsidRDefault="00126383" w:rsidP="0048661F">
            <w:pPr>
              <w:spacing w:line="252" w:lineRule="auto"/>
              <w:rPr>
                <w:sz w:val="24"/>
                <w:szCs w:val="24"/>
                <w:lang w:val="pt-BR"/>
              </w:rPr>
            </w:pPr>
            <w:r w:rsidRPr="0052457A">
              <w:rPr>
                <w:sz w:val="24"/>
                <w:szCs w:val="24"/>
                <w:lang w:val="pt-BR"/>
              </w:rPr>
              <w:t>Quy định cụ thể về trách nhiệm của tổ chức TCVM đối với việc xếp hạng.</w:t>
            </w:r>
          </w:p>
        </w:tc>
      </w:tr>
      <w:tr w:rsidR="0052457A" w:rsidRPr="0052457A" w14:paraId="0B28C325" w14:textId="77777777" w:rsidTr="00222DA6">
        <w:tc>
          <w:tcPr>
            <w:tcW w:w="9293" w:type="dxa"/>
          </w:tcPr>
          <w:p w14:paraId="5AE74234" w14:textId="76D496EE" w:rsidR="00126383" w:rsidRPr="0052457A" w:rsidRDefault="00126383" w:rsidP="0048661F">
            <w:pPr>
              <w:spacing w:line="252" w:lineRule="auto"/>
              <w:rPr>
                <w:b/>
                <w:bCs/>
                <w:sz w:val="24"/>
                <w:szCs w:val="24"/>
                <w:lang w:val="pt-BR"/>
              </w:rPr>
            </w:pPr>
            <w:r w:rsidRPr="0052457A">
              <w:rPr>
                <w:b/>
                <w:bCs/>
                <w:sz w:val="24"/>
                <w:szCs w:val="24"/>
                <w:lang w:val="pt-BR"/>
              </w:rPr>
              <w:t>Điều 2</w:t>
            </w:r>
            <w:r w:rsidR="000B43AC" w:rsidRPr="0052457A">
              <w:rPr>
                <w:b/>
                <w:bCs/>
                <w:sz w:val="24"/>
                <w:szCs w:val="24"/>
                <w:lang w:val="pt-BR"/>
              </w:rPr>
              <w:t>3</w:t>
            </w:r>
            <w:r w:rsidRPr="0052457A">
              <w:rPr>
                <w:b/>
                <w:bCs/>
                <w:sz w:val="24"/>
                <w:szCs w:val="24"/>
                <w:lang w:val="pt-BR"/>
              </w:rPr>
              <w:t xml:space="preserve">. Trách nhiệm của </w:t>
            </w:r>
            <w:r w:rsidR="009A7868" w:rsidRPr="0052457A">
              <w:rPr>
                <w:b/>
                <w:bCs/>
                <w:sz w:val="24"/>
                <w:szCs w:val="24"/>
                <w:lang w:val="pt-BR"/>
              </w:rPr>
              <w:t>Cục Quản lý, giám sát tổ chức tín dụng</w:t>
            </w:r>
          </w:p>
          <w:p w14:paraId="075047AA" w14:textId="77777777" w:rsidR="009A7868" w:rsidRPr="0052457A" w:rsidRDefault="009A7868" w:rsidP="009A7868">
            <w:pPr>
              <w:spacing w:line="252" w:lineRule="auto"/>
              <w:rPr>
                <w:sz w:val="24"/>
                <w:szCs w:val="24"/>
                <w:lang w:val="nl-NL"/>
              </w:rPr>
            </w:pPr>
            <w:r w:rsidRPr="0052457A">
              <w:rPr>
                <w:sz w:val="24"/>
                <w:szCs w:val="24"/>
                <w:lang w:val="nl-NL"/>
              </w:rPr>
              <w:t>1. Thực hiện xếp hạng các tổ chức tài chính vi mô.</w:t>
            </w:r>
          </w:p>
          <w:p w14:paraId="2DDA08DE" w14:textId="77777777" w:rsidR="009A7868" w:rsidRPr="0052457A" w:rsidRDefault="009A7868" w:rsidP="009A7868">
            <w:pPr>
              <w:spacing w:line="252" w:lineRule="auto"/>
              <w:rPr>
                <w:sz w:val="24"/>
                <w:szCs w:val="24"/>
                <w:lang w:val="nl-NL"/>
              </w:rPr>
            </w:pPr>
            <w:r w:rsidRPr="0052457A">
              <w:rPr>
                <w:sz w:val="24"/>
                <w:szCs w:val="24"/>
                <w:lang w:val="nl-NL"/>
              </w:rPr>
              <w:t>2. Tham mưu, trình Thống đốc Ngân hàng Nhà nước phê duyệt kết quả xếp hạng các tổ chức tài chính vi mô.</w:t>
            </w:r>
          </w:p>
          <w:p w14:paraId="20930AC3" w14:textId="77777777" w:rsidR="009A7868" w:rsidRPr="0052457A" w:rsidRDefault="009A7868" w:rsidP="009A7868">
            <w:pPr>
              <w:spacing w:line="252" w:lineRule="auto"/>
              <w:rPr>
                <w:sz w:val="24"/>
                <w:szCs w:val="24"/>
                <w:lang w:val="nl-NL"/>
              </w:rPr>
            </w:pPr>
            <w:r w:rsidRPr="0052457A">
              <w:rPr>
                <w:sz w:val="24"/>
                <w:szCs w:val="24"/>
                <w:lang w:val="nl-NL"/>
              </w:rPr>
              <w:t>3. Thực hiện các biện pháp xử lý đối với tổ chức tài chính vi mô theo quy định của pháp luật trên cơ sở kết quả xếp hạng đã được phê duyệt.</w:t>
            </w:r>
          </w:p>
          <w:p w14:paraId="45578034" w14:textId="441093B6" w:rsidR="00126383" w:rsidRPr="0052457A" w:rsidRDefault="009A7868" w:rsidP="009A7868">
            <w:pPr>
              <w:spacing w:line="252" w:lineRule="auto"/>
              <w:rPr>
                <w:sz w:val="24"/>
                <w:szCs w:val="24"/>
                <w:lang w:val="nl-NL"/>
              </w:rPr>
            </w:pPr>
            <w:r w:rsidRPr="0052457A">
              <w:rPr>
                <w:sz w:val="24"/>
                <w:szCs w:val="24"/>
                <w:lang w:val="nl-NL"/>
              </w:rPr>
              <w:t>4. Lưu trữ, thông báo, cung cấp kết quả xếp hạng tổ chức tài chính vi mô theo quy định tại Thông tư này và các quy định pháp luật khác có liên quan.</w:t>
            </w:r>
          </w:p>
        </w:tc>
        <w:tc>
          <w:tcPr>
            <w:tcW w:w="5665" w:type="dxa"/>
          </w:tcPr>
          <w:p w14:paraId="48DE1718" w14:textId="307A6717" w:rsidR="00126383" w:rsidRPr="0052457A" w:rsidRDefault="00126383" w:rsidP="0048661F">
            <w:pPr>
              <w:spacing w:line="252" w:lineRule="auto"/>
              <w:rPr>
                <w:sz w:val="24"/>
                <w:szCs w:val="24"/>
                <w:lang w:val="pt-BR"/>
              </w:rPr>
            </w:pPr>
            <w:r w:rsidRPr="0052457A">
              <w:rPr>
                <w:sz w:val="24"/>
                <w:szCs w:val="24"/>
                <w:lang w:val="pt-BR"/>
              </w:rPr>
              <w:t xml:space="preserve">Quy định cụ thể về trách nhiệm của </w:t>
            </w:r>
            <w:r w:rsidR="00222DA6" w:rsidRPr="0052457A">
              <w:rPr>
                <w:sz w:val="24"/>
                <w:szCs w:val="24"/>
                <w:lang w:val="pt-BR"/>
              </w:rPr>
              <w:t>Cục Quản lý, giám sát tổ chức tín dụng</w:t>
            </w:r>
            <w:r w:rsidRPr="0052457A">
              <w:rPr>
                <w:sz w:val="24"/>
                <w:szCs w:val="24"/>
                <w:lang w:val="pt-BR"/>
              </w:rPr>
              <w:t xml:space="preserve"> đối với việc xếp hạng tổ chức TCVM, đảm bảo phù hợp với chức năng, nhiệm vụ của đơn vị.</w:t>
            </w:r>
          </w:p>
        </w:tc>
      </w:tr>
      <w:tr w:rsidR="0052457A" w:rsidRPr="0052457A" w14:paraId="5FC2FDDC" w14:textId="77777777" w:rsidTr="00222DA6">
        <w:tc>
          <w:tcPr>
            <w:tcW w:w="9293" w:type="dxa"/>
          </w:tcPr>
          <w:p w14:paraId="35D32A99" w14:textId="01B31366" w:rsidR="00126383" w:rsidRPr="0052457A" w:rsidRDefault="00126383" w:rsidP="0048661F">
            <w:pPr>
              <w:spacing w:line="252" w:lineRule="auto"/>
              <w:rPr>
                <w:b/>
                <w:bCs/>
                <w:sz w:val="24"/>
                <w:szCs w:val="24"/>
                <w:lang w:val="pt-BR"/>
              </w:rPr>
            </w:pPr>
            <w:r w:rsidRPr="0052457A">
              <w:rPr>
                <w:b/>
                <w:bCs/>
                <w:sz w:val="24"/>
                <w:szCs w:val="24"/>
                <w:lang w:val="pt-BR"/>
              </w:rPr>
              <w:t>Điều 2</w:t>
            </w:r>
            <w:r w:rsidR="000B43AC" w:rsidRPr="0052457A">
              <w:rPr>
                <w:b/>
                <w:bCs/>
                <w:sz w:val="24"/>
                <w:szCs w:val="24"/>
                <w:lang w:val="pt-BR"/>
              </w:rPr>
              <w:t>4</w:t>
            </w:r>
            <w:r w:rsidRPr="0052457A">
              <w:rPr>
                <w:b/>
                <w:bCs/>
                <w:sz w:val="24"/>
                <w:szCs w:val="24"/>
                <w:lang w:val="pt-BR"/>
              </w:rPr>
              <w:t xml:space="preserve">. </w:t>
            </w:r>
            <w:r w:rsidR="00222DA6" w:rsidRPr="0052457A">
              <w:rPr>
                <w:b/>
                <w:bCs/>
                <w:sz w:val="24"/>
                <w:szCs w:val="24"/>
                <w:lang w:val="pt-BR"/>
              </w:rPr>
              <w:t>Trách nhiệm của các đơn vị khác thuộc Ngân hàng Nhà nước</w:t>
            </w:r>
          </w:p>
          <w:p w14:paraId="6042783E" w14:textId="77777777" w:rsidR="00222DA6" w:rsidRPr="0052457A" w:rsidRDefault="00222DA6" w:rsidP="00222DA6">
            <w:pPr>
              <w:spacing w:line="252" w:lineRule="auto"/>
              <w:rPr>
                <w:sz w:val="24"/>
                <w:szCs w:val="24"/>
                <w:lang w:val="nl-NL"/>
              </w:rPr>
            </w:pPr>
            <w:r w:rsidRPr="0052457A">
              <w:rPr>
                <w:sz w:val="24"/>
                <w:szCs w:val="24"/>
                <w:lang w:val="nl-NL"/>
              </w:rPr>
              <w:t>1. Trước ngày 31 tháng 3 của năm liền kề sau năm xếp hạng, Ngân hàng Nhà nước chi nhánh Khu vực, Thanh tra Ngân hàng Nhà nước cung cấp cho Cục Quản lý, giám sát tổ chức tín dụng: (i) tài liệu, thông tin, dữ liệu về tình hình vi phạm quy định pháp luật về tiền tệ, ngân hàng của tổ chức tài chính vi mô (nếu có), (ii) kết quả việc thực hiện kết luận, kiến nghị, quyết định xử lý về thanh tra, kiểm tra của tổ chức tài chính vi mô, bao gồm kết quả chi tiết việc thực hiện từng kiến nghị, quyết định xử lý về thanh tra, kiểm tra và thông tin, dữ liệu liên quan đến số liệu về thực trạng tài chính, hoạt động (nếu có), (iii) tài liệu, thông tin, dữ liệu khác quy định tại Điều 4 Thông tư này theo đề nghị của Cục Quản lý, giám sát tổ chức tín dụng để làm cơ sở thực hiện xếp hạng và chịu trách nhiệm về tính chính xác, đầy đủ đối với các tài liệu, thông tin, dữ liệu cung cấp.</w:t>
            </w:r>
          </w:p>
          <w:p w14:paraId="710BC49A" w14:textId="77777777" w:rsidR="00222DA6" w:rsidRPr="0052457A" w:rsidRDefault="00222DA6" w:rsidP="00222DA6">
            <w:pPr>
              <w:spacing w:line="252" w:lineRule="auto"/>
              <w:rPr>
                <w:sz w:val="24"/>
                <w:szCs w:val="24"/>
                <w:lang w:val="nl-NL"/>
              </w:rPr>
            </w:pPr>
            <w:r w:rsidRPr="0052457A">
              <w:rPr>
                <w:sz w:val="24"/>
                <w:szCs w:val="24"/>
                <w:lang w:val="nl-NL"/>
              </w:rPr>
              <w:t xml:space="preserve">2. Trước ngày 31 tháng 3 của năm liền kề sau năm xếp hạng, các đơn vị có liên quan thuộc Ngân hàng Nhà nước (trừ Ngân hàng Nhà nước chi nhánh Khu vực, Thanh tra Ngân hàng Nhà nước) cung cấp cho Cục Quản lý, giám sát tổ chức tín dụng các tài liệu, thông tin, dữ liệu theo đề nghị của Cục Quản lý, giám sát tổ chức tín dụng theo quy định tại Thông tư này để làm cơ </w:t>
            </w:r>
            <w:r w:rsidRPr="0052457A">
              <w:rPr>
                <w:sz w:val="24"/>
                <w:szCs w:val="24"/>
                <w:lang w:val="nl-NL"/>
              </w:rPr>
              <w:lastRenderedPageBreak/>
              <w:t>sở thực hiện xếp hạng và chịu trách nhiệm về tính chính xác, đầy đủ đối với các tài liệu, thông tin, dữ liệu cung cấp.</w:t>
            </w:r>
          </w:p>
          <w:p w14:paraId="44FE6B35" w14:textId="6B823F3B" w:rsidR="00126383" w:rsidRPr="0052457A" w:rsidRDefault="00222DA6" w:rsidP="00222DA6">
            <w:pPr>
              <w:spacing w:line="252" w:lineRule="auto"/>
              <w:rPr>
                <w:sz w:val="24"/>
                <w:szCs w:val="24"/>
                <w:lang w:val="nl-NL"/>
              </w:rPr>
            </w:pPr>
            <w:r w:rsidRPr="0052457A">
              <w:rPr>
                <w:sz w:val="24"/>
                <w:szCs w:val="24"/>
                <w:lang w:val="nl-NL"/>
              </w:rPr>
              <w:t>3. Thực hiện các nhiệm vụ, quyền hạn khác theo quy định tại Thông tư này.</w:t>
            </w:r>
          </w:p>
        </w:tc>
        <w:tc>
          <w:tcPr>
            <w:tcW w:w="5665" w:type="dxa"/>
          </w:tcPr>
          <w:p w14:paraId="6F63B927" w14:textId="7ACBDC7C" w:rsidR="00126383" w:rsidRPr="0052457A" w:rsidRDefault="00126383" w:rsidP="00222DA6">
            <w:pPr>
              <w:spacing w:line="252" w:lineRule="auto"/>
              <w:rPr>
                <w:sz w:val="24"/>
                <w:szCs w:val="24"/>
                <w:lang w:val="pt-BR"/>
              </w:rPr>
            </w:pPr>
            <w:r w:rsidRPr="0052457A">
              <w:rPr>
                <w:sz w:val="24"/>
                <w:szCs w:val="24"/>
                <w:lang w:val="pt-BR"/>
              </w:rPr>
              <w:lastRenderedPageBreak/>
              <w:t xml:space="preserve">Quy định trách nhiệm của </w:t>
            </w:r>
            <w:r w:rsidR="00222DA6" w:rsidRPr="0052457A">
              <w:rPr>
                <w:sz w:val="24"/>
                <w:szCs w:val="24"/>
                <w:lang w:val="pt-BR"/>
              </w:rPr>
              <w:t>các đơn vị khác thuộc Ngân hàng Nhà nước</w:t>
            </w:r>
            <w:r w:rsidRPr="0052457A">
              <w:rPr>
                <w:sz w:val="24"/>
                <w:szCs w:val="24"/>
                <w:lang w:val="pt-BR"/>
              </w:rPr>
              <w:t xml:space="preserve"> đối với việc xếp hạng tổ chức TCVM, đảm bảo phù hợp với chức năng, nhiệm vụ của đơn vị.</w:t>
            </w:r>
          </w:p>
        </w:tc>
      </w:tr>
      <w:tr w:rsidR="0052457A" w:rsidRPr="0052457A" w14:paraId="1AE3C445" w14:textId="77777777" w:rsidTr="00222DA6">
        <w:tc>
          <w:tcPr>
            <w:tcW w:w="9293" w:type="dxa"/>
          </w:tcPr>
          <w:p w14:paraId="30454CE0" w14:textId="77777777" w:rsidR="00126383" w:rsidRPr="0052457A" w:rsidRDefault="00126383" w:rsidP="0048661F">
            <w:pPr>
              <w:tabs>
                <w:tab w:val="left" w:pos="3020"/>
              </w:tabs>
              <w:spacing w:line="252" w:lineRule="auto"/>
              <w:rPr>
                <w:b/>
                <w:bCs/>
                <w:sz w:val="24"/>
                <w:szCs w:val="24"/>
                <w:lang w:val="pt-BR"/>
              </w:rPr>
            </w:pPr>
            <w:r w:rsidRPr="0052457A">
              <w:rPr>
                <w:b/>
                <w:bCs/>
                <w:sz w:val="24"/>
                <w:szCs w:val="24"/>
                <w:lang w:val="pt-BR"/>
              </w:rPr>
              <w:lastRenderedPageBreak/>
              <w:t>Điều 2</w:t>
            </w:r>
            <w:r w:rsidR="000B43AC" w:rsidRPr="0052457A">
              <w:rPr>
                <w:b/>
                <w:bCs/>
                <w:sz w:val="24"/>
                <w:szCs w:val="24"/>
                <w:lang w:val="pt-BR"/>
              </w:rPr>
              <w:t>5</w:t>
            </w:r>
            <w:r w:rsidRPr="0052457A">
              <w:rPr>
                <w:b/>
                <w:bCs/>
                <w:sz w:val="24"/>
                <w:szCs w:val="24"/>
                <w:lang w:val="pt-BR"/>
              </w:rPr>
              <w:t>. Hiệu lực thi hành</w:t>
            </w:r>
          </w:p>
          <w:p w14:paraId="7F0A6B45" w14:textId="77777777" w:rsidR="00222DA6" w:rsidRPr="0052457A" w:rsidRDefault="00222DA6" w:rsidP="00222DA6">
            <w:pPr>
              <w:tabs>
                <w:tab w:val="left" w:pos="709"/>
              </w:tabs>
              <w:spacing w:line="252" w:lineRule="auto"/>
              <w:rPr>
                <w:sz w:val="24"/>
                <w:szCs w:val="24"/>
                <w:lang w:val="nl-NL"/>
              </w:rPr>
            </w:pPr>
            <w:r w:rsidRPr="0052457A">
              <w:rPr>
                <w:sz w:val="24"/>
                <w:szCs w:val="24"/>
                <w:lang w:val="nl-NL"/>
              </w:rPr>
              <w:t>1. Thông tư này có hiệu lực thi hành kể từ ngày     tháng     năm 2025.</w:t>
            </w:r>
          </w:p>
          <w:p w14:paraId="6DA30051" w14:textId="4DC23C30" w:rsidR="00126383" w:rsidRPr="0052457A" w:rsidRDefault="00222DA6" w:rsidP="00222DA6">
            <w:pPr>
              <w:tabs>
                <w:tab w:val="left" w:pos="709"/>
              </w:tabs>
              <w:spacing w:line="252" w:lineRule="auto"/>
              <w:rPr>
                <w:sz w:val="24"/>
                <w:szCs w:val="24"/>
                <w:lang w:val="nl-NL"/>
              </w:rPr>
            </w:pPr>
            <w:r w:rsidRPr="0052457A">
              <w:rPr>
                <w:sz w:val="24"/>
                <w:szCs w:val="24"/>
                <w:lang w:val="nl-NL"/>
              </w:rPr>
              <w:t>2. Việc xếp hạng tổ chức tài chính vi mô từ năm xếp hạng 2025 thực hiện theo quy định tại Thông tư này.</w:t>
            </w:r>
          </w:p>
        </w:tc>
        <w:tc>
          <w:tcPr>
            <w:tcW w:w="5665" w:type="dxa"/>
          </w:tcPr>
          <w:p w14:paraId="2150268D" w14:textId="40A29C59" w:rsidR="00126383" w:rsidRPr="0052457A" w:rsidRDefault="00E97313" w:rsidP="00E97313">
            <w:pPr>
              <w:spacing w:line="252" w:lineRule="auto"/>
              <w:rPr>
                <w:b/>
                <w:bCs/>
                <w:sz w:val="24"/>
                <w:szCs w:val="24"/>
                <w:lang w:val="pt-BR"/>
              </w:rPr>
            </w:pPr>
            <w:r w:rsidRPr="0052457A">
              <w:rPr>
                <w:sz w:val="24"/>
                <w:szCs w:val="24"/>
                <w:lang w:val="pt-BR"/>
              </w:rPr>
              <w:t>Dự kiến đối với kỳ xếp hạng tổ chức TCVM từ năm 2025, NHNN sẽ bắt đầu áp dụng thông tư này.</w:t>
            </w:r>
          </w:p>
        </w:tc>
      </w:tr>
      <w:tr w:rsidR="0052457A" w:rsidRPr="0052457A" w14:paraId="3BFB0D25" w14:textId="77777777" w:rsidTr="00222DA6">
        <w:tc>
          <w:tcPr>
            <w:tcW w:w="9293" w:type="dxa"/>
          </w:tcPr>
          <w:p w14:paraId="2EED44C3" w14:textId="77777777" w:rsidR="00126383" w:rsidRPr="0052457A" w:rsidRDefault="00126383" w:rsidP="0048661F">
            <w:pPr>
              <w:tabs>
                <w:tab w:val="left" w:pos="3020"/>
              </w:tabs>
              <w:spacing w:line="252" w:lineRule="auto"/>
              <w:rPr>
                <w:b/>
                <w:bCs/>
                <w:sz w:val="24"/>
                <w:szCs w:val="24"/>
                <w:lang w:val="pt-BR"/>
              </w:rPr>
            </w:pPr>
            <w:r w:rsidRPr="0052457A">
              <w:rPr>
                <w:b/>
                <w:bCs/>
                <w:sz w:val="24"/>
                <w:szCs w:val="24"/>
                <w:lang w:val="pt-BR"/>
              </w:rPr>
              <w:t>Điều 2</w:t>
            </w:r>
            <w:r w:rsidR="000B43AC" w:rsidRPr="0052457A">
              <w:rPr>
                <w:b/>
                <w:bCs/>
                <w:sz w:val="24"/>
                <w:szCs w:val="24"/>
                <w:lang w:val="pt-BR"/>
              </w:rPr>
              <w:t>6</w:t>
            </w:r>
            <w:r w:rsidRPr="0052457A">
              <w:rPr>
                <w:b/>
                <w:bCs/>
                <w:sz w:val="24"/>
                <w:szCs w:val="24"/>
                <w:lang w:val="pt-BR"/>
              </w:rPr>
              <w:t>. Tổ chức thực hiện</w:t>
            </w:r>
          </w:p>
          <w:p w14:paraId="5F73C16F" w14:textId="590B5BD9" w:rsidR="00126383" w:rsidRPr="0052457A" w:rsidRDefault="00222DA6" w:rsidP="0048661F">
            <w:pPr>
              <w:spacing w:line="252" w:lineRule="auto"/>
              <w:rPr>
                <w:sz w:val="24"/>
                <w:szCs w:val="24"/>
                <w:lang w:val="nl-NL"/>
              </w:rPr>
            </w:pPr>
            <w:r w:rsidRPr="0052457A">
              <w:rPr>
                <w:sz w:val="24"/>
                <w:szCs w:val="24"/>
                <w:lang w:val="nl-NL"/>
              </w:rPr>
              <w:t>Thủ trưởng các đơn vị thuộc Ngân hàng Nhà nước, các tổ chức tài chính vi mô chịu trách nhiệm tổ chức thực hiện Thông tư này./.</w:t>
            </w:r>
          </w:p>
        </w:tc>
        <w:tc>
          <w:tcPr>
            <w:tcW w:w="5665" w:type="dxa"/>
          </w:tcPr>
          <w:p w14:paraId="76D09BEF" w14:textId="77777777" w:rsidR="00126383" w:rsidRPr="0052457A" w:rsidRDefault="00126383" w:rsidP="0048661F">
            <w:pPr>
              <w:spacing w:line="252" w:lineRule="auto"/>
              <w:jc w:val="center"/>
              <w:rPr>
                <w:b/>
                <w:bCs/>
                <w:sz w:val="24"/>
                <w:szCs w:val="24"/>
                <w:lang w:val="pt-BR"/>
              </w:rPr>
            </w:pPr>
          </w:p>
        </w:tc>
      </w:tr>
    </w:tbl>
    <w:p w14:paraId="5FB2ADD5" w14:textId="77777777" w:rsidR="000413FA" w:rsidRPr="0052457A" w:rsidRDefault="000413FA" w:rsidP="00CE6386">
      <w:pPr>
        <w:rPr>
          <w:lang w:val="pt-BR"/>
        </w:rPr>
      </w:pPr>
    </w:p>
    <w:sectPr w:rsidR="000413FA" w:rsidRPr="0052457A" w:rsidSect="0048661F">
      <w:headerReference w:type="default" r:id="rId8"/>
      <w:pgSz w:w="16840" w:h="11907" w:orient="landscape" w:code="9"/>
      <w:pgMar w:top="851" w:right="851" w:bottom="851" w:left="1134" w:header="567" w:footer="567" w:gutter="0"/>
      <w:cols w:space="72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452188" w16cid:durableId="682ADD5B"/>
  <w16cid:commentId w16cid:paraId="67AE6866" w16cid:durableId="75E494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86B675" w14:textId="77777777" w:rsidR="00880160" w:rsidRDefault="00880160" w:rsidP="005C67B5">
      <w:pPr>
        <w:spacing w:line="240" w:lineRule="auto"/>
      </w:pPr>
      <w:r>
        <w:separator/>
      </w:r>
    </w:p>
  </w:endnote>
  <w:endnote w:type="continuationSeparator" w:id="0">
    <w:p w14:paraId="2A3131DD" w14:textId="77777777" w:rsidR="00880160" w:rsidRDefault="00880160" w:rsidP="005C67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Vrind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ABC7D" w14:textId="77777777" w:rsidR="00880160" w:rsidRDefault="00880160" w:rsidP="005C67B5">
      <w:pPr>
        <w:spacing w:line="240" w:lineRule="auto"/>
      </w:pPr>
      <w:r>
        <w:separator/>
      </w:r>
    </w:p>
  </w:footnote>
  <w:footnote w:type="continuationSeparator" w:id="0">
    <w:p w14:paraId="1565145D" w14:textId="77777777" w:rsidR="00880160" w:rsidRDefault="00880160" w:rsidP="005C67B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838216"/>
      <w:docPartObj>
        <w:docPartGallery w:val="Page Numbers (Top of Page)"/>
        <w:docPartUnique/>
      </w:docPartObj>
    </w:sdtPr>
    <w:sdtEndPr>
      <w:rPr>
        <w:noProof/>
        <w:sz w:val="24"/>
        <w:szCs w:val="24"/>
      </w:rPr>
    </w:sdtEndPr>
    <w:sdtContent>
      <w:p w14:paraId="5CFF1C46" w14:textId="2F7C1ADB" w:rsidR="00AB1C3E" w:rsidRPr="005C67B5" w:rsidRDefault="00AB1C3E" w:rsidP="005C67B5">
        <w:pPr>
          <w:pStyle w:val="Header"/>
          <w:jc w:val="center"/>
          <w:rPr>
            <w:sz w:val="24"/>
            <w:szCs w:val="24"/>
          </w:rPr>
        </w:pPr>
        <w:r w:rsidRPr="005C67B5">
          <w:rPr>
            <w:sz w:val="24"/>
            <w:szCs w:val="24"/>
          </w:rPr>
          <w:fldChar w:fldCharType="begin"/>
        </w:r>
        <w:r w:rsidRPr="005C67B5">
          <w:rPr>
            <w:sz w:val="24"/>
            <w:szCs w:val="24"/>
          </w:rPr>
          <w:instrText xml:space="preserve"> PAGE   \* MERGEFORMAT </w:instrText>
        </w:r>
        <w:r w:rsidRPr="005C67B5">
          <w:rPr>
            <w:sz w:val="24"/>
            <w:szCs w:val="24"/>
          </w:rPr>
          <w:fldChar w:fldCharType="separate"/>
        </w:r>
        <w:r w:rsidR="001E1DA5">
          <w:rPr>
            <w:noProof/>
            <w:sz w:val="24"/>
            <w:szCs w:val="24"/>
          </w:rPr>
          <w:t>2</w:t>
        </w:r>
        <w:r w:rsidRPr="005C67B5">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6F726B"/>
    <w:multiLevelType w:val="multilevel"/>
    <w:tmpl w:val="A7AE6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D1"/>
    <w:rsid w:val="00005ABB"/>
    <w:rsid w:val="00011D77"/>
    <w:rsid w:val="000413FA"/>
    <w:rsid w:val="00047CBC"/>
    <w:rsid w:val="000605EE"/>
    <w:rsid w:val="000621F4"/>
    <w:rsid w:val="00065285"/>
    <w:rsid w:val="00080915"/>
    <w:rsid w:val="0009602C"/>
    <w:rsid w:val="000B43AC"/>
    <w:rsid w:val="00116157"/>
    <w:rsid w:val="00126383"/>
    <w:rsid w:val="00126507"/>
    <w:rsid w:val="00134CB3"/>
    <w:rsid w:val="001370D5"/>
    <w:rsid w:val="001651B4"/>
    <w:rsid w:val="0018360D"/>
    <w:rsid w:val="001B1913"/>
    <w:rsid w:val="001B6DFF"/>
    <w:rsid w:val="001D360C"/>
    <w:rsid w:val="001E1DA5"/>
    <w:rsid w:val="001E6F50"/>
    <w:rsid w:val="001F6C77"/>
    <w:rsid w:val="00201FD5"/>
    <w:rsid w:val="0020253D"/>
    <w:rsid w:val="00222C17"/>
    <w:rsid w:val="00222DA6"/>
    <w:rsid w:val="00227357"/>
    <w:rsid w:val="00234092"/>
    <w:rsid w:val="002367F4"/>
    <w:rsid w:val="002707A8"/>
    <w:rsid w:val="00292246"/>
    <w:rsid w:val="002A1E5E"/>
    <w:rsid w:val="002A62F0"/>
    <w:rsid w:val="002B4FAC"/>
    <w:rsid w:val="00310003"/>
    <w:rsid w:val="003538F7"/>
    <w:rsid w:val="00363A16"/>
    <w:rsid w:val="00380093"/>
    <w:rsid w:val="003817FC"/>
    <w:rsid w:val="0038473E"/>
    <w:rsid w:val="0039554A"/>
    <w:rsid w:val="003A1737"/>
    <w:rsid w:val="003A7B8C"/>
    <w:rsid w:val="003B089B"/>
    <w:rsid w:val="003C2495"/>
    <w:rsid w:val="003D4EC1"/>
    <w:rsid w:val="003E36A0"/>
    <w:rsid w:val="00405529"/>
    <w:rsid w:val="0041570B"/>
    <w:rsid w:val="0042672A"/>
    <w:rsid w:val="00431365"/>
    <w:rsid w:val="00445996"/>
    <w:rsid w:val="00461E30"/>
    <w:rsid w:val="004844FC"/>
    <w:rsid w:val="0048661F"/>
    <w:rsid w:val="004B1FF7"/>
    <w:rsid w:val="004C22A7"/>
    <w:rsid w:val="004F5BD1"/>
    <w:rsid w:val="004F7274"/>
    <w:rsid w:val="00506223"/>
    <w:rsid w:val="00514F0A"/>
    <w:rsid w:val="0052457A"/>
    <w:rsid w:val="00556CBD"/>
    <w:rsid w:val="00557763"/>
    <w:rsid w:val="00566373"/>
    <w:rsid w:val="00566F5B"/>
    <w:rsid w:val="00567028"/>
    <w:rsid w:val="00576A55"/>
    <w:rsid w:val="005852E3"/>
    <w:rsid w:val="00592019"/>
    <w:rsid w:val="00596D74"/>
    <w:rsid w:val="005B7612"/>
    <w:rsid w:val="005C4F2D"/>
    <w:rsid w:val="005C67B5"/>
    <w:rsid w:val="005E4918"/>
    <w:rsid w:val="005F333A"/>
    <w:rsid w:val="005F742A"/>
    <w:rsid w:val="006035A6"/>
    <w:rsid w:val="00607EA1"/>
    <w:rsid w:val="0061231F"/>
    <w:rsid w:val="00614003"/>
    <w:rsid w:val="00625D77"/>
    <w:rsid w:val="0062759F"/>
    <w:rsid w:val="00660852"/>
    <w:rsid w:val="0066653E"/>
    <w:rsid w:val="006959A0"/>
    <w:rsid w:val="006A103E"/>
    <w:rsid w:val="006B2224"/>
    <w:rsid w:val="006B38F4"/>
    <w:rsid w:val="006C2153"/>
    <w:rsid w:val="006C7562"/>
    <w:rsid w:val="006D06CF"/>
    <w:rsid w:val="00705C2C"/>
    <w:rsid w:val="0070701E"/>
    <w:rsid w:val="00710423"/>
    <w:rsid w:val="007176F6"/>
    <w:rsid w:val="00726588"/>
    <w:rsid w:val="007356C1"/>
    <w:rsid w:val="007406F2"/>
    <w:rsid w:val="007513C2"/>
    <w:rsid w:val="00751A20"/>
    <w:rsid w:val="00772940"/>
    <w:rsid w:val="007862B9"/>
    <w:rsid w:val="007A53CF"/>
    <w:rsid w:val="007B7C79"/>
    <w:rsid w:val="007C3C55"/>
    <w:rsid w:val="007C539D"/>
    <w:rsid w:val="007D34AA"/>
    <w:rsid w:val="007E5E73"/>
    <w:rsid w:val="007F097F"/>
    <w:rsid w:val="0080507A"/>
    <w:rsid w:val="00807383"/>
    <w:rsid w:val="0081560B"/>
    <w:rsid w:val="0081733E"/>
    <w:rsid w:val="00820985"/>
    <w:rsid w:val="00823F76"/>
    <w:rsid w:val="00827D7A"/>
    <w:rsid w:val="008316A8"/>
    <w:rsid w:val="00834C14"/>
    <w:rsid w:val="00840362"/>
    <w:rsid w:val="0084059B"/>
    <w:rsid w:val="00847D43"/>
    <w:rsid w:val="00880160"/>
    <w:rsid w:val="008B27F5"/>
    <w:rsid w:val="008C77ED"/>
    <w:rsid w:val="008D2C79"/>
    <w:rsid w:val="008D7C64"/>
    <w:rsid w:val="008E174F"/>
    <w:rsid w:val="00913E66"/>
    <w:rsid w:val="00925CB1"/>
    <w:rsid w:val="00927513"/>
    <w:rsid w:val="00931CEA"/>
    <w:rsid w:val="009379E8"/>
    <w:rsid w:val="00941196"/>
    <w:rsid w:val="00942B53"/>
    <w:rsid w:val="00956453"/>
    <w:rsid w:val="00980E31"/>
    <w:rsid w:val="0099067D"/>
    <w:rsid w:val="009A7868"/>
    <w:rsid w:val="009B229D"/>
    <w:rsid w:val="009B240E"/>
    <w:rsid w:val="009B6AAC"/>
    <w:rsid w:val="009C0423"/>
    <w:rsid w:val="009F71F7"/>
    <w:rsid w:val="00A00B9A"/>
    <w:rsid w:val="00A032B7"/>
    <w:rsid w:val="00A10020"/>
    <w:rsid w:val="00A21B39"/>
    <w:rsid w:val="00A27430"/>
    <w:rsid w:val="00A506CC"/>
    <w:rsid w:val="00A56FE0"/>
    <w:rsid w:val="00A66259"/>
    <w:rsid w:val="00A6732F"/>
    <w:rsid w:val="00A702B6"/>
    <w:rsid w:val="00A7502D"/>
    <w:rsid w:val="00A912F1"/>
    <w:rsid w:val="00AA4E82"/>
    <w:rsid w:val="00AB0DC5"/>
    <w:rsid w:val="00AB1C3E"/>
    <w:rsid w:val="00AB428A"/>
    <w:rsid w:val="00AB6784"/>
    <w:rsid w:val="00AC1879"/>
    <w:rsid w:val="00AD54C8"/>
    <w:rsid w:val="00AE0125"/>
    <w:rsid w:val="00AF186A"/>
    <w:rsid w:val="00AF4E6C"/>
    <w:rsid w:val="00AF6C4A"/>
    <w:rsid w:val="00B00BD3"/>
    <w:rsid w:val="00B07262"/>
    <w:rsid w:val="00B2593B"/>
    <w:rsid w:val="00B34B62"/>
    <w:rsid w:val="00B471F6"/>
    <w:rsid w:val="00B54695"/>
    <w:rsid w:val="00B6125A"/>
    <w:rsid w:val="00B8069E"/>
    <w:rsid w:val="00B82605"/>
    <w:rsid w:val="00BB6C10"/>
    <w:rsid w:val="00BD5213"/>
    <w:rsid w:val="00BD5E95"/>
    <w:rsid w:val="00BE19D8"/>
    <w:rsid w:val="00BF0AA0"/>
    <w:rsid w:val="00BF567E"/>
    <w:rsid w:val="00C038D2"/>
    <w:rsid w:val="00C04706"/>
    <w:rsid w:val="00C310BD"/>
    <w:rsid w:val="00C40DA3"/>
    <w:rsid w:val="00C570D5"/>
    <w:rsid w:val="00C669C2"/>
    <w:rsid w:val="00C7138B"/>
    <w:rsid w:val="00C715E1"/>
    <w:rsid w:val="00CA00BF"/>
    <w:rsid w:val="00CB48B0"/>
    <w:rsid w:val="00CD466F"/>
    <w:rsid w:val="00CE2A0C"/>
    <w:rsid w:val="00CE6386"/>
    <w:rsid w:val="00D0692B"/>
    <w:rsid w:val="00D20F5D"/>
    <w:rsid w:val="00D26CAE"/>
    <w:rsid w:val="00D44CDD"/>
    <w:rsid w:val="00D83330"/>
    <w:rsid w:val="00D83A1F"/>
    <w:rsid w:val="00D877DD"/>
    <w:rsid w:val="00DB0719"/>
    <w:rsid w:val="00DC10E3"/>
    <w:rsid w:val="00DC2A39"/>
    <w:rsid w:val="00DC6638"/>
    <w:rsid w:val="00DD2265"/>
    <w:rsid w:val="00DD4F89"/>
    <w:rsid w:val="00DD68C9"/>
    <w:rsid w:val="00DD74AC"/>
    <w:rsid w:val="00DF5BA0"/>
    <w:rsid w:val="00E03BAD"/>
    <w:rsid w:val="00E11ECF"/>
    <w:rsid w:val="00E27FB3"/>
    <w:rsid w:val="00E3002F"/>
    <w:rsid w:val="00E6214C"/>
    <w:rsid w:val="00E64B58"/>
    <w:rsid w:val="00E70A29"/>
    <w:rsid w:val="00E71C9F"/>
    <w:rsid w:val="00E73DE9"/>
    <w:rsid w:val="00E921B6"/>
    <w:rsid w:val="00E93B5C"/>
    <w:rsid w:val="00E97313"/>
    <w:rsid w:val="00EA192A"/>
    <w:rsid w:val="00EA2913"/>
    <w:rsid w:val="00EA5DB7"/>
    <w:rsid w:val="00EB5904"/>
    <w:rsid w:val="00ED1DF9"/>
    <w:rsid w:val="00ED6BC6"/>
    <w:rsid w:val="00EE3F48"/>
    <w:rsid w:val="00F139A8"/>
    <w:rsid w:val="00F34E46"/>
    <w:rsid w:val="00F619C2"/>
    <w:rsid w:val="00F654A7"/>
    <w:rsid w:val="00F9054E"/>
    <w:rsid w:val="00F96FCC"/>
    <w:rsid w:val="00F97AAE"/>
    <w:rsid w:val="00FA43A3"/>
    <w:rsid w:val="00FC002B"/>
    <w:rsid w:val="00FC416E"/>
    <w:rsid w:val="00FF005C"/>
    <w:rsid w:val="00FF7140"/>
  </w:rsids>
  <m:mathPr>
    <m:mathFont m:val="Cambria Math"/>
    <m:brkBin m:val="before"/>
    <m:brkBinSub m:val="--"/>
    <m:smallFrac m:val="0"/>
    <m:dispDef/>
    <m:lMargin m:val="0"/>
    <m:rMargin m:val="0"/>
    <m:defJc m:val="centerGroup"/>
    <m:wrapIndent m:val="1440"/>
    <m:intLim m:val="subSup"/>
    <m:naryLim m:val="undOvr"/>
  </m:mathPr>
  <w:themeFontLang w:val="en-US" w:eastAsia="ko-KR"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C4430"/>
  <w15:chartTrackingRefBased/>
  <w15:docId w15:val="{F6D519E4-B4E9-4A23-95F5-05BCE6638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8"/>
        <w:szCs w:val="22"/>
        <w:lang w:val="en-US" w:eastAsia="ko-KR"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rsid w:val="004F5BD1"/>
    <w:pPr>
      <w:keepNext/>
      <w:ind w:firstLine="607"/>
      <w:outlineLvl w:val="1"/>
    </w:pPr>
    <w:rPr>
      <w:rFonts w:eastAsia="Times New Roman"/>
      <w:b/>
      <w:bCs/>
      <w:szCs w:val="28"/>
      <w:lang w:val="pt-B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5BD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4F5BD1"/>
    <w:rPr>
      <w:rFonts w:eastAsia="Times New Roman"/>
      <w:b/>
      <w:bCs/>
      <w:szCs w:val="28"/>
      <w:lang w:val="pt-BR" w:eastAsia="en-US"/>
    </w:rPr>
  </w:style>
  <w:style w:type="paragraph" w:styleId="NoSpacing">
    <w:name w:val="No Spacing"/>
    <w:uiPriority w:val="1"/>
    <w:qFormat/>
    <w:rsid w:val="004F5BD1"/>
    <w:pPr>
      <w:spacing w:line="240" w:lineRule="auto"/>
    </w:pPr>
  </w:style>
  <w:style w:type="character" w:styleId="CommentReference">
    <w:name w:val="annotation reference"/>
    <w:basedOn w:val="DefaultParagraphFont"/>
    <w:uiPriority w:val="99"/>
    <w:semiHidden/>
    <w:unhideWhenUsed/>
    <w:rsid w:val="009C0423"/>
    <w:rPr>
      <w:sz w:val="16"/>
      <w:szCs w:val="16"/>
    </w:rPr>
  </w:style>
  <w:style w:type="paragraph" w:styleId="CommentText">
    <w:name w:val="annotation text"/>
    <w:basedOn w:val="Normal"/>
    <w:link w:val="CommentTextChar"/>
    <w:uiPriority w:val="99"/>
    <w:semiHidden/>
    <w:unhideWhenUsed/>
    <w:rsid w:val="009C0423"/>
    <w:pPr>
      <w:spacing w:line="240" w:lineRule="auto"/>
      <w:ind w:firstLine="605"/>
      <w:jc w:val="left"/>
    </w:pPr>
    <w:rPr>
      <w:rFonts w:eastAsia="Times New Roman"/>
      <w:sz w:val="20"/>
      <w:szCs w:val="20"/>
      <w:lang w:eastAsia="en-US"/>
    </w:rPr>
  </w:style>
  <w:style w:type="character" w:customStyle="1" w:styleId="CommentTextChar">
    <w:name w:val="Comment Text Char"/>
    <w:basedOn w:val="DefaultParagraphFont"/>
    <w:link w:val="CommentText"/>
    <w:uiPriority w:val="99"/>
    <w:semiHidden/>
    <w:rsid w:val="009C0423"/>
    <w:rPr>
      <w:rFonts w:eastAsia="Times New Roman"/>
      <w:sz w:val="20"/>
      <w:szCs w:val="20"/>
      <w:lang w:eastAsia="en-US"/>
    </w:rPr>
  </w:style>
  <w:style w:type="paragraph" w:styleId="BalloonText">
    <w:name w:val="Balloon Text"/>
    <w:basedOn w:val="Normal"/>
    <w:link w:val="BalloonTextChar"/>
    <w:uiPriority w:val="99"/>
    <w:semiHidden/>
    <w:unhideWhenUsed/>
    <w:rsid w:val="009C042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423"/>
    <w:rPr>
      <w:rFonts w:ascii="Segoe UI" w:hAnsi="Segoe UI" w:cs="Segoe UI"/>
      <w:sz w:val="18"/>
      <w:szCs w:val="18"/>
    </w:rPr>
  </w:style>
  <w:style w:type="paragraph" w:styleId="Header">
    <w:name w:val="header"/>
    <w:basedOn w:val="Normal"/>
    <w:link w:val="HeaderChar"/>
    <w:uiPriority w:val="99"/>
    <w:unhideWhenUsed/>
    <w:rsid w:val="005C67B5"/>
    <w:pPr>
      <w:tabs>
        <w:tab w:val="center" w:pos="4680"/>
        <w:tab w:val="right" w:pos="9360"/>
      </w:tabs>
      <w:spacing w:line="240" w:lineRule="auto"/>
    </w:pPr>
  </w:style>
  <w:style w:type="character" w:customStyle="1" w:styleId="HeaderChar">
    <w:name w:val="Header Char"/>
    <w:basedOn w:val="DefaultParagraphFont"/>
    <w:link w:val="Header"/>
    <w:uiPriority w:val="99"/>
    <w:rsid w:val="005C67B5"/>
  </w:style>
  <w:style w:type="paragraph" w:styleId="Footer">
    <w:name w:val="footer"/>
    <w:basedOn w:val="Normal"/>
    <w:link w:val="FooterChar"/>
    <w:uiPriority w:val="99"/>
    <w:unhideWhenUsed/>
    <w:rsid w:val="005C67B5"/>
    <w:pPr>
      <w:tabs>
        <w:tab w:val="center" w:pos="4680"/>
        <w:tab w:val="right" w:pos="9360"/>
      </w:tabs>
      <w:spacing w:line="240" w:lineRule="auto"/>
    </w:pPr>
  </w:style>
  <w:style w:type="character" w:customStyle="1" w:styleId="FooterChar">
    <w:name w:val="Footer Char"/>
    <w:basedOn w:val="DefaultParagraphFont"/>
    <w:link w:val="Footer"/>
    <w:uiPriority w:val="99"/>
    <w:rsid w:val="005C67B5"/>
  </w:style>
  <w:style w:type="paragraph" w:styleId="ListParagraph">
    <w:name w:val="List Paragraph"/>
    <w:basedOn w:val="Normal"/>
    <w:uiPriority w:val="34"/>
    <w:qFormat/>
    <w:rsid w:val="007B7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3F5F8-BDA5-4840-9A63-42FAA787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8557</Words>
  <Characters>48775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surface</dc:creator>
  <cp:keywords/>
  <dc:description/>
  <cp:lastModifiedBy>Dao Thu Thuy (TTGSNH)</cp:lastModifiedBy>
  <cp:revision>2</cp:revision>
  <cp:lastPrinted>2025-11-07T01:15:00Z</cp:lastPrinted>
  <dcterms:created xsi:type="dcterms:W3CDTF">2025-11-12T08:59:00Z</dcterms:created>
  <dcterms:modified xsi:type="dcterms:W3CDTF">2025-11-12T08:59:00Z</dcterms:modified>
</cp:coreProperties>
</file>