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34" w:rsidRPr="002349A4" w:rsidRDefault="00E83534" w:rsidP="00E83534">
      <w:pPr>
        <w:shd w:val="clear" w:color="auto" w:fill="FFFFFF"/>
        <w:spacing w:after="0" w:line="234" w:lineRule="atLeast"/>
        <w:jc w:val="center"/>
        <w:rPr>
          <w:rFonts w:ascii="Times New Roman" w:eastAsia="Times New Roman" w:hAnsi="Times New Roman" w:cs="Times New Roman"/>
          <w:sz w:val="28"/>
          <w:szCs w:val="28"/>
        </w:rPr>
      </w:pPr>
      <w:bookmarkStart w:id="0" w:name="chuong_pl"/>
      <w:bookmarkStart w:id="1" w:name="_GoBack"/>
      <w:bookmarkEnd w:id="1"/>
      <w:r w:rsidRPr="002349A4">
        <w:rPr>
          <w:rFonts w:ascii="Times New Roman" w:eastAsia="Times New Roman" w:hAnsi="Times New Roman" w:cs="Times New Roman"/>
          <w:b/>
          <w:bCs/>
          <w:sz w:val="28"/>
          <w:szCs w:val="28"/>
        </w:rPr>
        <w:t>PHỤ LỤC I</w:t>
      </w:r>
      <w:bookmarkEnd w:id="0"/>
    </w:p>
    <w:p w:rsidR="00E83534" w:rsidRPr="002349A4" w:rsidRDefault="00E83534" w:rsidP="00E83534">
      <w:pPr>
        <w:shd w:val="clear" w:color="auto" w:fill="FFFFFF"/>
        <w:spacing w:after="0" w:line="234" w:lineRule="atLeast"/>
        <w:jc w:val="center"/>
        <w:rPr>
          <w:rFonts w:ascii="Times New Roman" w:eastAsia="Times New Roman" w:hAnsi="Times New Roman" w:cs="Times New Roman"/>
          <w:i/>
          <w:iCs/>
          <w:sz w:val="24"/>
          <w:szCs w:val="24"/>
        </w:rPr>
      </w:pPr>
      <w:bookmarkStart w:id="2" w:name="chuong_pl_name"/>
      <w:r w:rsidRPr="002349A4">
        <w:rPr>
          <w:rFonts w:ascii="Times New Roman" w:eastAsia="Times New Roman" w:hAnsi="Times New Roman" w:cs="Times New Roman"/>
          <w:sz w:val="28"/>
          <w:szCs w:val="28"/>
        </w:rPr>
        <w:t xml:space="preserve">DANH MỤC CHỈ TIÊU THỐNG KÊ NGÀNH </w:t>
      </w:r>
      <w:r w:rsidR="00D84A80" w:rsidRPr="002349A4">
        <w:rPr>
          <w:rFonts w:ascii="Times New Roman" w:eastAsia="Times New Roman" w:hAnsi="Times New Roman" w:cs="Times New Roman"/>
          <w:sz w:val="28"/>
          <w:szCs w:val="28"/>
        </w:rPr>
        <w:t>NGÂN HÀNG</w:t>
      </w:r>
      <w:bookmarkEnd w:id="2"/>
      <w:r w:rsidRPr="002349A4">
        <w:rPr>
          <w:rFonts w:ascii="Times New Roman" w:eastAsia="Times New Roman" w:hAnsi="Times New Roman" w:cs="Times New Roman"/>
          <w:sz w:val="20"/>
          <w:szCs w:val="20"/>
        </w:rPr>
        <w:br/>
      </w:r>
      <w:r w:rsidRPr="002349A4">
        <w:rPr>
          <w:rFonts w:ascii="Times New Roman" w:eastAsia="Times New Roman" w:hAnsi="Times New Roman" w:cs="Times New Roman"/>
          <w:i/>
          <w:iCs/>
          <w:sz w:val="24"/>
          <w:szCs w:val="24"/>
        </w:rPr>
        <w:t xml:space="preserve">(Ban hành kèm theo Thông tư số …/…../TT-NHNN ngày … tháng … năm 20… </w:t>
      </w:r>
    </w:p>
    <w:p w:rsidR="00E83534" w:rsidRPr="002349A4" w:rsidRDefault="00E83534" w:rsidP="00E83534">
      <w:pPr>
        <w:shd w:val="clear" w:color="auto" w:fill="FFFFFF"/>
        <w:spacing w:after="0" w:line="234" w:lineRule="atLeast"/>
        <w:jc w:val="center"/>
        <w:rPr>
          <w:rFonts w:ascii="Times New Roman" w:eastAsia="Times New Roman" w:hAnsi="Times New Roman" w:cs="Times New Roman"/>
          <w:i/>
          <w:iCs/>
          <w:sz w:val="24"/>
          <w:szCs w:val="24"/>
        </w:rPr>
      </w:pPr>
      <w:r w:rsidRPr="002349A4">
        <w:rPr>
          <w:rFonts w:ascii="Times New Roman" w:eastAsia="Times New Roman" w:hAnsi="Times New Roman" w:cs="Times New Roman"/>
          <w:i/>
          <w:iCs/>
          <w:sz w:val="24"/>
          <w:szCs w:val="24"/>
        </w:rPr>
        <w:t>của Thống đốc Ngân hàng Nhà nước Việt Nam)</w:t>
      </w:r>
    </w:p>
    <w:p w:rsidR="00E83534" w:rsidRPr="002349A4" w:rsidRDefault="00E83534" w:rsidP="00E83534">
      <w:pPr>
        <w:shd w:val="clear" w:color="auto" w:fill="FFFFFF"/>
        <w:spacing w:after="0" w:line="234" w:lineRule="atLeast"/>
        <w:jc w:val="center"/>
        <w:rPr>
          <w:rFonts w:ascii="Times New Roman" w:eastAsia="Times New Roman" w:hAnsi="Times New Roman" w:cs="Times New Roman"/>
          <w:sz w:val="18"/>
          <w:szCs w:val="18"/>
        </w:rPr>
      </w:pPr>
    </w:p>
    <w:tbl>
      <w:tblPr>
        <w:tblW w:w="514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2"/>
        <w:gridCol w:w="859"/>
        <w:gridCol w:w="1430"/>
        <w:gridCol w:w="6764"/>
      </w:tblGrid>
      <w:tr w:rsidR="002349A4" w:rsidRPr="002349A4" w:rsidTr="00F46D02">
        <w:trPr>
          <w:tblCellSpacing w:w="0" w:type="dxa"/>
        </w:trPr>
        <w:tc>
          <w:tcPr>
            <w:tcW w:w="297" w:type="pct"/>
            <w:shd w:val="clear" w:color="auto" w:fill="FFFFFF"/>
            <w:vAlign w:val="center"/>
            <w:hideMark/>
          </w:tcPr>
          <w:p w:rsidR="00E83534" w:rsidRPr="002349A4" w:rsidRDefault="00E83534" w:rsidP="006B0060">
            <w:pPr>
              <w:spacing w:before="120" w:after="120" w:line="234" w:lineRule="atLeast"/>
              <w:jc w:val="center"/>
              <w:rPr>
                <w:rFonts w:ascii="Times New Roman" w:eastAsia="Times New Roman" w:hAnsi="Times New Roman" w:cs="Times New Roman"/>
                <w:sz w:val="24"/>
                <w:szCs w:val="24"/>
              </w:rPr>
            </w:pPr>
            <w:r w:rsidRPr="002349A4">
              <w:rPr>
                <w:rFonts w:ascii="Times New Roman" w:eastAsia="Times New Roman" w:hAnsi="Times New Roman" w:cs="Times New Roman"/>
                <w:b/>
                <w:bCs/>
                <w:sz w:val="24"/>
                <w:szCs w:val="24"/>
              </w:rPr>
              <w:t>STT</w:t>
            </w:r>
          </w:p>
        </w:tc>
        <w:tc>
          <w:tcPr>
            <w:tcW w:w="446" w:type="pct"/>
            <w:shd w:val="clear" w:color="auto" w:fill="FFFFFF"/>
            <w:vAlign w:val="center"/>
            <w:hideMark/>
          </w:tcPr>
          <w:p w:rsidR="00E83534" w:rsidRPr="002349A4" w:rsidRDefault="00E83534" w:rsidP="0054441E">
            <w:pPr>
              <w:spacing w:before="120" w:after="120" w:line="234" w:lineRule="atLeast"/>
              <w:jc w:val="center"/>
              <w:rPr>
                <w:rFonts w:ascii="Times New Roman" w:eastAsia="Times New Roman" w:hAnsi="Times New Roman" w:cs="Times New Roman"/>
                <w:sz w:val="24"/>
                <w:szCs w:val="24"/>
              </w:rPr>
            </w:pPr>
            <w:r w:rsidRPr="002349A4">
              <w:rPr>
                <w:rFonts w:ascii="Times New Roman" w:eastAsia="Times New Roman" w:hAnsi="Times New Roman" w:cs="Times New Roman"/>
                <w:b/>
                <w:bCs/>
                <w:sz w:val="24"/>
                <w:szCs w:val="24"/>
              </w:rPr>
              <w:t>Mã số</w:t>
            </w:r>
          </w:p>
        </w:tc>
        <w:tc>
          <w:tcPr>
            <w:tcW w:w="743" w:type="pct"/>
            <w:shd w:val="clear" w:color="auto" w:fill="FFFFFF"/>
            <w:vAlign w:val="center"/>
            <w:hideMark/>
          </w:tcPr>
          <w:p w:rsidR="00E83534" w:rsidRPr="002349A4" w:rsidRDefault="00E83534" w:rsidP="0054441E">
            <w:pPr>
              <w:spacing w:before="120" w:after="120" w:line="234" w:lineRule="atLeast"/>
              <w:jc w:val="center"/>
              <w:rPr>
                <w:rFonts w:ascii="Times New Roman" w:eastAsia="Times New Roman" w:hAnsi="Times New Roman" w:cs="Times New Roman"/>
                <w:sz w:val="24"/>
                <w:szCs w:val="24"/>
              </w:rPr>
            </w:pPr>
            <w:r w:rsidRPr="002349A4">
              <w:rPr>
                <w:rFonts w:ascii="Times New Roman" w:eastAsia="Times New Roman" w:hAnsi="Times New Roman" w:cs="Times New Roman"/>
                <w:b/>
                <w:bCs/>
                <w:sz w:val="24"/>
                <w:szCs w:val="24"/>
              </w:rPr>
              <w:t>Mã số* CTTKQG</w:t>
            </w:r>
          </w:p>
        </w:tc>
        <w:tc>
          <w:tcPr>
            <w:tcW w:w="3514" w:type="pct"/>
            <w:shd w:val="clear" w:color="auto" w:fill="FFFFFF"/>
            <w:vAlign w:val="center"/>
            <w:hideMark/>
          </w:tcPr>
          <w:p w:rsidR="00E83534" w:rsidRPr="002349A4" w:rsidRDefault="00E83534" w:rsidP="0054441E">
            <w:pPr>
              <w:spacing w:before="120" w:after="120" w:line="234" w:lineRule="atLeast"/>
              <w:jc w:val="center"/>
              <w:rPr>
                <w:rFonts w:ascii="Times New Roman" w:eastAsia="Times New Roman" w:hAnsi="Times New Roman" w:cs="Times New Roman"/>
                <w:sz w:val="24"/>
                <w:szCs w:val="24"/>
              </w:rPr>
            </w:pPr>
            <w:r w:rsidRPr="002349A4">
              <w:rPr>
                <w:rFonts w:ascii="Times New Roman" w:eastAsia="Times New Roman" w:hAnsi="Times New Roman" w:cs="Times New Roman"/>
                <w:b/>
                <w:bCs/>
                <w:sz w:val="24"/>
                <w:szCs w:val="24"/>
              </w:rPr>
              <w:t>Nhóm, tên chỉ tiêu</w:t>
            </w:r>
          </w:p>
        </w:tc>
      </w:tr>
      <w:tr w:rsidR="004D6C75" w:rsidRPr="004D6C75" w:rsidTr="00F46D02">
        <w:trPr>
          <w:tblCellSpacing w:w="0" w:type="dxa"/>
        </w:trPr>
        <w:tc>
          <w:tcPr>
            <w:tcW w:w="297" w:type="pct"/>
            <w:shd w:val="clear" w:color="auto" w:fill="FFFFFF"/>
            <w:vAlign w:val="center"/>
          </w:tcPr>
          <w:p w:rsidR="006B0060" w:rsidRPr="004D6C75" w:rsidRDefault="006B0060" w:rsidP="006B0060">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6B0060" w:rsidRPr="004D6C75" w:rsidRDefault="006B0060" w:rsidP="006B0060">
            <w:pPr>
              <w:spacing w:after="0" w:line="240" w:lineRule="auto"/>
              <w:rPr>
                <w:rFonts w:ascii="Times New Roman" w:eastAsia="Times New Roman" w:hAnsi="Times New Roman" w:cs="Times New Roman"/>
                <w:sz w:val="28"/>
                <w:szCs w:val="28"/>
              </w:rPr>
            </w:pPr>
          </w:p>
        </w:tc>
        <w:tc>
          <w:tcPr>
            <w:tcW w:w="743" w:type="pct"/>
            <w:shd w:val="clear" w:color="auto" w:fill="FFFFFF"/>
            <w:vAlign w:val="center"/>
          </w:tcPr>
          <w:p w:rsidR="006B0060" w:rsidRPr="004D6C75" w:rsidRDefault="006B0060" w:rsidP="006B0060">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6B0060" w:rsidRPr="004D6C75" w:rsidRDefault="006B0060" w:rsidP="00B86A52">
            <w:pPr>
              <w:spacing w:before="120" w:after="120" w:line="234" w:lineRule="atLeast"/>
              <w:jc w:val="both"/>
              <w:rPr>
                <w:rFonts w:ascii="Times New Roman" w:eastAsia="Times New Roman" w:hAnsi="Times New Roman" w:cs="Times New Roman"/>
                <w:sz w:val="28"/>
                <w:szCs w:val="28"/>
              </w:rPr>
            </w:pPr>
            <w:r w:rsidRPr="004D6C75">
              <w:rPr>
                <w:rFonts w:ascii="Times New Roman" w:eastAsia="Times New Roman" w:hAnsi="Times New Roman" w:cs="Times New Roman"/>
                <w:b/>
                <w:bCs/>
                <w:sz w:val="28"/>
                <w:szCs w:val="28"/>
              </w:rPr>
              <w:t>01. Tín dụng</w:t>
            </w:r>
          </w:p>
        </w:tc>
      </w:tr>
      <w:tr w:rsidR="004D6C75" w:rsidRPr="004D6C75" w:rsidTr="00F46D02">
        <w:trPr>
          <w:tblCellSpacing w:w="0" w:type="dxa"/>
        </w:trPr>
        <w:tc>
          <w:tcPr>
            <w:tcW w:w="297" w:type="pct"/>
            <w:shd w:val="clear" w:color="auto" w:fill="FFFFFF"/>
            <w:vAlign w:val="center"/>
          </w:tcPr>
          <w:p w:rsidR="006B0060" w:rsidRPr="004D6C75" w:rsidRDefault="006B0060" w:rsidP="006B0060">
            <w:pPr>
              <w:spacing w:before="120" w:after="120" w:line="234" w:lineRule="atLeast"/>
              <w:jc w:val="center"/>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1</w:t>
            </w:r>
          </w:p>
        </w:tc>
        <w:tc>
          <w:tcPr>
            <w:tcW w:w="446" w:type="pct"/>
            <w:shd w:val="clear" w:color="auto" w:fill="FFFFFF"/>
            <w:vAlign w:val="center"/>
          </w:tcPr>
          <w:p w:rsidR="006B0060" w:rsidRPr="004D6C75" w:rsidRDefault="006B0060" w:rsidP="006B0060">
            <w:pPr>
              <w:spacing w:before="120" w:after="120" w:line="234" w:lineRule="atLeast"/>
              <w:jc w:val="center"/>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0101</w:t>
            </w:r>
          </w:p>
        </w:tc>
        <w:tc>
          <w:tcPr>
            <w:tcW w:w="743" w:type="pct"/>
            <w:shd w:val="clear" w:color="auto" w:fill="FFFFFF"/>
            <w:vAlign w:val="center"/>
          </w:tcPr>
          <w:p w:rsidR="006B0060" w:rsidRPr="004D6C75" w:rsidRDefault="006B0060" w:rsidP="006B0060">
            <w:pPr>
              <w:spacing w:after="0" w:line="240" w:lineRule="auto"/>
              <w:jc w:val="center"/>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0705</w:t>
            </w:r>
          </w:p>
        </w:tc>
        <w:tc>
          <w:tcPr>
            <w:tcW w:w="3514" w:type="pct"/>
            <w:shd w:val="clear" w:color="auto" w:fill="FFFFFF"/>
            <w:vAlign w:val="center"/>
          </w:tcPr>
          <w:p w:rsidR="006B0060" w:rsidRPr="004D6C75" w:rsidRDefault="006B0060" w:rsidP="00B86A52">
            <w:pPr>
              <w:spacing w:before="120" w:after="120" w:line="234" w:lineRule="atLeast"/>
              <w:jc w:val="both"/>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Dư nợ tín dụng của các tổ chức tín dụng, chi nhánh ngân hàng nước ngoài</w:t>
            </w:r>
          </w:p>
        </w:tc>
      </w:tr>
      <w:tr w:rsidR="004D6C75" w:rsidRPr="004D6C75" w:rsidTr="00F46D02">
        <w:trPr>
          <w:tblCellSpacing w:w="0" w:type="dxa"/>
        </w:trPr>
        <w:tc>
          <w:tcPr>
            <w:tcW w:w="297" w:type="pct"/>
            <w:shd w:val="clear" w:color="auto" w:fill="FFFFFF"/>
            <w:vAlign w:val="center"/>
          </w:tcPr>
          <w:p w:rsidR="006B0060" w:rsidRPr="004D6C75" w:rsidRDefault="006B0060" w:rsidP="006B0060">
            <w:pPr>
              <w:spacing w:before="120" w:after="120" w:line="234" w:lineRule="atLeast"/>
              <w:jc w:val="center"/>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2</w:t>
            </w:r>
          </w:p>
        </w:tc>
        <w:tc>
          <w:tcPr>
            <w:tcW w:w="446" w:type="pct"/>
            <w:shd w:val="clear" w:color="auto" w:fill="FFFFFF"/>
            <w:vAlign w:val="center"/>
          </w:tcPr>
          <w:p w:rsidR="006B0060" w:rsidRPr="004D6C75" w:rsidRDefault="006B0060" w:rsidP="006B0060">
            <w:pPr>
              <w:spacing w:before="120" w:after="120" w:line="234" w:lineRule="atLeast"/>
              <w:jc w:val="center"/>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0102</w:t>
            </w:r>
          </w:p>
        </w:tc>
        <w:tc>
          <w:tcPr>
            <w:tcW w:w="743" w:type="pct"/>
            <w:shd w:val="clear" w:color="auto" w:fill="FFFFFF"/>
            <w:vAlign w:val="center"/>
          </w:tcPr>
          <w:p w:rsidR="006B0060" w:rsidRPr="004D6C75" w:rsidRDefault="006B0060" w:rsidP="006B0060">
            <w:pPr>
              <w:spacing w:after="0" w:line="240" w:lineRule="auto"/>
              <w:jc w:val="center"/>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0706</w:t>
            </w:r>
          </w:p>
        </w:tc>
        <w:tc>
          <w:tcPr>
            <w:tcW w:w="3514" w:type="pct"/>
            <w:shd w:val="clear" w:color="auto" w:fill="FFFFFF"/>
            <w:vAlign w:val="center"/>
          </w:tcPr>
          <w:p w:rsidR="006B0060" w:rsidRPr="004D6C75" w:rsidRDefault="006B0060" w:rsidP="00B86A52">
            <w:pPr>
              <w:spacing w:before="120" w:after="120" w:line="234" w:lineRule="atLeast"/>
              <w:jc w:val="both"/>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Tốc độ tăng dư nợ tín dụng của tổ chức tín dụng, chi nhánh ngân hàng nước ngoài</w:t>
            </w:r>
          </w:p>
        </w:tc>
      </w:tr>
      <w:tr w:rsidR="004D6C75" w:rsidRPr="004D6C75" w:rsidTr="00F46D02">
        <w:trPr>
          <w:tblCellSpacing w:w="0" w:type="dxa"/>
        </w:trPr>
        <w:tc>
          <w:tcPr>
            <w:tcW w:w="297" w:type="pct"/>
            <w:shd w:val="clear" w:color="auto" w:fill="FFFFFF"/>
            <w:vAlign w:val="center"/>
          </w:tcPr>
          <w:p w:rsidR="006B0060" w:rsidRPr="004D6C75" w:rsidRDefault="006B0060" w:rsidP="006B0060">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6B0060" w:rsidRPr="004D6C75" w:rsidRDefault="006B0060" w:rsidP="006B0060">
            <w:pPr>
              <w:spacing w:before="120" w:after="120" w:line="234" w:lineRule="atLeast"/>
              <w:jc w:val="center"/>
              <w:rPr>
                <w:rFonts w:ascii="Times New Roman" w:eastAsia="Times New Roman" w:hAnsi="Times New Roman" w:cs="Times New Roman"/>
                <w:sz w:val="28"/>
                <w:szCs w:val="28"/>
              </w:rPr>
            </w:pPr>
          </w:p>
        </w:tc>
        <w:tc>
          <w:tcPr>
            <w:tcW w:w="743" w:type="pct"/>
            <w:shd w:val="clear" w:color="auto" w:fill="FFFFFF"/>
            <w:vAlign w:val="center"/>
          </w:tcPr>
          <w:p w:rsidR="006B0060" w:rsidRPr="004D6C75" w:rsidRDefault="006B0060" w:rsidP="006B0060">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6B0060" w:rsidRPr="004D6C75" w:rsidRDefault="006B0060" w:rsidP="00B86A52">
            <w:pPr>
              <w:spacing w:before="120" w:after="120" w:line="234" w:lineRule="atLeast"/>
              <w:jc w:val="both"/>
              <w:rPr>
                <w:rFonts w:ascii="Times New Roman" w:eastAsia="Times New Roman" w:hAnsi="Times New Roman" w:cs="Times New Roman"/>
                <w:sz w:val="28"/>
                <w:szCs w:val="28"/>
              </w:rPr>
            </w:pPr>
            <w:r w:rsidRPr="004D6C75">
              <w:rPr>
                <w:rFonts w:ascii="Times New Roman" w:eastAsia="Times New Roman" w:hAnsi="Times New Roman" w:cs="Times New Roman"/>
                <w:b/>
                <w:bCs/>
                <w:sz w:val="28"/>
                <w:szCs w:val="28"/>
              </w:rPr>
              <w:t>02. Huy động vốn</w:t>
            </w:r>
          </w:p>
        </w:tc>
      </w:tr>
      <w:tr w:rsidR="004D6C75" w:rsidRPr="0026121A" w:rsidTr="00F46D02">
        <w:trPr>
          <w:tblCellSpacing w:w="0" w:type="dxa"/>
        </w:trPr>
        <w:tc>
          <w:tcPr>
            <w:tcW w:w="297" w:type="pct"/>
            <w:shd w:val="clear" w:color="auto" w:fill="FFFFFF"/>
            <w:vAlign w:val="center"/>
          </w:tcPr>
          <w:p w:rsidR="006B0060" w:rsidRPr="0026121A" w:rsidRDefault="004D6C75" w:rsidP="006B0060">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3</w:t>
            </w:r>
          </w:p>
        </w:tc>
        <w:tc>
          <w:tcPr>
            <w:tcW w:w="446" w:type="pct"/>
            <w:shd w:val="clear" w:color="auto" w:fill="FFFFFF"/>
            <w:vAlign w:val="center"/>
          </w:tcPr>
          <w:p w:rsidR="006B0060" w:rsidRPr="0026121A" w:rsidRDefault="003B6471" w:rsidP="006B0060">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0201</w:t>
            </w:r>
          </w:p>
        </w:tc>
        <w:tc>
          <w:tcPr>
            <w:tcW w:w="743" w:type="pct"/>
            <w:shd w:val="clear" w:color="auto" w:fill="FFFFFF"/>
            <w:vAlign w:val="center"/>
          </w:tcPr>
          <w:p w:rsidR="006B0060" w:rsidRPr="0026121A" w:rsidRDefault="006B0060" w:rsidP="006B0060">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0704</w:t>
            </w:r>
          </w:p>
        </w:tc>
        <w:tc>
          <w:tcPr>
            <w:tcW w:w="3514" w:type="pct"/>
            <w:shd w:val="clear" w:color="auto" w:fill="FFFFFF"/>
            <w:vAlign w:val="center"/>
          </w:tcPr>
          <w:p w:rsidR="006B0060" w:rsidRPr="0026121A" w:rsidRDefault="006B0060"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Số dư huy động vốn của tổ chức tín dụng, chi nhánh ngân hàng nước ngoài</w:t>
            </w:r>
          </w:p>
        </w:tc>
      </w:tr>
      <w:tr w:rsidR="004D6C75" w:rsidRPr="0026121A" w:rsidTr="00F46D02">
        <w:trPr>
          <w:tblCellSpacing w:w="0" w:type="dxa"/>
        </w:trPr>
        <w:tc>
          <w:tcPr>
            <w:tcW w:w="297" w:type="pct"/>
            <w:shd w:val="clear" w:color="auto" w:fill="FFFFFF"/>
            <w:vAlign w:val="center"/>
          </w:tcPr>
          <w:p w:rsidR="006B0060" w:rsidRPr="0026121A" w:rsidRDefault="006B0060" w:rsidP="006B0060">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6B0060" w:rsidRPr="0026121A" w:rsidRDefault="006B0060" w:rsidP="006B0060">
            <w:pPr>
              <w:spacing w:after="0" w:line="240" w:lineRule="auto"/>
              <w:rPr>
                <w:rFonts w:ascii="Times New Roman" w:eastAsia="Times New Roman" w:hAnsi="Times New Roman" w:cs="Times New Roman"/>
                <w:sz w:val="28"/>
                <w:szCs w:val="28"/>
              </w:rPr>
            </w:pPr>
          </w:p>
        </w:tc>
        <w:tc>
          <w:tcPr>
            <w:tcW w:w="743" w:type="pct"/>
            <w:shd w:val="clear" w:color="auto" w:fill="FFFFFF"/>
            <w:vAlign w:val="center"/>
          </w:tcPr>
          <w:p w:rsidR="006B0060" w:rsidRPr="0026121A" w:rsidRDefault="006B0060" w:rsidP="006B0060">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6B0060" w:rsidRPr="0026121A" w:rsidRDefault="006B0060"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b/>
                <w:bCs/>
                <w:sz w:val="28"/>
                <w:szCs w:val="28"/>
              </w:rPr>
              <w:t>03. Lãi suất</w:t>
            </w:r>
          </w:p>
        </w:tc>
      </w:tr>
      <w:tr w:rsidR="004D6C75" w:rsidRPr="0026121A" w:rsidTr="00F46D02">
        <w:trPr>
          <w:tblCellSpacing w:w="0" w:type="dxa"/>
        </w:trPr>
        <w:tc>
          <w:tcPr>
            <w:tcW w:w="297" w:type="pct"/>
            <w:shd w:val="clear" w:color="auto" w:fill="FFFFFF"/>
            <w:vAlign w:val="center"/>
          </w:tcPr>
          <w:p w:rsidR="006B0060" w:rsidRPr="0026121A" w:rsidRDefault="004D6C75" w:rsidP="006B0060">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4</w:t>
            </w:r>
          </w:p>
        </w:tc>
        <w:tc>
          <w:tcPr>
            <w:tcW w:w="446" w:type="pct"/>
            <w:shd w:val="clear" w:color="auto" w:fill="FFFFFF"/>
            <w:vAlign w:val="center"/>
          </w:tcPr>
          <w:p w:rsidR="006B0060" w:rsidRPr="0026121A" w:rsidRDefault="003B6471" w:rsidP="006B0060">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0301</w:t>
            </w:r>
          </w:p>
        </w:tc>
        <w:tc>
          <w:tcPr>
            <w:tcW w:w="743" w:type="pct"/>
            <w:shd w:val="clear" w:color="auto" w:fill="FFFFFF"/>
            <w:vAlign w:val="center"/>
          </w:tcPr>
          <w:p w:rsidR="006B0060" w:rsidRPr="0026121A" w:rsidRDefault="006B0060" w:rsidP="006B0060">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6B0060" w:rsidRPr="0026121A" w:rsidRDefault="0006658F"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Lãi suất tiền gửi, lãi suất phát hành giấy tờ có giá và lãi suất cho vay của tổ chức tín dụng, chi nhánh ngân hàng nước ngoài với khách hàng</w:t>
            </w:r>
          </w:p>
        </w:tc>
      </w:tr>
      <w:tr w:rsidR="004D6C75" w:rsidRPr="0026121A" w:rsidTr="00F46D02">
        <w:trPr>
          <w:tblCellSpacing w:w="0" w:type="dxa"/>
        </w:trPr>
        <w:tc>
          <w:tcPr>
            <w:tcW w:w="297" w:type="pct"/>
            <w:shd w:val="clear" w:color="auto" w:fill="FFFFFF"/>
            <w:vAlign w:val="center"/>
          </w:tcPr>
          <w:p w:rsidR="006B0060" w:rsidRPr="0026121A" w:rsidRDefault="004D6C75" w:rsidP="006B0060">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5</w:t>
            </w:r>
          </w:p>
        </w:tc>
        <w:tc>
          <w:tcPr>
            <w:tcW w:w="446" w:type="pct"/>
            <w:shd w:val="clear" w:color="auto" w:fill="FFFFFF"/>
            <w:vAlign w:val="center"/>
          </w:tcPr>
          <w:p w:rsidR="006B0060" w:rsidRPr="0026121A" w:rsidRDefault="004D6C75" w:rsidP="00E255D1">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030</w:t>
            </w:r>
            <w:r w:rsidR="00E255D1" w:rsidRPr="0026121A">
              <w:rPr>
                <w:rFonts w:ascii="Times New Roman" w:eastAsia="Times New Roman" w:hAnsi="Times New Roman" w:cs="Times New Roman"/>
                <w:sz w:val="28"/>
                <w:szCs w:val="28"/>
              </w:rPr>
              <w:t>2</w:t>
            </w:r>
          </w:p>
        </w:tc>
        <w:tc>
          <w:tcPr>
            <w:tcW w:w="743" w:type="pct"/>
            <w:shd w:val="clear" w:color="auto" w:fill="FFFFFF"/>
            <w:vAlign w:val="center"/>
          </w:tcPr>
          <w:p w:rsidR="006B0060" w:rsidRPr="0026121A" w:rsidRDefault="006B0060" w:rsidP="006B0060">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6B0060" w:rsidRPr="0026121A" w:rsidRDefault="00163E44" w:rsidP="00B86A52">
            <w:pPr>
              <w:spacing w:before="120" w:after="120" w:line="288" w:lineRule="auto"/>
              <w:jc w:val="both"/>
              <w:rPr>
                <w:rFonts w:ascii="Times New Roman" w:hAnsi="Times New Roman" w:cs="Times New Roman"/>
                <w:sz w:val="28"/>
                <w:szCs w:val="28"/>
                <w:lang w:val="es-ES"/>
              </w:rPr>
            </w:pPr>
            <w:r w:rsidRPr="0026121A">
              <w:rPr>
                <w:rFonts w:ascii="Times New Roman" w:hAnsi="Times New Roman" w:cs="Times New Roman"/>
                <w:sz w:val="28"/>
                <w:szCs w:val="28"/>
                <w:lang w:val="es-ES"/>
              </w:rPr>
              <w:t>Lãi suất cho vay, gửi tiền bình quân trên thị trường liên ngân hàng</w:t>
            </w:r>
          </w:p>
        </w:tc>
      </w:tr>
      <w:tr w:rsidR="004D6C75" w:rsidRPr="0026121A" w:rsidTr="00F46D02">
        <w:trPr>
          <w:tblCellSpacing w:w="0" w:type="dxa"/>
        </w:trPr>
        <w:tc>
          <w:tcPr>
            <w:tcW w:w="297" w:type="pct"/>
            <w:shd w:val="clear" w:color="auto" w:fill="FFFFFF"/>
            <w:vAlign w:val="center"/>
          </w:tcPr>
          <w:p w:rsidR="006B0060" w:rsidRPr="0026121A" w:rsidRDefault="006B0060" w:rsidP="006B0060">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6B0060" w:rsidRPr="0026121A" w:rsidRDefault="006B0060" w:rsidP="006B0060">
            <w:pPr>
              <w:spacing w:after="0" w:line="240" w:lineRule="auto"/>
              <w:rPr>
                <w:rFonts w:ascii="Times New Roman" w:eastAsia="Times New Roman" w:hAnsi="Times New Roman" w:cs="Times New Roman"/>
                <w:sz w:val="28"/>
                <w:szCs w:val="28"/>
              </w:rPr>
            </w:pPr>
          </w:p>
        </w:tc>
        <w:tc>
          <w:tcPr>
            <w:tcW w:w="743" w:type="pct"/>
            <w:shd w:val="clear" w:color="auto" w:fill="FFFFFF"/>
            <w:vAlign w:val="center"/>
          </w:tcPr>
          <w:p w:rsidR="006B0060" w:rsidRPr="0026121A" w:rsidRDefault="006B0060" w:rsidP="006B0060">
            <w:pPr>
              <w:spacing w:after="0" w:line="240" w:lineRule="auto"/>
              <w:rPr>
                <w:rFonts w:ascii="Times New Roman" w:eastAsia="Times New Roman" w:hAnsi="Times New Roman" w:cs="Times New Roman"/>
                <w:sz w:val="28"/>
                <w:szCs w:val="28"/>
              </w:rPr>
            </w:pPr>
          </w:p>
        </w:tc>
        <w:tc>
          <w:tcPr>
            <w:tcW w:w="3514" w:type="pct"/>
            <w:shd w:val="clear" w:color="auto" w:fill="FFFFFF"/>
            <w:vAlign w:val="center"/>
          </w:tcPr>
          <w:p w:rsidR="006B0060" w:rsidRPr="0026121A" w:rsidRDefault="006B0060"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eastAsia="Times New Roman" w:hAnsi="Times New Roman" w:cs="Times New Roman"/>
                <w:b/>
                <w:bCs/>
                <w:sz w:val="28"/>
                <w:szCs w:val="28"/>
              </w:rPr>
              <w:t>04. Thanh toán và Ngân quỹ</w:t>
            </w:r>
          </w:p>
        </w:tc>
      </w:tr>
      <w:tr w:rsidR="004D6C75" w:rsidRPr="0026121A" w:rsidTr="00F46D02">
        <w:trPr>
          <w:tblCellSpacing w:w="0" w:type="dxa"/>
        </w:trPr>
        <w:tc>
          <w:tcPr>
            <w:tcW w:w="297" w:type="pct"/>
            <w:shd w:val="clear" w:color="auto" w:fill="FFFFFF"/>
            <w:vAlign w:val="center"/>
          </w:tcPr>
          <w:p w:rsidR="003B6471" w:rsidRPr="0026121A" w:rsidRDefault="002349A4" w:rsidP="003B6471">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6</w:t>
            </w:r>
          </w:p>
        </w:tc>
        <w:tc>
          <w:tcPr>
            <w:tcW w:w="446" w:type="pct"/>
            <w:shd w:val="clear" w:color="auto" w:fill="FFFFFF"/>
            <w:vAlign w:val="center"/>
          </w:tcPr>
          <w:p w:rsidR="003B6471" w:rsidRPr="0026121A" w:rsidRDefault="003B6471" w:rsidP="003B6471">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0401</w:t>
            </w:r>
          </w:p>
        </w:tc>
        <w:tc>
          <w:tcPr>
            <w:tcW w:w="743" w:type="pct"/>
            <w:shd w:val="clear" w:color="auto" w:fill="FFFFFF"/>
            <w:vAlign w:val="center"/>
          </w:tcPr>
          <w:p w:rsidR="003B6471" w:rsidRPr="0026121A" w:rsidRDefault="003B6471" w:rsidP="003B6471">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0701</w:t>
            </w:r>
          </w:p>
        </w:tc>
        <w:tc>
          <w:tcPr>
            <w:tcW w:w="3514" w:type="pct"/>
            <w:shd w:val="clear" w:color="auto" w:fill="FFFFFF"/>
            <w:vAlign w:val="center"/>
          </w:tcPr>
          <w:p w:rsidR="003B6471" w:rsidRPr="0026121A" w:rsidRDefault="003B6471"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Tổng phương tiện thanh toán</w:t>
            </w:r>
          </w:p>
        </w:tc>
      </w:tr>
      <w:tr w:rsidR="004D6C75" w:rsidRPr="0026121A" w:rsidTr="00F46D02">
        <w:trPr>
          <w:tblCellSpacing w:w="0" w:type="dxa"/>
        </w:trPr>
        <w:tc>
          <w:tcPr>
            <w:tcW w:w="297"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7</w:t>
            </w:r>
          </w:p>
        </w:tc>
        <w:tc>
          <w:tcPr>
            <w:tcW w:w="446"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0402</w:t>
            </w:r>
          </w:p>
        </w:tc>
        <w:tc>
          <w:tcPr>
            <w:tcW w:w="743" w:type="pct"/>
            <w:shd w:val="clear" w:color="auto" w:fill="FFFFFF"/>
            <w:vAlign w:val="center"/>
          </w:tcPr>
          <w:p w:rsidR="00B5490B" w:rsidRPr="0026121A" w:rsidRDefault="00B5490B" w:rsidP="00B5490B">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0703</w:t>
            </w:r>
          </w:p>
        </w:tc>
        <w:tc>
          <w:tcPr>
            <w:tcW w:w="3514" w:type="pct"/>
            <w:shd w:val="clear" w:color="auto" w:fill="FFFFFF"/>
            <w:vAlign w:val="center"/>
          </w:tcPr>
          <w:p w:rsidR="00B5490B" w:rsidRPr="0026121A" w:rsidRDefault="00B5490B"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Tốc độ tăng tổng phương tiện thanh toán</w:t>
            </w:r>
          </w:p>
        </w:tc>
      </w:tr>
      <w:tr w:rsidR="004D6C75" w:rsidRPr="0026121A" w:rsidTr="00F46D02">
        <w:trPr>
          <w:tblCellSpacing w:w="0" w:type="dxa"/>
        </w:trPr>
        <w:tc>
          <w:tcPr>
            <w:tcW w:w="297"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8</w:t>
            </w:r>
          </w:p>
        </w:tc>
        <w:tc>
          <w:tcPr>
            <w:tcW w:w="446" w:type="pct"/>
            <w:shd w:val="clear" w:color="auto" w:fill="FFFFFF"/>
            <w:vAlign w:val="center"/>
          </w:tcPr>
          <w:p w:rsidR="00B5490B" w:rsidRPr="0026121A" w:rsidRDefault="00E255D1"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0403</w:t>
            </w:r>
          </w:p>
        </w:tc>
        <w:tc>
          <w:tcPr>
            <w:tcW w:w="743" w:type="pct"/>
            <w:shd w:val="clear" w:color="auto" w:fill="FFFFFF"/>
            <w:vAlign w:val="center"/>
          </w:tcPr>
          <w:p w:rsidR="00B5490B" w:rsidRPr="0026121A" w:rsidRDefault="00B5490B" w:rsidP="00B5490B">
            <w:pPr>
              <w:spacing w:before="120" w:after="120" w:line="234" w:lineRule="atLeast"/>
              <w:jc w:val="center"/>
              <w:rPr>
                <w:rFonts w:ascii="Times New Roman" w:eastAsia="Times New Roman" w:hAnsi="Times New Roman" w:cs="Times New Roman"/>
                <w:sz w:val="28"/>
                <w:szCs w:val="28"/>
              </w:rPr>
            </w:pPr>
          </w:p>
        </w:tc>
        <w:tc>
          <w:tcPr>
            <w:tcW w:w="3514" w:type="pct"/>
            <w:shd w:val="clear" w:color="auto" w:fill="FFFFFF"/>
            <w:vAlign w:val="center"/>
          </w:tcPr>
          <w:p w:rsidR="003A4F67" w:rsidRPr="0026121A" w:rsidRDefault="003A4F67"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Số lượng thẻ ngân hàng đang lưu hành</w:t>
            </w:r>
          </w:p>
        </w:tc>
      </w:tr>
      <w:tr w:rsidR="004D6C75" w:rsidRPr="0026121A" w:rsidTr="00F46D02">
        <w:trPr>
          <w:tblCellSpacing w:w="0" w:type="dxa"/>
        </w:trPr>
        <w:tc>
          <w:tcPr>
            <w:tcW w:w="297" w:type="pct"/>
            <w:shd w:val="clear" w:color="auto" w:fill="FFFFFF"/>
            <w:vAlign w:val="center"/>
          </w:tcPr>
          <w:p w:rsidR="00B5490B" w:rsidRPr="0026121A" w:rsidRDefault="004D6C75"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9</w:t>
            </w:r>
          </w:p>
        </w:tc>
        <w:tc>
          <w:tcPr>
            <w:tcW w:w="446" w:type="pct"/>
            <w:shd w:val="clear" w:color="auto" w:fill="FFFFFF"/>
            <w:vAlign w:val="center"/>
          </w:tcPr>
          <w:p w:rsidR="00B5490B" w:rsidRPr="0026121A" w:rsidRDefault="00E255D1"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0404</w:t>
            </w:r>
          </w:p>
        </w:tc>
        <w:tc>
          <w:tcPr>
            <w:tcW w:w="743" w:type="pct"/>
            <w:shd w:val="clear" w:color="auto" w:fill="FFFFFF"/>
            <w:vAlign w:val="center"/>
          </w:tcPr>
          <w:p w:rsidR="00B5490B" w:rsidRPr="0026121A" w:rsidRDefault="00B5490B" w:rsidP="00B5490B">
            <w:pPr>
              <w:spacing w:after="0" w:line="240" w:lineRule="auto"/>
              <w:rPr>
                <w:rFonts w:ascii="Times New Roman" w:eastAsia="Times New Roman" w:hAnsi="Times New Roman" w:cs="Times New Roman"/>
                <w:sz w:val="28"/>
                <w:szCs w:val="28"/>
              </w:rPr>
            </w:pPr>
          </w:p>
        </w:tc>
        <w:tc>
          <w:tcPr>
            <w:tcW w:w="3514" w:type="pct"/>
            <w:shd w:val="clear" w:color="auto" w:fill="FFFFFF"/>
            <w:vAlign w:val="center"/>
          </w:tcPr>
          <w:p w:rsidR="00B5490B" w:rsidRPr="0026121A" w:rsidRDefault="003A4F67" w:rsidP="00B86A52">
            <w:pPr>
              <w:spacing w:before="120" w:after="120" w:line="240" w:lineRule="auto"/>
              <w:jc w:val="both"/>
              <w:rPr>
                <w:rFonts w:ascii="Times New Roman" w:eastAsia="Times New Roman" w:hAnsi="Times New Roman" w:cs="Times New Roman"/>
                <w:b/>
                <w:bCs/>
                <w:sz w:val="28"/>
                <w:szCs w:val="28"/>
              </w:rPr>
            </w:pPr>
            <w:r w:rsidRPr="0026121A">
              <w:rPr>
                <w:rFonts w:ascii="Times New Roman" w:eastAsia="Times New Roman" w:hAnsi="Times New Roman" w:cs="Times New Roman"/>
                <w:sz w:val="28"/>
                <w:szCs w:val="28"/>
                <w:lang w:val="pt-BR"/>
              </w:rPr>
              <w:t xml:space="preserve">Tổng số lượng giao dịch và giá trị thanh toán không dùng tiền mặt theo các phương tiện thanh toán </w:t>
            </w:r>
          </w:p>
        </w:tc>
      </w:tr>
      <w:tr w:rsidR="00345707" w:rsidRPr="0026121A" w:rsidTr="00F46D02">
        <w:trPr>
          <w:tblCellSpacing w:w="0" w:type="dxa"/>
        </w:trPr>
        <w:tc>
          <w:tcPr>
            <w:tcW w:w="297" w:type="pct"/>
            <w:shd w:val="clear" w:color="auto" w:fill="FFFFFF"/>
            <w:vAlign w:val="center"/>
          </w:tcPr>
          <w:p w:rsidR="00345707" w:rsidRPr="0026121A" w:rsidRDefault="006F7971"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10</w:t>
            </w:r>
          </w:p>
        </w:tc>
        <w:tc>
          <w:tcPr>
            <w:tcW w:w="446" w:type="pct"/>
            <w:shd w:val="clear" w:color="auto" w:fill="FFFFFF"/>
            <w:vAlign w:val="center"/>
          </w:tcPr>
          <w:p w:rsidR="00345707" w:rsidRPr="0026121A" w:rsidRDefault="00345707"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0405</w:t>
            </w:r>
          </w:p>
        </w:tc>
        <w:tc>
          <w:tcPr>
            <w:tcW w:w="743" w:type="pct"/>
            <w:shd w:val="clear" w:color="auto" w:fill="FFFFFF"/>
            <w:vAlign w:val="center"/>
          </w:tcPr>
          <w:p w:rsidR="00345707" w:rsidRPr="0026121A" w:rsidRDefault="00345707" w:rsidP="00B5490B">
            <w:pPr>
              <w:spacing w:after="0" w:line="240" w:lineRule="auto"/>
              <w:rPr>
                <w:rFonts w:ascii="Times New Roman" w:eastAsia="Times New Roman" w:hAnsi="Times New Roman" w:cs="Times New Roman"/>
                <w:sz w:val="28"/>
                <w:szCs w:val="28"/>
              </w:rPr>
            </w:pPr>
          </w:p>
        </w:tc>
        <w:tc>
          <w:tcPr>
            <w:tcW w:w="3514" w:type="pct"/>
            <w:shd w:val="clear" w:color="auto" w:fill="FFFFFF"/>
            <w:vAlign w:val="center"/>
          </w:tcPr>
          <w:p w:rsidR="00345707" w:rsidRPr="0026121A" w:rsidRDefault="00345707" w:rsidP="00B86A52">
            <w:pPr>
              <w:spacing w:before="120" w:after="120" w:line="234" w:lineRule="atLeast"/>
              <w:jc w:val="both"/>
              <w:rPr>
                <w:rFonts w:ascii="Times New Roman" w:eastAsia="Times New Roman" w:hAnsi="Times New Roman" w:cs="Times New Roman"/>
                <w:bCs/>
                <w:sz w:val="28"/>
                <w:szCs w:val="28"/>
              </w:rPr>
            </w:pPr>
            <w:r w:rsidRPr="0026121A">
              <w:rPr>
                <w:rFonts w:ascii="Times New Roman" w:hAnsi="Times New Roman" w:cs="Times New Roman"/>
                <w:color w:val="000000"/>
                <w:sz w:val="28"/>
                <w:szCs w:val="28"/>
              </w:rPr>
              <w:t>Thanh toán chuyển tiền song phương</w:t>
            </w:r>
          </w:p>
        </w:tc>
      </w:tr>
      <w:tr w:rsidR="004D6C75" w:rsidRPr="0026121A" w:rsidTr="00F46D02">
        <w:trPr>
          <w:tblCellSpacing w:w="0" w:type="dxa"/>
        </w:trPr>
        <w:tc>
          <w:tcPr>
            <w:tcW w:w="297"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p>
        </w:tc>
        <w:tc>
          <w:tcPr>
            <w:tcW w:w="743" w:type="pct"/>
            <w:shd w:val="clear" w:color="auto" w:fill="FFFFFF"/>
            <w:vAlign w:val="center"/>
          </w:tcPr>
          <w:p w:rsidR="00B5490B" w:rsidRPr="0026121A" w:rsidRDefault="00B5490B" w:rsidP="00B5490B">
            <w:pPr>
              <w:spacing w:after="0" w:line="240" w:lineRule="auto"/>
              <w:rPr>
                <w:rFonts w:ascii="Times New Roman" w:eastAsia="Times New Roman" w:hAnsi="Times New Roman" w:cs="Times New Roman"/>
                <w:sz w:val="28"/>
                <w:szCs w:val="28"/>
              </w:rPr>
            </w:pPr>
          </w:p>
        </w:tc>
        <w:tc>
          <w:tcPr>
            <w:tcW w:w="3514" w:type="pct"/>
            <w:shd w:val="clear" w:color="auto" w:fill="FFFFFF"/>
            <w:vAlign w:val="center"/>
          </w:tcPr>
          <w:p w:rsidR="00B5490B" w:rsidRPr="0026121A" w:rsidRDefault="00B5490B"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eastAsia="Times New Roman" w:hAnsi="Times New Roman" w:cs="Times New Roman"/>
                <w:b/>
                <w:bCs/>
                <w:sz w:val="28"/>
                <w:szCs w:val="28"/>
              </w:rPr>
              <w:t>05. Hoạt động ngoại hối</w:t>
            </w:r>
          </w:p>
        </w:tc>
      </w:tr>
      <w:tr w:rsidR="004D6C75" w:rsidRPr="0026121A" w:rsidTr="00F46D02">
        <w:trPr>
          <w:tblCellSpacing w:w="0" w:type="dxa"/>
        </w:trPr>
        <w:tc>
          <w:tcPr>
            <w:tcW w:w="297" w:type="pct"/>
            <w:shd w:val="clear" w:color="auto" w:fill="FFFFFF"/>
            <w:vAlign w:val="center"/>
          </w:tcPr>
          <w:p w:rsidR="00B5490B" w:rsidRPr="0026121A" w:rsidRDefault="004D6C75" w:rsidP="006F7971">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w:t>
            </w:r>
            <w:r w:rsidR="006F7971" w:rsidRPr="0026121A">
              <w:rPr>
                <w:rFonts w:ascii="Times New Roman" w:eastAsia="Times New Roman" w:hAnsi="Times New Roman" w:cs="Times New Roman"/>
                <w:sz w:val="28"/>
                <w:szCs w:val="28"/>
              </w:rPr>
              <w:t>1</w:t>
            </w:r>
          </w:p>
        </w:tc>
        <w:tc>
          <w:tcPr>
            <w:tcW w:w="446"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0501</w:t>
            </w:r>
          </w:p>
        </w:tc>
        <w:tc>
          <w:tcPr>
            <w:tcW w:w="743"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0711</w:t>
            </w:r>
          </w:p>
        </w:tc>
        <w:tc>
          <w:tcPr>
            <w:tcW w:w="3514" w:type="pct"/>
            <w:shd w:val="clear" w:color="auto" w:fill="FFFFFF"/>
            <w:vAlign w:val="center"/>
          </w:tcPr>
          <w:p w:rsidR="00B5490B" w:rsidRPr="0026121A" w:rsidRDefault="0006658F"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Tỷ giá trung tâm của Đồng Việt Nam với Đô la Mỹ</w:t>
            </w:r>
          </w:p>
        </w:tc>
      </w:tr>
      <w:tr w:rsidR="004D6C75" w:rsidRPr="0026121A" w:rsidTr="00F46D02">
        <w:trPr>
          <w:tblCellSpacing w:w="0" w:type="dxa"/>
        </w:trPr>
        <w:tc>
          <w:tcPr>
            <w:tcW w:w="297"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p>
        </w:tc>
        <w:tc>
          <w:tcPr>
            <w:tcW w:w="743" w:type="pct"/>
            <w:shd w:val="clear" w:color="auto" w:fill="FFFFFF"/>
            <w:vAlign w:val="center"/>
          </w:tcPr>
          <w:p w:rsidR="00B5490B" w:rsidRPr="0026121A" w:rsidRDefault="00B5490B" w:rsidP="00B5490B">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B5490B" w:rsidRPr="0026121A" w:rsidRDefault="00B5490B"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eastAsia="Times New Roman" w:hAnsi="Times New Roman" w:cs="Times New Roman"/>
                <w:b/>
                <w:bCs/>
                <w:sz w:val="28"/>
                <w:szCs w:val="28"/>
              </w:rPr>
              <w:t>0</w:t>
            </w:r>
            <w:r w:rsidR="0059733C" w:rsidRPr="0026121A">
              <w:rPr>
                <w:rFonts w:ascii="Times New Roman" w:eastAsia="Times New Roman" w:hAnsi="Times New Roman" w:cs="Times New Roman"/>
                <w:b/>
                <w:bCs/>
                <w:sz w:val="28"/>
                <w:szCs w:val="28"/>
              </w:rPr>
              <w:t>6</w:t>
            </w:r>
            <w:r w:rsidRPr="0026121A">
              <w:rPr>
                <w:rFonts w:ascii="Times New Roman" w:eastAsia="Times New Roman" w:hAnsi="Times New Roman" w:cs="Times New Roman"/>
                <w:b/>
                <w:bCs/>
                <w:sz w:val="28"/>
                <w:szCs w:val="28"/>
              </w:rPr>
              <w:t>. Giám sát, đảm bảo an toàn hoạt động các TCTD</w:t>
            </w:r>
          </w:p>
        </w:tc>
      </w:tr>
      <w:tr w:rsidR="004D6C75" w:rsidRPr="0026121A" w:rsidTr="00F46D02">
        <w:trPr>
          <w:tblCellSpacing w:w="0" w:type="dxa"/>
        </w:trPr>
        <w:tc>
          <w:tcPr>
            <w:tcW w:w="297" w:type="pct"/>
            <w:shd w:val="clear" w:color="auto" w:fill="FFFFFF"/>
            <w:vAlign w:val="center"/>
          </w:tcPr>
          <w:p w:rsidR="00484DDB" w:rsidRPr="0026121A" w:rsidRDefault="004D6C75" w:rsidP="00484DD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12</w:t>
            </w:r>
          </w:p>
        </w:tc>
        <w:tc>
          <w:tcPr>
            <w:tcW w:w="446" w:type="pct"/>
            <w:shd w:val="clear" w:color="auto" w:fill="FFFFFF"/>
            <w:vAlign w:val="center"/>
          </w:tcPr>
          <w:p w:rsidR="00484DDB" w:rsidRPr="0026121A" w:rsidRDefault="0059733C" w:rsidP="00484DD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84DDB" w:rsidRPr="0026121A">
              <w:rPr>
                <w:rFonts w:ascii="Times New Roman" w:eastAsia="Times New Roman" w:hAnsi="Times New Roman" w:cs="Times New Roman"/>
                <w:sz w:val="28"/>
                <w:szCs w:val="28"/>
              </w:rPr>
              <w:t>01</w:t>
            </w:r>
          </w:p>
        </w:tc>
        <w:tc>
          <w:tcPr>
            <w:tcW w:w="743" w:type="pct"/>
            <w:shd w:val="clear" w:color="auto" w:fill="FFFFFF"/>
            <w:vAlign w:val="center"/>
          </w:tcPr>
          <w:p w:rsidR="00484DDB" w:rsidRPr="0026121A" w:rsidRDefault="00484DDB" w:rsidP="00484DDB">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84DDB" w:rsidRPr="0026121A" w:rsidRDefault="00484DDB"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Tỷ lệ nợ xấu của hệ thống các tổ chức tín dụng</w:t>
            </w:r>
          </w:p>
        </w:tc>
      </w:tr>
      <w:tr w:rsidR="004D6C75" w:rsidRPr="0026121A" w:rsidTr="00F46D02">
        <w:trPr>
          <w:tblCellSpacing w:w="0" w:type="dxa"/>
        </w:trPr>
        <w:tc>
          <w:tcPr>
            <w:tcW w:w="297" w:type="pct"/>
            <w:shd w:val="clear" w:color="auto" w:fill="FFFFFF"/>
            <w:vAlign w:val="center"/>
          </w:tcPr>
          <w:p w:rsidR="00484DDB" w:rsidRPr="0026121A" w:rsidRDefault="004D6C75" w:rsidP="00484DD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13</w:t>
            </w:r>
          </w:p>
        </w:tc>
        <w:tc>
          <w:tcPr>
            <w:tcW w:w="446" w:type="pct"/>
            <w:shd w:val="clear" w:color="auto" w:fill="FFFFFF"/>
            <w:vAlign w:val="center"/>
          </w:tcPr>
          <w:p w:rsidR="00484DDB" w:rsidRPr="0026121A" w:rsidRDefault="0059733C" w:rsidP="00484DD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84DDB" w:rsidRPr="0026121A">
              <w:rPr>
                <w:rFonts w:ascii="Times New Roman" w:eastAsia="Times New Roman" w:hAnsi="Times New Roman" w:cs="Times New Roman"/>
                <w:sz w:val="28"/>
                <w:szCs w:val="28"/>
              </w:rPr>
              <w:t>02</w:t>
            </w:r>
          </w:p>
        </w:tc>
        <w:tc>
          <w:tcPr>
            <w:tcW w:w="743" w:type="pct"/>
            <w:shd w:val="clear" w:color="auto" w:fill="FFFFFF"/>
            <w:vAlign w:val="center"/>
          </w:tcPr>
          <w:p w:rsidR="00484DDB" w:rsidRPr="0026121A" w:rsidRDefault="00484DDB" w:rsidP="00484DDB">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84DDB" w:rsidRPr="0026121A" w:rsidRDefault="00484DDB"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Tốc độ tăng trưởng của vốn điều lệ/vốn được cấp</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14</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03</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hAnsi="Times New Roman" w:cs="Times New Roman"/>
                <w:sz w:val="28"/>
                <w:szCs w:val="28"/>
              </w:rPr>
            </w:pPr>
            <w:r w:rsidRPr="0026121A">
              <w:rPr>
                <w:rFonts w:ascii="Times New Roman" w:hAnsi="Times New Roman" w:cs="Times New Roman"/>
                <w:sz w:val="28"/>
                <w:szCs w:val="28"/>
              </w:rPr>
              <w:t>Số tuyệt đối của vốn điều lệ/vốn được cấp</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15</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04</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Tốc độ tăng trưởng của vốn tự có</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16</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05</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hAnsi="Times New Roman" w:cs="Times New Roman"/>
                <w:sz w:val="28"/>
                <w:szCs w:val="28"/>
              </w:rPr>
            </w:pPr>
            <w:r w:rsidRPr="0026121A">
              <w:rPr>
                <w:rFonts w:ascii="Times New Roman" w:hAnsi="Times New Roman" w:cs="Times New Roman"/>
                <w:sz w:val="28"/>
                <w:szCs w:val="28"/>
              </w:rPr>
              <w:t>Số tuyệt đối của vốn tự có</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17</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06</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Tốc độ tăng trưởng của tổng tài sản có</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18</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07</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hAnsi="Times New Roman" w:cs="Times New Roman"/>
                <w:sz w:val="28"/>
                <w:szCs w:val="28"/>
              </w:rPr>
            </w:pPr>
            <w:r w:rsidRPr="0026121A">
              <w:rPr>
                <w:rFonts w:ascii="Times New Roman" w:hAnsi="Times New Roman" w:cs="Times New Roman"/>
                <w:sz w:val="28"/>
                <w:szCs w:val="28"/>
              </w:rPr>
              <w:t>Số tuyệt đối của tổng tài sản có</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19</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08</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Tỷ lệ an toàn vốn</w:t>
            </w:r>
          </w:p>
        </w:tc>
      </w:tr>
      <w:tr w:rsidR="004D6C75" w:rsidRPr="0026121A" w:rsidTr="00F46D02">
        <w:trPr>
          <w:tblCellSpacing w:w="0" w:type="dxa"/>
        </w:trPr>
        <w:tc>
          <w:tcPr>
            <w:tcW w:w="297"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20</w:t>
            </w:r>
          </w:p>
        </w:tc>
        <w:tc>
          <w:tcPr>
            <w:tcW w:w="446" w:type="pct"/>
            <w:shd w:val="clear" w:color="auto" w:fill="FFFFFF"/>
            <w:vAlign w:val="center"/>
          </w:tcPr>
          <w:p w:rsidR="004D6C75" w:rsidRPr="0026121A" w:rsidRDefault="0059733C"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D6C75" w:rsidRPr="0026121A">
              <w:rPr>
                <w:rFonts w:ascii="Times New Roman" w:eastAsia="Times New Roman" w:hAnsi="Times New Roman" w:cs="Times New Roman"/>
                <w:sz w:val="28"/>
                <w:szCs w:val="28"/>
              </w:rPr>
              <w:t>09</w:t>
            </w:r>
          </w:p>
        </w:tc>
        <w:tc>
          <w:tcPr>
            <w:tcW w:w="743" w:type="pct"/>
            <w:shd w:val="clear" w:color="auto" w:fill="FFFFFF"/>
            <w:vAlign w:val="center"/>
          </w:tcPr>
          <w:p w:rsidR="004D6C75" w:rsidRPr="0026121A" w:rsidRDefault="004D6C75" w:rsidP="004D6C75">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D6C75" w:rsidRPr="0026121A" w:rsidRDefault="004D6C75"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Tỷ lệ dư nợ cho vay so với tổng tiền gửi</w:t>
            </w:r>
          </w:p>
        </w:tc>
      </w:tr>
      <w:tr w:rsidR="004D6C75" w:rsidRPr="0026121A" w:rsidTr="00F46D02">
        <w:trPr>
          <w:tblCellSpacing w:w="0" w:type="dxa"/>
        </w:trPr>
        <w:tc>
          <w:tcPr>
            <w:tcW w:w="297" w:type="pct"/>
            <w:shd w:val="clear" w:color="auto" w:fill="FFFFFF"/>
            <w:vAlign w:val="center"/>
          </w:tcPr>
          <w:p w:rsidR="00484DDB" w:rsidRPr="0026121A" w:rsidRDefault="00484DDB" w:rsidP="004D6C75">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w:t>
            </w:r>
            <w:r w:rsidR="004D6C75" w:rsidRPr="0026121A">
              <w:rPr>
                <w:rFonts w:ascii="Times New Roman" w:eastAsia="Times New Roman" w:hAnsi="Times New Roman" w:cs="Times New Roman"/>
                <w:sz w:val="28"/>
                <w:szCs w:val="28"/>
              </w:rPr>
              <w:t>1</w:t>
            </w:r>
          </w:p>
        </w:tc>
        <w:tc>
          <w:tcPr>
            <w:tcW w:w="446" w:type="pct"/>
            <w:shd w:val="clear" w:color="auto" w:fill="FFFFFF"/>
            <w:vAlign w:val="center"/>
          </w:tcPr>
          <w:p w:rsidR="00484DDB" w:rsidRPr="0026121A" w:rsidRDefault="0059733C" w:rsidP="00484DDB">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06</w:t>
            </w:r>
            <w:r w:rsidR="00484DDB" w:rsidRPr="0026121A">
              <w:rPr>
                <w:rFonts w:ascii="Times New Roman" w:eastAsia="Times New Roman" w:hAnsi="Times New Roman" w:cs="Times New Roman"/>
                <w:sz w:val="28"/>
                <w:szCs w:val="28"/>
              </w:rPr>
              <w:t>10</w:t>
            </w:r>
          </w:p>
        </w:tc>
        <w:tc>
          <w:tcPr>
            <w:tcW w:w="743" w:type="pct"/>
            <w:shd w:val="clear" w:color="auto" w:fill="FFFFFF"/>
            <w:vAlign w:val="center"/>
          </w:tcPr>
          <w:p w:rsidR="00484DDB" w:rsidRPr="0026121A" w:rsidRDefault="00484DDB" w:rsidP="00484DDB">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484DDB" w:rsidRPr="0026121A" w:rsidRDefault="00484DDB"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Tỷ lệ</w:t>
            </w:r>
            <w:r w:rsidR="00413B4E" w:rsidRPr="0026121A">
              <w:rPr>
                <w:rFonts w:ascii="Times New Roman" w:hAnsi="Times New Roman" w:cs="Times New Roman"/>
                <w:sz w:val="28"/>
                <w:szCs w:val="28"/>
              </w:rPr>
              <w:t xml:space="preserve"> nguồn</w:t>
            </w:r>
            <w:r w:rsidRPr="0026121A">
              <w:rPr>
                <w:rFonts w:ascii="Times New Roman" w:hAnsi="Times New Roman" w:cs="Times New Roman"/>
                <w:sz w:val="28"/>
                <w:szCs w:val="28"/>
              </w:rPr>
              <w:t xml:space="preserve"> vốn ngắn hạn</w:t>
            </w:r>
            <w:r w:rsidR="00413B4E" w:rsidRPr="0026121A">
              <w:rPr>
                <w:rFonts w:ascii="Times New Roman" w:hAnsi="Times New Roman" w:cs="Times New Roman"/>
                <w:sz w:val="28"/>
                <w:szCs w:val="28"/>
              </w:rPr>
              <w:t xml:space="preserve"> được sử dụng để</w:t>
            </w:r>
            <w:r w:rsidRPr="0026121A">
              <w:rPr>
                <w:rFonts w:ascii="Times New Roman" w:hAnsi="Times New Roman" w:cs="Times New Roman"/>
                <w:sz w:val="28"/>
                <w:szCs w:val="28"/>
              </w:rPr>
              <w:t xml:space="preserve"> cho vay trung, dài hạn</w:t>
            </w:r>
          </w:p>
        </w:tc>
      </w:tr>
      <w:tr w:rsidR="004D6C75" w:rsidRPr="0026121A" w:rsidTr="00F46D02">
        <w:trPr>
          <w:tblCellSpacing w:w="0" w:type="dxa"/>
        </w:trPr>
        <w:tc>
          <w:tcPr>
            <w:tcW w:w="297" w:type="pct"/>
            <w:shd w:val="clear" w:color="auto" w:fill="FFFFFF"/>
            <w:vAlign w:val="center"/>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743" w:type="pct"/>
            <w:shd w:val="clear" w:color="auto" w:fill="FFFFFF"/>
            <w:vAlign w:val="center"/>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1B6EE2" w:rsidRPr="0026121A" w:rsidRDefault="0059733C"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eastAsia="Times New Roman" w:hAnsi="Times New Roman" w:cs="Times New Roman"/>
                <w:b/>
                <w:bCs/>
                <w:sz w:val="28"/>
                <w:szCs w:val="28"/>
              </w:rPr>
              <w:t>07</w:t>
            </w:r>
            <w:r w:rsidR="001B6EE2" w:rsidRPr="0026121A">
              <w:rPr>
                <w:rFonts w:ascii="Times New Roman" w:eastAsia="Times New Roman" w:hAnsi="Times New Roman" w:cs="Times New Roman"/>
                <w:b/>
                <w:bCs/>
                <w:sz w:val="28"/>
                <w:szCs w:val="28"/>
              </w:rPr>
              <w:t>. Báo cáo tài chính</w:t>
            </w:r>
          </w:p>
        </w:tc>
      </w:tr>
      <w:tr w:rsidR="004D6C75" w:rsidRPr="0026121A" w:rsidTr="00F46D02">
        <w:trPr>
          <w:tblCellSpacing w:w="0" w:type="dxa"/>
        </w:trPr>
        <w:tc>
          <w:tcPr>
            <w:tcW w:w="297" w:type="pct"/>
            <w:shd w:val="clear" w:color="auto" w:fill="FFFFFF"/>
            <w:vAlign w:val="center"/>
          </w:tcPr>
          <w:p w:rsidR="001B6EE2" w:rsidRPr="0026121A" w:rsidRDefault="004D6C75" w:rsidP="001B6EE2">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22</w:t>
            </w:r>
          </w:p>
        </w:tc>
        <w:tc>
          <w:tcPr>
            <w:tcW w:w="446" w:type="pct"/>
            <w:shd w:val="clear" w:color="auto" w:fill="FFFFFF"/>
            <w:vAlign w:val="center"/>
          </w:tcPr>
          <w:p w:rsidR="001B6EE2" w:rsidRPr="0026121A" w:rsidRDefault="001B6EE2" w:rsidP="0059733C">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w:t>
            </w:r>
            <w:r w:rsidR="0059733C" w:rsidRPr="0026121A">
              <w:rPr>
                <w:rFonts w:ascii="Times New Roman" w:eastAsia="Times New Roman" w:hAnsi="Times New Roman" w:cs="Times New Roman"/>
                <w:sz w:val="28"/>
                <w:szCs w:val="28"/>
              </w:rPr>
              <w:t>7</w:t>
            </w:r>
            <w:r w:rsidRPr="0026121A">
              <w:rPr>
                <w:rFonts w:ascii="Times New Roman" w:eastAsia="Times New Roman" w:hAnsi="Times New Roman" w:cs="Times New Roman"/>
                <w:sz w:val="28"/>
                <w:szCs w:val="28"/>
              </w:rPr>
              <w:t>01</w:t>
            </w:r>
          </w:p>
        </w:tc>
        <w:tc>
          <w:tcPr>
            <w:tcW w:w="743" w:type="pct"/>
            <w:shd w:val="clear" w:color="auto" w:fill="FFFFFF"/>
            <w:vAlign w:val="center"/>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1B6EE2" w:rsidRPr="0026121A" w:rsidRDefault="001B6EE2"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Hệ số ROA - Lợi nhuận trên Tổng tài sản</w:t>
            </w:r>
          </w:p>
        </w:tc>
      </w:tr>
      <w:tr w:rsidR="004D6C75" w:rsidRPr="0026121A" w:rsidTr="00F46D02">
        <w:trPr>
          <w:tblCellSpacing w:w="0" w:type="dxa"/>
        </w:trPr>
        <w:tc>
          <w:tcPr>
            <w:tcW w:w="297" w:type="pct"/>
            <w:shd w:val="clear" w:color="auto" w:fill="FFFFFF"/>
            <w:vAlign w:val="center"/>
          </w:tcPr>
          <w:p w:rsidR="001B6EE2" w:rsidRPr="0026121A" w:rsidRDefault="004D6C75" w:rsidP="001B6EE2">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23</w:t>
            </w:r>
          </w:p>
        </w:tc>
        <w:tc>
          <w:tcPr>
            <w:tcW w:w="446" w:type="pct"/>
            <w:shd w:val="clear" w:color="auto" w:fill="FFFFFF"/>
            <w:vAlign w:val="center"/>
          </w:tcPr>
          <w:p w:rsidR="001B6EE2" w:rsidRPr="0026121A" w:rsidRDefault="0059733C" w:rsidP="001B6EE2">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07</w:t>
            </w:r>
            <w:r w:rsidR="001B6EE2" w:rsidRPr="0026121A">
              <w:rPr>
                <w:rFonts w:ascii="Times New Roman" w:eastAsia="Times New Roman" w:hAnsi="Times New Roman" w:cs="Times New Roman"/>
                <w:sz w:val="28"/>
                <w:szCs w:val="28"/>
              </w:rPr>
              <w:t>02</w:t>
            </w:r>
          </w:p>
        </w:tc>
        <w:tc>
          <w:tcPr>
            <w:tcW w:w="743" w:type="pct"/>
            <w:shd w:val="clear" w:color="auto" w:fill="FFFFFF"/>
            <w:vAlign w:val="center"/>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tcPr>
          <w:p w:rsidR="001B6EE2" w:rsidRPr="0026121A" w:rsidRDefault="001B6EE2" w:rsidP="00B86A52">
            <w:pPr>
              <w:spacing w:before="120" w:after="120" w:line="234" w:lineRule="atLeast"/>
              <w:jc w:val="both"/>
              <w:rPr>
                <w:rFonts w:ascii="Times New Roman" w:eastAsia="Times New Roman" w:hAnsi="Times New Roman" w:cs="Times New Roman"/>
                <w:b/>
                <w:bCs/>
                <w:sz w:val="28"/>
                <w:szCs w:val="28"/>
              </w:rPr>
            </w:pPr>
            <w:r w:rsidRPr="0026121A">
              <w:rPr>
                <w:rFonts w:ascii="Times New Roman" w:hAnsi="Times New Roman" w:cs="Times New Roman"/>
                <w:sz w:val="28"/>
                <w:szCs w:val="28"/>
              </w:rPr>
              <w:t>Hệ số ROE - Lợi nhuận trên vốn chủ sở hữu</w:t>
            </w:r>
          </w:p>
        </w:tc>
      </w:tr>
      <w:tr w:rsidR="004D6C75" w:rsidRPr="0026121A" w:rsidTr="00F46D02">
        <w:trPr>
          <w:tblCellSpacing w:w="0" w:type="dxa"/>
        </w:trPr>
        <w:tc>
          <w:tcPr>
            <w:tcW w:w="297" w:type="pct"/>
            <w:shd w:val="clear" w:color="auto" w:fill="FFFFFF"/>
            <w:vAlign w:val="center"/>
            <w:hideMark/>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446" w:type="pct"/>
            <w:shd w:val="clear" w:color="auto" w:fill="FFFFFF"/>
            <w:vAlign w:val="center"/>
            <w:hideMark/>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743" w:type="pct"/>
            <w:shd w:val="clear" w:color="auto" w:fill="FFFFFF"/>
            <w:vAlign w:val="center"/>
            <w:hideMark/>
          </w:tcPr>
          <w:p w:rsidR="001B6EE2" w:rsidRPr="0026121A" w:rsidRDefault="001B6EE2" w:rsidP="001B6EE2">
            <w:pPr>
              <w:spacing w:after="0" w:line="240" w:lineRule="auto"/>
              <w:jc w:val="center"/>
              <w:rPr>
                <w:rFonts w:ascii="Times New Roman" w:eastAsia="Times New Roman" w:hAnsi="Times New Roman" w:cs="Times New Roman"/>
                <w:sz w:val="28"/>
                <w:szCs w:val="28"/>
              </w:rPr>
            </w:pPr>
          </w:p>
        </w:tc>
        <w:tc>
          <w:tcPr>
            <w:tcW w:w="3514" w:type="pct"/>
            <w:shd w:val="clear" w:color="auto" w:fill="FFFFFF"/>
            <w:vAlign w:val="center"/>
            <w:hideMark/>
          </w:tcPr>
          <w:p w:rsidR="001B6EE2" w:rsidRPr="0026121A" w:rsidRDefault="0059733C"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b/>
                <w:bCs/>
                <w:sz w:val="28"/>
                <w:szCs w:val="28"/>
              </w:rPr>
              <w:t>08</w:t>
            </w:r>
            <w:r w:rsidR="001B6EE2" w:rsidRPr="0026121A">
              <w:rPr>
                <w:rFonts w:ascii="Times New Roman" w:eastAsia="Times New Roman" w:hAnsi="Times New Roman" w:cs="Times New Roman"/>
                <w:b/>
                <w:bCs/>
                <w:sz w:val="28"/>
                <w:szCs w:val="28"/>
              </w:rPr>
              <w:t>. Cán cân thanh toán quốc tế</w:t>
            </w:r>
          </w:p>
        </w:tc>
      </w:tr>
      <w:tr w:rsidR="004D6C75" w:rsidRPr="0026121A" w:rsidTr="00F46D02">
        <w:trPr>
          <w:tblCellSpacing w:w="0" w:type="dxa"/>
        </w:trPr>
        <w:tc>
          <w:tcPr>
            <w:tcW w:w="297" w:type="pct"/>
            <w:shd w:val="clear" w:color="auto" w:fill="FFFFFF"/>
            <w:vAlign w:val="center"/>
          </w:tcPr>
          <w:p w:rsidR="001B6EE2" w:rsidRPr="0026121A" w:rsidRDefault="00545615"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24</w:t>
            </w:r>
          </w:p>
        </w:tc>
        <w:tc>
          <w:tcPr>
            <w:tcW w:w="446" w:type="pct"/>
            <w:shd w:val="clear" w:color="auto" w:fill="FFFFFF"/>
            <w:vAlign w:val="center"/>
          </w:tcPr>
          <w:p w:rsidR="001B6EE2" w:rsidRPr="0026121A" w:rsidRDefault="001B6EE2" w:rsidP="0059733C">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w:t>
            </w:r>
            <w:r w:rsidR="0059733C" w:rsidRPr="0026121A">
              <w:rPr>
                <w:rFonts w:ascii="Times New Roman" w:eastAsia="Times New Roman" w:hAnsi="Times New Roman" w:cs="Times New Roman"/>
                <w:sz w:val="28"/>
                <w:szCs w:val="28"/>
              </w:rPr>
              <w:t>8</w:t>
            </w:r>
            <w:r w:rsidRPr="0026121A">
              <w:rPr>
                <w:rFonts w:ascii="Times New Roman" w:eastAsia="Times New Roman" w:hAnsi="Times New Roman" w:cs="Times New Roman"/>
                <w:sz w:val="28"/>
                <w:szCs w:val="28"/>
              </w:rPr>
              <w:t>01</w:t>
            </w:r>
          </w:p>
        </w:tc>
        <w:tc>
          <w:tcPr>
            <w:tcW w:w="743" w:type="pct"/>
            <w:shd w:val="clear" w:color="auto" w:fill="FFFFFF"/>
            <w:vAlign w:val="center"/>
          </w:tcPr>
          <w:p w:rsidR="001B6EE2" w:rsidRPr="0026121A" w:rsidRDefault="001B6EE2" w:rsidP="001B6EE2">
            <w:pPr>
              <w:spacing w:after="0" w:line="240" w:lineRule="auto"/>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0709</w:t>
            </w:r>
          </w:p>
        </w:tc>
        <w:tc>
          <w:tcPr>
            <w:tcW w:w="3514" w:type="pct"/>
            <w:shd w:val="clear" w:color="auto" w:fill="FFFFFF"/>
            <w:vAlign w:val="center"/>
          </w:tcPr>
          <w:p w:rsidR="001B6EE2" w:rsidRPr="0026121A" w:rsidRDefault="001B6EE2"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Cán cân thanh toán quốc tế</w:t>
            </w:r>
          </w:p>
        </w:tc>
      </w:tr>
      <w:tr w:rsidR="004D6C75" w:rsidRPr="0026121A" w:rsidTr="00F46D02">
        <w:trPr>
          <w:tblCellSpacing w:w="0" w:type="dxa"/>
        </w:trPr>
        <w:tc>
          <w:tcPr>
            <w:tcW w:w="297" w:type="pct"/>
            <w:shd w:val="clear" w:color="auto" w:fill="FFFFFF"/>
            <w:vAlign w:val="center"/>
          </w:tcPr>
          <w:p w:rsidR="001B6EE2" w:rsidRPr="0026121A" w:rsidRDefault="001B6EE2" w:rsidP="001B6EE2">
            <w:pPr>
              <w:spacing w:before="120" w:after="120" w:line="234" w:lineRule="atLeast"/>
              <w:jc w:val="center"/>
              <w:rPr>
                <w:rFonts w:ascii="Times New Roman" w:eastAsia="Times New Roman" w:hAnsi="Times New Roman" w:cs="Times New Roman"/>
                <w:sz w:val="28"/>
                <w:szCs w:val="28"/>
              </w:rPr>
            </w:pPr>
          </w:p>
        </w:tc>
        <w:tc>
          <w:tcPr>
            <w:tcW w:w="446" w:type="pct"/>
            <w:shd w:val="clear" w:color="auto" w:fill="FFFFFF"/>
            <w:vAlign w:val="center"/>
          </w:tcPr>
          <w:p w:rsidR="001B6EE2" w:rsidRPr="0026121A" w:rsidRDefault="001B6EE2" w:rsidP="001B6EE2">
            <w:pPr>
              <w:spacing w:before="120" w:after="120" w:line="234" w:lineRule="atLeast"/>
              <w:jc w:val="center"/>
              <w:rPr>
                <w:rFonts w:ascii="Times New Roman" w:eastAsia="Times New Roman" w:hAnsi="Times New Roman" w:cs="Times New Roman"/>
                <w:sz w:val="28"/>
                <w:szCs w:val="28"/>
              </w:rPr>
            </w:pPr>
          </w:p>
        </w:tc>
        <w:tc>
          <w:tcPr>
            <w:tcW w:w="743" w:type="pct"/>
            <w:shd w:val="clear" w:color="auto" w:fill="FFFFFF"/>
            <w:vAlign w:val="center"/>
          </w:tcPr>
          <w:p w:rsidR="001B6EE2" w:rsidRPr="0026121A" w:rsidRDefault="001B6EE2" w:rsidP="001B6EE2">
            <w:pPr>
              <w:spacing w:before="120" w:after="120" w:line="234" w:lineRule="atLeast"/>
              <w:jc w:val="center"/>
              <w:rPr>
                <w:rFonts w:ascii="Times New Roman" w:eastAsia="Times New Roman" w:hAnsi="Times New Roman" w:cs="Times New Roman"/>
                <w:b/>
                <w:sz w:val="28"/>
                <w:szCs w:val="28"/>
              </w:rPr>
            </w:pPr>
          </w:p>
        </w:tc>
        <w:tc>
          <w:tcPr>
            <w:tcW w:w="3514" w:type="pct"/>
            <w:shd w:val="clear" w:color="auto" w:fill="FFFFFF"/>
            <w:vAlign w:val="center"/>
          </w:tcPr>
          <w:p w:rsidR="001B6EE2" w:rsidRPr="0026121A" w:rsidRDefault="00F46D02" w:rsidP="00B86A52">
            <w:pPr>
              <w:spacing w:before="120" w:after="120" w:line="234" w:lineRule="atLeast"/>
              <w:jc w:val="both"/>
              <w:rPr>
                <w:rFonts w:ascii="Times New Roman" w:eastAsia="Times New Roman" w:hAnsi="Times New Roman" w:cs="Times New Roman"/>
                <w:b/>
                <w:sz w:val="28"/>
                <w:szCs w:val="28"/>
              </w:rPr>
            </w:pPr>
            <w:r w:rsidRPr="0026121A">
              <w:rPr>
                <w:rFonts w:ascii="Times New Roman" w:eastAsia="Times New Roman" w:hAnsi="Times New Roman" w:cs="Times New Roman"/>
                <w:b/>
                <w:sz w:val="28"/>
                <w:szCs w:val="28"/>
              </w:rPr>
              <w:t>09. Công nghệ thông tin</w:t>
            </w:r>
          </w:p>
        </w:tc>
      </w:tr>
      <w:tr w:rsidR="00F46D02" w:rsidRPr="0026121A" w:rsidTr="00F46D02">
        <w:trPr>
          <w:tblCellSpacing w:w="0" w:type="dxa"/>
        </w:trPr>
        <w:tc>
          <w:tcPr>
            <w:tcW w:w="297"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25</w:t>
            </w:r>
          </w:p>
        </w:tc>
        <w:tc>
          <w:tcPr>
            <w:tcW w:w="446"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0901</w:t>
            </w:r>
          </w:p>
        </w:tc>
        <w:tc>
          <w:tcPr>
            <w:tcW w:w="743"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p>
        </w:tc>
        <w:tc>
          <w:tcPr>
            <w:tcW w:w="3514" w:type="pct"/>
            <w:shd w:val="clear" w:color="auto" w:fill="FFFFFF"/>
            <w:vAlign w:val="center"/>
          </w:tcPr>
          <w:p w:rsidR="00F46D02" w:rsidRPr="0026121A" w:rsidRDefault="00F46D02" w:rsidP="00B86A52">
            <w:pPr>
              <w:widowControl w:val="0"/>
              <w:spacing w:before="80" w:line="412" w:lineRule="exact"/>
              <w:jc w:val="both"/>
              <w:rPr>
                <w:rFonts w:ascii="Times New Roman" w:hAnsi="Times New Roman" w:cs="Times New Roman"/>
                <w:spacing w:val="8"/>
                <w:sz w:val="28"/>
                <w:szCs w:val="28"/>
              </w:rPr>
            </w:pPr>
            <w:r w:rsidRPr="0026121A">
              <w:rPr>
                <w:rFonts w:ascii="Times New Roman" w:hAnsi="Times New Roman" w:cs="Times New Roman"/>
                <w:spacing w:val="8"/>
                <w:sz w:val="28"/>
                <w:szCs w:val="28"/>
              </w:rPr>
              <w:t>T</w:t>
            </w:r>
            <w:r w:rsidR="00B86A52">
              <w:rPr>
                <w:rFonts w:ascii="Times New Roman" w:hAnsi="Times New Roman" w:cs="Times New Roman"/>
                <w:spacing w:val="8"/>
                <w:sz w:val="28"/>
                <w:szCs w:val="28"/>
              </w:rPr>
              <w:t>ỷ</w:t>
            </w:r>
            <w:r w:rsidRPr="0026121A">
              <w:rPr>
                <w:rFonts w:ascii="Times New Roman" w:hAnsi="Times New Roman" w:cs="Times New Roman"/>
                <w:spacing w:val="8"/>
                <w:sz w:val="28"/>
                <w:szCs w:val="28"/>
              </w:rPr>
              <w:t xml:space="preserve"> lệ quy trình nghiệp vụ cho phép khách hàng có thể thực hiện hoàn toàn trên môi trường số</w:t>
            </w:r>
          </w:p>
        </w:tc>
      </w:tr>
      <w:tr w:rsidR="00F46D02" w:rsidRPr="0026121A" w:rsidTr="00F46D02">
        <w:trPr>
          <w:tblCellSpacing w:w="0" w:type="dxa"/>
        </w:trPr>
        <w:tc>
          <w:tcPr>
            <w:tcW w:w="297"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26</w:t>
            </w:r>
          </w:p>
        </w:tc>
        <w:tc>
          <w:tcPr>
            <w:tcW w:w="446"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0902</w:t>
            </w:r>
          </w:p>
        </w:tc>
        <w:tc>
          <w:tcPr>
            <w:tcW w:w="743"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p>
        </w:tc>
        <w:tc>
          <w:tcPr>
            <w:tcW w:w="3514" w:type="pct"/>
            <w:shd w:val="clear" w:color="auto" w:fill="FFFFFF"/>
            <w:vAlign w:val="center"/>
          </w:tcPr>
          <w:p w:rsidR="00F46D02" w:rsidRPr="0026121A" w:rsidRDefault="00F46D02" w:rsidP="00B86A52">
            <w:pPr>
              <w:spacing w:before="120" w:after="120" w:line="234" w:lineRule="atLeast"/>
              <w:jc w:val="both"/>
              <w:rPr>
                <w:rFonts w:ascii="Times New Roman" w:eastAsia="Times New Roman" w:hAnsi="Times New Roman" w:cs="Times New Roman"/>
                <w:sz w:val="28"/>
                <w:szCs w:val="28"/>
              </w:rPr>
            </w:pPr>
            <w:r w:rsidRPr="0026121A">
              <w:rPr>
                <w:rFonts w:ascii="Times New Roman" w:hAnsi="Times New Roman" w:cs="Times New Roman"/>
                <w:spacing w:val="8"/>
                <w:sz w:val="28"/>
                <w:szCs w:val="28"/>
              </w:rPr>
              <w:t>Tổng đầu tư cho công nghệ thông tin và chuyển đổi số</w:t>
            </w:r>
          </w:p>
        </w:tc>
      </w:tr>
      <w:tr w:rsidR="00F46D02" w:rsidRPr="0026121A" w:rsidTr="00F46D02">
        <w:trPr>
          <w:tblCellSpacing w:w="0" w:type="dxa"/>
        </w:trPr>
        <w:tc>
          <w:tcPr>
            <w:tcW w:w="297"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27</w:t>
            </w:r>
          </w:p>
        </w:tc>
        <w:tc>
          <w:tcPr>
            <w:tcW w:w="446"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r w:rsidRPr="0026121A">
              <w:rPr>
                <w:rFonts w:ascii="Times New Roman" w:eastAsia="Times New Roman" w:hAnsi="Times New Roman" w:cs="Times New Roman"/>
                <w:sz w:val="28"/>
                <w:szCs w:val="28"/>
              </w:rPr>
              <w:t>0903</w:t>
            </w:r>
          </w:p>
        </w:tc>
        <w:tc>
          <w:tcPr>
            <w:tcW w:w="743" w:type="pct"/>
            <w:shd w:val="clear" w:color="auto" w:fill="FFFFFF"/>
            <w:vAlign w:val="center"/>
          </w:tcPr>
          <w:p w:rsidR="00F46D02" w:rsidRPr="0026121A" w:rsidRDefault="00F46D02" w:rsidP="001B6EE2">
            <w:pPr>
              <w:spacing w:before="120" w:after="120" w:line="234" w:lineRule="atLeast"/>
              <w:jc w:val="center"/>
              <w:rPr>
                <w:rFonts w:ascii="Times New Roman" w:eastAsia="Times New Roman" w:hAnsi="Times New Roman" w:cs="Times New Roman"/>
                <w:sz w:val="28"/>
                <w:szCs w:val="28"/>
              </w:rPr>
            </w:pPr>
          </w:p>
        </w:tc>
        <w:tc>
          <w:tcPr>
            <w:tcW w:w="3514" w:type="pct"/>
            <w:shd w:val="clear" w:color="auto" w:fill="FFFFFF"/>
            <w:vAlign w:val="center"/>
          </w:tcPr>
          <w:p w:rsidR="00F46D02" w:rsidRPr="0026121A" w:rsidRDefault="00F46D02" w:rsidP="00B86A52">
            <w:pPr>
              <w:widowControl w:val="0"/>
              <w:spacing w:before="120" w:after="120" w:line="276" w:lineRule="auto"/>
              <w:jc w:val="both"/>
              <w:rPr>
                <w:rFonts w:ascii="Times New Roman" w:hAnsi="Times New Roman" w:cs="Times New Roman"/>
                <w:sz w:val="28"/>
                <w:szCs w:val="28"/>
              </w:rPr>
            </w:pPr>
            <w:r w:rsidRPr="0026121A">
              <w:rPr>
                <w:rFonts w:ascii="Times New Roman" w:hAnsi="Times New Roman" w:cs="Times New Roman"/>
                <w:sz w:val="28"/>
                <w:szCs w:val="28"/>
              </w:rPr>
              <w:t>Tổng đầu tư cho an toàn thông tin</w:t>
            </w:r>
          </w:p>
        </w:tc>
      </w:tr>
    </w:tbl>
    <w:p w:rsidR="00E83534" w:rsidRPr="004D6C75" w:rsidRDefault="00E83534" w:rsidP="00E83534">
      <w:pPr>
        <w:shd w:val="clear" w:color="auto" w:fill="FFFFFF"/>
        <w:spacing w:before="120" w:after="120" w:line="234" w:lineRule="atLeast"/>
        <w:jc w:val="both"/>
        <w:rPr>
          <w:rFonts w:ascii="Times New Roman" w:eastAsia="Times New Roman" w:hAnsi="Times New Roman" w:cs="Times New Roman"/>
          <w:sz w:val="28"/>
          <w:szCs w:val="28"/>
        </w:rPr>
      </w:pPr>
      <w:r w:rsidRPr="0026121A">
        <w:rPr>
          <w:rFonts w:ascii="Times New Roman" w:eastAsia="Times New Roman" w:hAnsi="Times New Roman" w:cs="Times New Roman"/>
          <w:b/>
          <w:bCs/>
          <w:sz w:val="28"/>
          <w:szCs w:val="28"/>
        </w:rPr>
        <w:t>Ghi chú:</w:t>
      </w:r>
    </w:p>
    <w:p w:rsidR="00E83534" w:rsidRPr="004D6C75" w:rsidRDefault="00E83534" w:rsidP="00E83534">
      <w:pPr>
        <w:shd w:val="clear" w:color="auto" w:fill="FFFFFF"/>
        <w:spacing w:before="120" w:after="120" w:line="234" w:lineRule="atLeast"/>
        <w:jc w:val="both"/>
        <w:rPr>
          <w:rFonts w:ascii="Times New Roman" w:eastAsia="Times New Roman" w:hAnsi="Times New Roman" w:cs="Times New Roman"/>
          <w:sz w:val="28"/>
          <w:szCs w:val="28"/>
        </w:rPr>
      </w:pPr>
      <w:r w:rsidRPr="004D6C75">
        <w:rPr>
          <w:rFonts w:ascii="Times New Roman" w:eastAsia="Times New Roman" w:hAnsi="Times New Roman" w:cs="Times New Roman"/>
          <w:sz w:val="28"/>
          <w:szCs w:val="28"/>
        </w:rPr>
        <w:t xml:space="preserve"> (*) Mã số CTTKQG là Mã số Chỉ tiêu thống kê quốc gia phân công cho </w:t>
      </w:r>
      <w:r w:rsidR="0054441E" w:rsidRPr="004D6C75">
        <w:rPr>
          <w:rFonts w:ascii="Times New Roman" w:eastAsia="Times New Roman" w:hAnsi="Times New Roman" w:cs="Times New Roman"/>
          <w:sz w:val="28"/>
          <w:szCs w:val="28"/>
        </w:rPr>
        <w:t xml:space="preserve">Ngân hàng Nhà nước Việt Nam </w:t>
      </w:r>
      <w:r w:rsidRPr="004D6C75">
        <w:rPr>
          <w:rFonts w:ascii="Times New Roman" w:eastAsia="Times New Roman" w:hAnsi="Times New Roman" w:cs="Times New Roman"/>
          <w:sz w:val="28"/>
          <w:szCs w:val="28"/>
        </w:rPr>
        <w:t>chủ trì thực hiện.</w:t>
      </w:r>
    </w:p>
    <w:p w:rsidR="00E83534" w:rsidRPr="002349A4" w:rsidRDefault="00E83534">
      <w:pPr>
        <w:rPr>
          <w:rFonts w:ascii="Times New Roman" w:hAnsi="Times New Roman" w:cs="Times New Roman"/>
        </w:rPr>
      </w:pPr>
    </w:p>
    <w:sectPr w:rsidR="00E83534" w:rsidRPr="002349A4" w:rsidSect="00573633">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34"/>
    <w:rsid w:val="00014304"/>
    <w:rsid w:val="00035870"/>
    <w:rsid w:val="00042DCF"/>
    <w:rsid w:val="0006658F"/>
    <w:rsid w:val="00121DDC"/>
    <w:rsid w:val="00163E44"/>
    <w:rsid w:val="001B6EE2"/>
    <w:rsid w:val="002349A4"/>
    <w:rsid w:val="0026121A"/>
    <w:rsid w:val="002E3BF9"/>
    <w:rsid w:val="0032674D"/>
    <w:rsid w:val="0033637F"/>
    <w:rsid w:val="00345707"/>
    <w:rsid w:val="003A4F67"/>
    <w:rsid w:val="003B6471"/>
    <w:rsid w:val="00413B4E"/>
    <w:rsid w:val="004408EF"/>
    <w:rsid w:val="00444050"/>
    <w:rsid w:val="00484DDB"/>
    <w:rsid w:val="004D6C75"/>
    <w:rsid w:val="0054441E"/>
    <w:rsid w:val="00545615"/>
    <w:rsid w:val="00573633"/>
    <w:rsid w:val="0059733C"/>
    <w:rsid w:val="005E62C5"/>
    <w:rsid w:val="006455C9"/>
    <w:rsid w:val="006B0060"/>
    <w:rsid w:val="006D704D"/>
    <w:rsid w:val="006F7971"/>
    <w:rsid w:val="007A1424"/>
    <w:rsid w:val="007A689E"/>
    <w:rsid w:val="00955333"/>
    <w:rsid w:val="009F49CD"/>
    <w:rsid w:val="00B5490B"/>
    <w:rsid w:val="00B86A52"/>
    <w:rsid w:val="00BA74EB"/>
    <w:rsid w:val="00D84A80"/>
    <w:rsid w:val="00D958C0"/>
    <w:rsid w:val="00E12CB9"/>
    <w:rsid w:val="00E255D1"/>
    <w:rsid w:val="00E46CD6"/>
    <w:rsid w:val="00E80FBE"/>
    <w:rsid w:val="00E83534"/>
    <w:rsid w:val="00EE43AC"/>
    <w:rsid w:val="00F46D02"/>
    <w:rsid w:val="00FF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F2E88-F9BD-4581-8027-382B5674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9C6A8-0AD5-4D3F-A9FF-D3BF9EF7F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4F39DD-DF18-46B1-9668-2FE81E644B7F}">
  <ds:schemaRefs>
    <ds:schemaRef ds:uri="http://schemas.microsoft.com/sharepoint/v3/contenttype/forms"/>
  </ds:schemaRefs>
</ds:datastoreItem>
</file>

<file path=customXml/itemProps3.xml><?xml version="1.0" encoding="utf-8"?>
<ds:datastoreItem xmlns:ds="http://schemas.openxmlformats.org/officeDocument/2006/customXml" ds:itemID="{7ABF36B4-467B-43D1-9189-C0F5DC94F5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Thanh Tam (DBTK)</dc:creator>
  <cp:keywords/>
  <dc:description/>
  <cp:lastModifiedBy>Do Thi Tuyet (DBTK)</cp:lastModifiedBy>
  <cp:revision>2</cp:revision>
  <cp:lastPrinted>2025-05-13T07:17:00Z</cp:lastPrinted>
  <dcterms:created xsi:type="dcterms:W3CDTF">2025-06-04T08:35:00Z</dcterms:created>
  <dcterms:modified xsi:type="dcterms:W3CDTF">2025-06-04T08:35:00Z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