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95" w:type="dxa"/>
        <w:tblLook w:val="04A0" w:firstRow="1" w:lastRow="0" w:firstColumn="1" w:lastColumn="0" w:noHBand="0" w:noVBand="1"/>
      </w:tblPr>
      <w:tblGrid>
        <w:gridCol w:w="3969"/>
        <w:gridCol w:w="5226"/>
      </w:tblGrid>
      <w:tr w:rsidR="00C2106A" w:rsidRPr="008D7C0D" w14:paraId="7D1AE57A" w14:textId="77777777" w:rsidTr="001E123C">
        <w:tc>
          <w:tcPr>
            <w:tcW w:w="3969" w:type="dxa"/>
          </w:tcPr>
          <w:p w14:paraId="0CD38AE0" w14:textId="77777777" w:rsidR="00C2106A" w:rsidRPr="00B0285A" w:rsidRDefault="00C2106A">
            <w:pPr>
              <w:spacing w:after="0" w:line="240" w:lineRule="auto"/>
              <w:jc w:val="center"/>
              <w:rPr>
                <w:rFonts w:ascii="Times New Roman" w:hAnsi="Times New Roman"/>
                <w:b/>
                <w:bCs/>
                <w:sz w:val="24"/>
                <w:szCs w:val="24"/>
              </w:rPr>
            </w:pPr>
            <w:r w:rsidRPr="00B0285A">
              <w:rPr>
                <w:rFonts w:ascii="Times New Roman" w:hAnsi="Times New Roman"/>
                <w:b/>
                <w:bCs/>
                <w:sz w:val="24"/>
                <w:szCs w:val="24"/>
              </w:rPr>
              <w:t xml:space="preserve">NGÂN HÀNG NHÀ NƯỚC </w:t>
            </w:r>
          </w:p>
          <w:p w14:paraId="0D07F6A4" w14:textId="55EB5B19" w:rsidR="00C2106A" w:rsidRPr="00B0285A" w:rsidRDefault="00B0285A" w:rsidP="00B0285A">
            <w:pPr>
              <w:spacing w:after="0" w:line="240" w:lineRule="auto"/>
              <w:jc w:val="center"/>
              <w:rPr>
                <w:rFonts w:ascii="Times New Roman" w:hAnsi="Times New Roman"/>
                <w:sz w:val="28"/>
                <w:szCs w:val="28"/>
              </w:rPr>
            </w:pPr>
            <w:r>
              <w:rPr>
                <w:rFonts w:ascii="Times New Roman" w:hAnsi="Times New Roman"/>
                <w:b/>
                <w:bCs/>
                <w:noProof/>
                <w:sz w:val="24"/>
                <w:szCs w:val="24"/>
              </w:rPr>
              <mc:AlternateContent>
                <mc:Choice Requires="wps">
                  <w:drawing>
                    <wp:anchor distT="0" distB="0" distL="114300" distR="114300" simplePos="0" relativeHeight="251661312" behindDoc="0" locked="0" layoutInCell="1" allowOverlap="1" wp14:anchorId="4112AF30" wp14:editId="4C1A146A">
                      <wp:simplePos x="0" y="0"/>
                      <wp:positionH relativeFrom="column">
                        <wp:posOffset>856628</wp:posOffset>
                      </wp:positionH>
                      <wp:positionV relativeFrom="paragraph">
                        <wp:posOffset>186539</wp:posOffset>
                      </wp:positionV>
                      <wp:extent cx="660903" cy="4527"/>
                      <wp:effectExtent l="0" t="0" r="25400" b="33655"/>
                      <wp:wrapNone/>
                      <wp:docPr id="1112698243" name="Straight Connector 3"/>
                      <wp:cNvGraphicFramePr/>
                      <a:graphic xmlns:a="http://schemas.openxmlformats.org/drawingml/2006/main">
                        <a:graphicData uri="http://schemas.microsoft.com/office/word/2010/wordprocessingShape">
                          <wps:wsp>
                            <wps:cNvCnPr/>
                            <wps:spPr>
                              <a:xfrm flipV="1">
                                <a:off x="0" y="0"/>
                                <a:ext cx="660903" cy="45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541625"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7.45pt,14.7pt" to="11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" strokecolor="black [3200]" strokeweight=".5pt">
                      <v:stroke joinstyle="miter"/>
                    </v:line>
                  </w:pict>
                </mc:Fallback>
              </mc:AlternateContent>
            </w:r>
            <w:r w:rsidR="00C2106A" w:rsidRPr="00B0285A">
              <w:rPr>
                <w:rFonts w:ascii="Times New Roman" w:hAnsi="Times New Roman"/>
                <w:b/>
                <w:bCs/>
                <w:sz w:val="24"/>
                <w:szCs w:val="24"/>
              </w:rPr>
              <w:t>VIỆT NAM</w:t>
            </w:r>
          </w:p>
        </w:tc>
        <w:tc>
          <w:tcPr>
            <w:tcW w:w="5226" w:type="dxa"/>
          </w:tcPr>
          <w:p w14:paraId="058D9BFE" w14:textId="77777777" w:rsidR="00C2106A" w:rsidRPr="008D7C0D" w:rsidRDefault="00C2106A">
            <w:pPr>
              <w:spacing w:after="0" w:line="240" w:lineRule="auto"/>
              <w:jc w:val="center"/>
              <w:rPr>
                <w:rFonts w:ascii="Times New Roman" w:hAnsi="Times New Roman"/>
                <w:b/>
                <w:sz w:val="24"/>
                <w:szCs w:val="24"/>
              </w:rPr>
            </w:pPr>
            <w:r w:rsidRPr="008D7C0D">
              <w:rPr>
                <w:rFonts w:ascii="Times New Roman" w:hAnsi="Times New Roman"/>
                <w:b/>
                <w:sz w:val="24"/>
                <w:szCs w:val="24"/>
              </w:rPr>
              <w:t>CỘNG HÒA XÃ HỘI CHỦ NGHĨA VIỆT NAM</w:t>
            </w:r>
          </w:p>
          <w:p w14:paraId="24A60B68" w14:textId="77777777" w:rsidR="00C2106A" w:rsidRPr="008D7C0D" w:rsidRDefault="00C2106A">
            <w:pPr>
              <w:spacing w:after="0" w:line="240" w:lineRule="auto"/>
              <w:jc w:val="center"/>
              <w:rPr>
                <w:rFonts w:ascii="Times New Roman" w:hAnsi="Times New Roman"/>
                <w:b/>
                <w:sz w:val="28"/>
                <w:szCs w:val="28"/>
              </w:rPr>
            </w:pPr>
            <w:r w:rsidRPr="008D7C0D">
              <w:rPr>
                <w:rFonts w:ascii="Times New Roman" w:hAnsi="Times New Roman"/>
                <w:b/>
                <w:sz w:val="28"/>
                <w:szCs w:val="28"/>
              </w:rPr>
              <w:t>Độc lập - Tự do - Hạnh phúc</w:t>
            </w:r>
          </w:p>
          <w:p w14:paraId="3E5C7C57" w14:textId="2F403233" w:rsidR="00C2106A" w:rsidRPr="0044568B" w:rsidRDefault="00707BC7" w:rsidP="0044568B">
            <w:pPr>
              <w:spacing w:after="0" w:line="240" w:lineRule="auto"/>
              <w:jc w:val="center"/>
              <w:rPr>
                <w:rFonts w:ascii="Times New Roman" w:hAnsi="Times New Roman"/>
                <w:b/>
                <w:sz w:val="28"/>
                <w:szCs w:val="28"/>
                <w:lang w:val="vi-VN"/>
              </w:rPr>
            </w:pPr>
            <w:r>
              <w:rPr>
                <w:rFonts w:ascii="Times New Roman" w:hAnsi="Times New Roman"/>
                <w:b/>
                <w:noProof/>
                <w:sz w:val="28"/>
                <w:szCs w:val="28"/>
              </w:rPr>
              <mc:AlternateContent>
                <mc:Choice Requires="wps">
                  <w:drawing>
                    <wp:anchor distT="4294967295" distB="4294967295" distL="114300" distR="114300" simplePos="0" relativeHeight="251660288" behindDoc="0" locked="0" layoutInCell="1" allowOverlap="1" wp14:anchorId="31E6064C" wp14:editId="608C6993">
                      <wp:simplePos x="0" y="0"/>
                      <wp:positionH relativeFrom="column">
                        <wp:posOffset>527685</wp:posOffset>
                      </wp:positionH>
                      <wp:positionV relativeFrom="paragraph">
                        <wp:posOffset>634</wp:posOffset>
                      </wp:positionV>
                      <wp:extent cx="21145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51881E" id="Straight Arrow Connector 1" o:spid="_x0000_s1026" type="#_x0000_t32" style="position:absolute;margin-left:41.55pt;margin-top:.05pt;width:16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"/>
                  </w:pict>
                </mc:Fallback>
              </mc:AlternateContent>
            </w:r>
          </w:p>
        </w:tc>
      </w:tr>
    </w:tbl>
    <w:p w14:paraId="19140D35" w14:textId="77777777" w:rsidR="00C2106A" w:rsidRPr="00957492" w:rsidRDefault="00C2106A" w:rsidP="00B0285A">
      <w:pPr>
        <w:spacing w:after="0" w:line="240" w:lineRule="auto"/>
        <w:rPr>
          <w:rFonts w:ascii="Times New Roman" w:hAnsi="Times New Roman"/>
          <w:sz w:val="32"/>
          <w:szCs w:val="28"/>
        </w:rPr>
      </w:pPr>
    </w:p>
    <w:p w14:paraId="3F505647" w14:textId="28994BF3" w:rsidR="006D01DD" w:rsidRPr="00B0285A" w:rsidRDefault="00B0285A" w:rsidP="00B0285A">
      <w:pPr>
        <w:spacing w:after="0" w:line="240" w:lineRule="auto"/>
        <w:jc w:val="center"/>
        <w:rPr>
          <w:rFonts w:ascii="Times New Roman" w:hAnsi="Times New Roman"/>
          <w:b/>
          <w:bCs/>
          <w:sz w:val="28"/>
          <w:szCs w:val="28"/>
        </w:rPr>
      </w:pPr>
      <w:r w:rsidRPr="00B0285A">
        <w:rPr>
          <w:rFonts w:ascii="Times New Roman" w:hAnsi="Times New Roman"/>
          <w:b/>
          <w:bCs/>
          <w:sz w:val="28"/>
          <w:szCs w:val="28"/>
        </w:rPr>
        <w:t>THÔNG CÁO BÁO CHÍ</w:t>
      </w:r>
    </w:p>
    <w:p w14:paraId="25CD307E" w14:textId="2092A17B" w:rsidR="00395651" w:rsidRDefault="00B0285A" w:rsidP="00395651">
      <w:pPr>
        <w:spacing w:after="0" w:line="240" w:lineRule="auto"/>
        <w:jc w:val="center"/>
        <w:rPr>
          <w:rFonts w:ascii="Times New Roman" w:hAnsi="Times New Roman"/>
          <w:b/>
          <w:bCs/>
          <w:noProof/>
          <w:sz w:val="28"/>
          <w:szCs w:val="28"/>
        </w:rPr>
      </w:pPr>
      <w:r w:rsidRPr="00B0285A">
        <w:rPr>
          <w:rFonts w:ascii="Times New Roman" w:hAnsi="Times New Roman"/>
          <w:b/>
          <w:bCs/>
          <w:sz w:val="28"/>
          <w:szCs w:val="28"/>
        </w:rPr>
        <w:t xml:space="preserve">V/v ban hành </w:t>
      </w:r>
      <w:r w:rsidR="00395651">
        <w:rPr>
          <w:rFonts w:ascii="Times New Roman" w:hAnsi="Times New Roman"/>
          <w:b/>
          <w:spacing w:val="-4"/>
          <w:sz w:val="28"/>
          <w:szCs w:val="28"/>
        </w:rPr>
        <w:t>Thông tư quy định</w:t>
      </w:r>
      <w:r w:rsidR="00395651" w:rsidRPr="00395651">
        <w:rPr>
          <w:rFonts w:ascii="Times New Roman" w:hAnsi="Times New Roman"/>
          <w:b/>
          <w:spacing w:val="-4"/>
          <w:sz w:val="28"/>
          <w:szCs w:val="28"/>
          <w:lang w:val="vi-VN"/>
        </w:rPr>
        <w:t xml:space="preserve"> việc mở và sử dụng tài khoản ngoại tệ ở nước ngoài của người cư trú là tổ chức</w:t>
      </w:r>
      <w:r w:rsidR="00395651">
        <w:rPr>
          <w:rFonts w:ascii="Times New Roman" w:hAnsi="Times New Roman"/>
          <w:b/>
          <w:bCs/>
          <w:noProof/>
          <w:sz w:val="28"/>
          <w:szCs w:val="28"/>
        </w:rPr>
        <w:t xml:space="preserve"> </w:t>
      </w:r>
    </w:p>
    <w:p w14:paraId="7108E180" w14:textId="4BCA0CAB" w:rsidR="00B0285A" w:rsidRPr="00B0285A" w:rsidRDefault="00770529" w:rsidP="00395651">
      <w:pPr>
        <w:spacing w:after="0" w:line="240" w:lineRule="auto"/>
        <w:jc w:val="center"/>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62336" behindDoc="0" locked="0" layoutInCell="1" allowOverlap="1" wp14:anchorId="09A24EAC" wp14:editId="73202B7B">
                <wp:simplePos x="0" y="0"/>
                <wp:positionH relativeFrom="column">
                  <wp:posOffset>2058085</wp:posOffset>
                </wp:positionH>
                <wp:positionV relativeFrom="paragraph">
                  <wp:posOffset>43180</wp:posOffset>
                </wp:positionV>
                <wp:extent cx="1675181" cy="0"/>
                <wp:effectExtent l="0" t="0" r="0" b="0"/>
                <wp:wrapNone/>
                <wp:docPr id="4858577" name="Straight Connector 4"/>
                <wp:cNvGraphicFramePr/>
                <a:graphic xmlns:a="http://schemas.openxmlformats.org/drawingml/2006/main">
                  <a:graphicData uri="http://schemas.microsoft.com/office/word/2010/wordprocessingShape">
                    <wps:wsp>
                      <wps:cNvCnPr/>
                      <wps:spPr>
                        <a:xfrm>
                          <a:off x="0" y="0"/>
                          <a:ext cx="1675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C576C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2.05pt,3.4pt" to="293.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" strokecolor="black [3200]" strokeweight=".5pt">
                <v:stroke joinstyle="miter"/>
              </v:line>
            </w:pict>
          </mc:Fallback>
        </mc:AlternateContent>
      </w:r>
    </w:p>
    <w:p w14:paraId="5BBF286C" w14:textId="77777777" w:rsidR="002645DD" w:rsidRDefault="002645DD" w:rsidP="00375ECF">
      <w:pPr>
        <w:widowControl w:val="0"/>
        <w:spacing w:before="120" w:after="0" w:line="360" w:lineRule="exact"/>
        <w:ind w:firstLine="720"/>
        <w:jc w:val="both"/>
        <w:rPr>
          <w:rFonts w:ascii="Times New Roman" w:hAnsi="Times New Roman"/>
          <w:sz w:val="28"/>
          <w:szCs w:val="28"/>
        </w:rPr>
      </w:pPr>
    </w:p>
    <w:p w14:paraId="01ABBFD5" w14:textId="39E0E91A" w:rsidR="000B706D" w:rsidRDefault="00B0285A" w:rsidP="002645DD">
      <w:pPr>
        <w:widowControl w:val="0"/>
        <w:spacing w:before="120" w:after="240" w:line="240" w:lineRule="auto"/>
        <w:ind w:firstLine="720"/>
        <w:jc w:val="both"/>
        <w:rPr>
          <w:rFonts w:ascii="Times New Roman" w:hAnsi="Times New Roman"/>
          <w:sz w:val="28"/>
          <w:szCs w:val="28"/>
        </w:rPr>
      </w:pPr>
      <w:r>
        <w:rPr>
          <w:rFonts w:ascii="Times New Roman" w:hAnsi="Times New Roman"/>
          <w:sz w:val="28"/>
          <w:szCs w:val="28"/>
        </w:rPr>
        <w:t xml:space="preserve">Ngày </w:t>
      </w:r>
      <w:r w:rsidR="00A77956">
        <w:rPr>
          <w:rFonts w:ascii="Times New Roman" w:hAnsi="Times New Roman"/>
          <w:sz w:val="28"/>
          <w:szCs w:val="28"/>
        </w:rPr>
        <w:t>31/</w:t>
      </w:r>
      <w:r w:rsidR="00395651">
        <w:rPr>
          <w:rFonts w:ascii="Times New Roman" w:hAnsi="Times New Roman"/>
          <w:sz w:val="28"/>
          <w:szCs w:val="28"/>
        </w:rPr>
        <w:t>10</w:t>
      </w:r>
      <w:r>
        <w:rPr>
          <w:rFonts w:ascii="Times New Roman" w:hAnsi="Times New Roman"/>
          <w:sz w:val="28"/>
          <w:szCs w:val="28"/>
        </w:rPr>
        <w:t xml:space="preserve">/2025, Thống đốc Ngân hàng Nhà nước </w:t>
      </w:r>
      <w:r w:rsidR="00E86EC7">
        <w:rPr>
          <w:rFonts w:ascii="Times New Roman" w:hAnsi="Times New Roman"/>
          <w:sz w:val="28"/>
          <w:szCs w:val="28"/>
        </w:rPr>
        <w:t xml:space="preserve">Việt Nam </w:t>
      </w:r>
      <w:r>
        <w:rPr>
          <w:rFonts w:ascii="Times New Roman" w:hAnsi="Times New Roman"/>
          <w:sz w:val="28"/>
          <w:szCs w:val="28"/>
        </w:rPr>
        <w:t xml:space="preserve">đã ký Thông tư số </w:t>
      </w:r>
      <w:r w:rsidR="00A77956">
        <w:rPr>
          <w:rFonts w:ascii="Times New Roman" w:hAnsi="Times New Roman"/>
          <w:sz w:val="28"/>
          <w:szCs w:val="28"/>
        </w:rPr>
        <w:t>39</w:t>
      </w:r>
      <w:r>
        <w:rPr>
          <w:rFonts w:ascii="Times New Roman" w:hAnsi="Times New Roman"/>
          <w:sz w:val="28"/>
          <w:szCs w:val="28"/>
        </w:rPr>
        <w:t>/2025/TT-NHNN</w:t>
      </w:r>
      <w:r w:rsidR="00DA5C15" w:rsidRPr="00DA5C15">
        <w:rPr>
          <w:rFonts w:ascii="Times New Roman" w:hAnsi="Times New Roman"/>
          <w:sz w:val="28"/>
          <w:szCs w:val="28"/>
        </w:rPr>
        <w:t xml:space="preserve"> </w:t>
      </w:r>
      <w:r w:rsidR="00395651">
        <w:rPr>
          <w:rFonts w:ascii="Times New Roman" w:hAnsi="Times New Roman"/>
          <w:sz w:val="28"/>
          <w:szCs w:val="28"/>
        </w:rPr>
        <w:t>quy định việc mở và sử dụng tài khoản ngoại tệ ở nước ngoài của người cư trú là tổ chức</w:t>
      </w:r>
      <w:r>
        <w:rPr>
          <w:rFonts w:ascii="Times New Roman" w:hAnsi="Times New Roman"/>
          <w:sz w:val="28"/>
          <w:szCs w:val="28"/>
        </w:rPr>
        <w:t xml:space="preserve">. </w:t>
      </w:r>
    </w:p>
    <w:p w14:paraId="779D749C" w14:textId="414594A4" w:rsidR="00395651" w:rsidRPr="00395651" w:rsidRDefault="00B0285A" w:rsidP="002645DD">
      <w:pPr>
        <w:widowControl w:val="0"/>
        <w:spacing w:before="120" w:after="240" w:line="240" w:lineRule="auto"/>
        <w:ind w:firstLine="720"/>
        <w:jc w:val="both"/>
        <w:rPr>
          <w:rFonts w:ascii="Times New Roman" w:hAnsi="Times New Roman"/>
          <w:sz w:val="28"/>
          <w:szCs w:val="28"/>
        </w:rPr>
      </w:pPr>
      <w:r>
        <w:rPr>
          <w:rFonts w:ascii="Times New Roman" w:hAnsi="Times New Roman"/>
          <w:sz w:val="28"/>
          <w:szCs w:val="28"/>
        </w:rPr>
        <w:t xml:space="preserve">Thông tư số </w:t>
      </w:r>
      <w:r w:rsidR="00A77956">
        <w:rPr>
          <w:rFonts w:ascii="Times New Roman" w:hAnsi="Times New Roman"/>
          <w:sz w:val="28"/>
          <w:szCs w:val="28"/>
        </w:rPr>
        <w:t>39</w:t>
      </w:r>
      <w:r>
        <w:rPr>
          <w:rFonts w:ascii="Times New Roman" w:hAnsi="Times New Roman"/>
          <w:sz w:val="28"/>
          <w:szCs w:val="28"/>
        </w:rPr>
        <w:t xml:space="preserve">/2025/TT-NHNN được xây dựng trên cơ sở kế thừa các quy định còn phù hợp tại Thông tư số </w:t>
      </w:r>
      <w:r w:rsidR="00395651">
        <w:rPr>
          <w:rFonts w:ascii="Times New Roman" w:hAnsi="Times New Roman"/>
          <w:sz w:val="28"/>
          <w:szCs w:val="28"/>
        </w:rPr>
        <w:t>20</w:t>
      </w:r>
      <w:r>
        <w:rPr>
          <w:rFonts w:ascii="Times New Roman" w:hAnsi="Times New Roman"/>
          <w:sz w:val="28"/>
          <w:szCs w:val="28"/>
        </w:rPr>
        <w:t>/20</w:t>
      </w:r>
      <w:r w:rsidR="00395651">
        <w:rPr>
          <w:rFonts w:ascii="Times New Roman" w:hAnsi="Times New Roman"/>
          <w:sz w:val="28"/>
          <w:szCs w:val="28"/>
        </w:rPr>
        <w:t>15</w:t>
      </w:r>
      <w:r>
        <w:rPr>
          <w:rFonts w:ascii="Times New Roman" w:hAnsi="Times New Roman"/>
          <w:sz w:val="28"/>
          <w:szCs w:val="28"/>
        </w:rPr>
        <w:t>/TT-NHNN</w:t>
      </w:r>
      <w:r w:rsidR="00395651">
        <w:rPr>
          <w:rFonts w:ascii="Times New Roman" w:hAnsi="Times New Roman"/>
          <w:sz w:val="28"/>
          <w:szCs w:val="28"/>
        </w:rPr>
        <w:t xml:space="preserve"> ngày 28/10/2015</w:t>
      </w:r>
      <w:r>
        <w:rPr>
          <w:rFonts w:ascii="Times New Roman" w:hAnsi="Times New Roman"/>
          <w:sz w:val="28"/>
          <w:szCs w:val="28"/>
        </w:rPr>
        <w:t xml:space="preserve">; </w:t>
      </w:r>
      <w:r w:rsidR="00107029">
        <w:rPr>
          <w:rFonts w:ascii="Times New Roman" w:hAnsi="Times New Roman"/>
          <w:sz w:val="28"/>
          <w:szCs w:val="28"/>
        </w:rPr>
        <w:t xml:space="preserve">đồng thời </w:t>
      </w:r>
      <w:r>
        <w:rPr>
          <w:rFonts w:ascii="Times New Roman" w:hAnsi="Times New Roman"/>
          <w:sz w:val="28"/>
          <w:szCs w:val="28"/>
        </w:rPr>
        <w:t xml:space="preserve">sửa đổi, bổ sung một số nội dung </w:t>
      </w:r>
      <w:r w:rsidR="00395651">
        <w:rPr>
          <w:rFonts w:ascii="Times New Roman" w:hAnsi="Times New Roman"/>
          <w:sz w:val="28"/>
          <w:szCs w:val="28"/>
        </w:rPr>
        <w:t xml:space="preserve">để </w:t>
      </w:r>
      <w:r w:rsidR="00395651" w:rsidRPr="00395651">
        <w:rPr>
          <w:rFonts w:ascii="Times New Roman" w:hAnsi="Times New Roman"/>
          <w:bCs/>
          <w:sz w:val="28"/>
          <w:szCs w:val="28"/>
          <w:lang w:val="nl-NL"/>
        </w:rPr>
        <w:t>cắt giảm thời gian giải quyết</w:t>
      </w:r>
      <w:r w:rsidR="00395651">
        <w:rPr>
          <w:rFonts w:ascii="Times New Roman" w:hAnsi="Times New Roman"/>
          <w:bCs/>
          <w:sz w:val="28"/>
          <w:szCs w:val="28"/>
          <w:lang w:val="nl-NL"/>
        </w:rPr>
        <w:t xml:space="preserve"> thủ tục hành chính</w:t>
      </w:r>
      <w:r w:rsidR="00395651" w:rsidRPr="00395651">
        <w:rPr>
          <w:rFonts w:ascii="Times New Roman" w:hAnsi="Times New Roman"/>
          <w:bCs/>
          <w:sz w:val="28"/>
          <w:szCs w:val="28"/>
          <w:lang w:val="nl-NL"/>
        </w:rPr>
        <w:t xml:space="preserve">, cắt giảm thành phần hồ sơ, đẩy mạnh ứng dụng việc giải quyết thủ tục hành chính trên môi trường điện tử, môi trường số, tạo thuận lợi cho người dân và doanh nghiệp, bảo đảm thực hiện theo </w:t>
      </w:r>
      <w:r w:rsidR="00107029">
        <w:rPr>
          <w:rFonts w:ascii="Times New Roman" w:hAnsi="Times New Roman"/>
          <w:bCs/>
          <w:sz w:val="28"/>
          <w:szCs w:val="28"/>
          <w:lang w:val="nl-NL"/>
        </w:rPr>
        <w:t xml:space="preserve">đúng </w:t>
      </w:r>
      <w:r w:rsidR="00395651">
        <w:rPr>
          <w:rFonts w:ascii="Times New Roman" w:hAnsi="Times New Roman"/>
          <w:bCs/>
          <w:sz w:val="28"/>
          <w:szCs w:val="28"/>
          <w:lang w:val="nl-NL"/>
        </w:rPr>
        <w:t>tinh thần</w:t>
      </w:r>
      <w:r w:rsidR="00395651" w:rsidRPr="00395651">
        <w:rPr>
          <w:rFonts w:ascii="Times New Roman" w:hAnsi="Times New Roman"/>
          <w:bCs/>
          <w:sz w:val="28"/>
          <w:szCs w:val="28"/>
          <w:lang w:val="nl-NL"/>
        </w:rPr>
        <w:t xml:space="preserve"> Nghị quyết số</w:t>
      </w:r>
      <w:r w:rsidR="00395651" w:rsidRPr="00395651">
        <w:rPr>
          <w:rFonts w:ascii="Times New Roman" w:hAnsi="Times New Roman"/>
          <w:sz w:val="28"/>
          <w:szCs w:val="28"/>
          <w:lang w:val="nl-NL"/>
        </w:rPr>
        <w:t xml:space="preserve"> </w:t>
      </w:r>
      <w:r w:rsidR="00395651" w:rsidRPr="00395651">
        <w:rPr>
          <w:rFonts w:ascii="Times New Roman" w:hAnsi="Times New Roman"/>
          <w:bCs/>
          <w:sz w:val="28"/>
          <w:szCs w:val="28"/>
          <w:lang w:val="nl-NL"/>
        </w:rPr>
        <w:t>66/NQ-CP</w:t>
      </w:r>
      <w:r w:rsidR="00395651">
        <w:rPr>
          <w:rFonts w:ascii="Times New Roman" w:hAnsi="Times New Roman"/>
          <w:bCs/>
          <w:sz w:val="28"/>
          <w:szCs w:val="28"/>
          <w:lang w:val="nl-NL"/>
        </w:rPr>
        <w:t xml:space="preserve"> ngày 26/3/2025 của Chính phủ </w:t>
      </w:r>
      <w:r w:rsidR="00395651" w:rsidRPr="00D8630A">
        <w:rPr>
          <w:rFonts w:ascii="Times New Roman" w:hAnsi="Times New Roman"/>
          <w:bCs/>
          <w:color w:val="000000"/>
          <w:sz w:val="28"/>
          <w:szCs w:val="28"/>
        </w:rPr>
        <w:t>về Chương trình cắt giảm, đơn giản hóa thủ tục hành chính liên quan đến hoạt động sản xuất, kinh doanh năm 2025 và 2026</w:t>
      </w:r>
      <w:r w:rsidR="00395651">
        <w:rPr>
          <w:rFonts w:ascii="Times New Roman" w:hAnsi="Times New Roman"/>
          <w:bCs/>
          <w:color w:val="000000"/>
          <w:sz w:val="28"/>
          <w:szCs w:val="28"/>
        </w:rPr>
        <w:t>.</w:t>
      </w:r>
    </w:p>
    <w:p w14:paraId="484C1EE4" w14:textId="0E0DFB76" w:rsidR="002645DD" w:rsidRDefault="00B0285A" w:rsidP="002645DD">
      <w:pPr>
        <w:tabs>
          <w:tab w:val="left" w:pos="-993"/>
          <w:tab w:val="left" w:pos="0"/>
          <w:tab w:val="left" w:pos="142"/>
        </w:tabs>
        <w:spacing w:before="120" w:after="240" w:line="240" w:lineRule="auto"/>
        <w:ind w:firstLine="720"/>
        <w:jc w:val="both"/>
        <w:rPr>
          <w:rFonts w:ascii="Times New Roman" w:hAnsi="Times New Roman"/>
          <w:sz w:val="28"/>
          <w:szCs w:val="28"/>
          <w:lang w:val="pt-BR"/>
        </w:rPr>
      </w:pPr>
      <w:r>
        <w:rPr>
          <w:rFonts w:ascii="Times New Roman" w:hAnsi="Times New Roman"/>
          <w:sz w:val="28"/>
          <w:szCs w:val="28"/>
        </w:rPr>
        <w:t xml:space="preserve">Thông tư số </w:t>
      </w:r>
      <w:r w:rsidR="00A77956">
        <w:rPr>
          <w:rFonts w:ascii="Times New Roman" w:hAnsi="Times New Roman"/>
          <w:sz w:val="28"/>
          <w:szCs w:val="28"/>
        </w:rPr>
        <w:t>39</w:t>
      </w:r>
      <w:r>
        <w:rPr>
          <w:rFonts w:ascii="Times New Roman" w:hAnsi="Times New Roman"/>
          <w:sz w:val="28"/>
          <w:szCs w:val="28"/>
        </w:rPr>
        <w:t xml:space="preserve">/2025/TT-NHNN </w:t>
      </w:r>
      <w:r w:rsidR="002645DD" w:rsidRPr="00076593">
        <w:rPr>
          <w:rFonts w:ascii="Times New Roman" w:hAnsi="Times New Roman"/>
          <w:sz w:val="28"/>
          <w:szCs w:val="28"/>
          <w:lang w:val="pt-BR"/>
        </w:rPr>
        <w:t>gồm</w:t>
      </w:r>
      <w:r w:rsidR="002645DD">
        <w:rPr>
          <w:rFonts w:ascii="Times New Roman" w:hAnsi="Times New Roman"/>
          <w:sz w:val="28"/>
          <w:szCs w:val="28"/>
          <w:lang w:val="pt-BR"/>
        </w:rPr>
        <w:t xml:space="preserve"> 06 Chương, 1</w:t>
      </w:r>
      <w:r w:rsidR="0011465C">
        <w:rPr>
          <w:rFonts w:ascii="Times New Roman" w:hAnsi="Times New Roman"/>
          <w:sz w:val="28"/>
          <w:szCs w:val="28"/>
          <w:lang w:val="pt-BR"/>
        </w:rPr>
        <w:t>9</w:t>
      </w:r>
      <w:r w:rsidR="00107029">
        <w:rPr>
          <w:rFonts w:ascii="Times New Roman" w:hAnsi="Times New Roman"/>
          <w:sz w:val="28"/>
          <w:szCs w:val="28"/>
          <w:lang w:val="pt-BR"/>
        </w:rPr>
        <w:t xml:space="preserve"> Điều, trong đó: Chương I gồm 8</w:t>
      </w:r>
      <w:r w:rsidR="002645DD">
        <w:rPr>
          <w:rFonts w:ascii="Times New Roman" w:hAnsi="Times New Roman"/>
          <w:sz w:val="28"/>
          <w:szCs w:val="28"/>
          <w:lang w:val="pt-BR"/>
        </w:rPr>
        <w:t xml:space="preserve"> Điều quy định: </w:t>
      </w:r>
      <w:r w:rsidR="002645DD" w:rsidRPr="00395142">
        <w:rPr>
          <w:rFonts w:ascii="Times New Roman" w:hAnsi="Times New Roman"/>
          <w:sz w:val="28"/>
          <w:szCs w:val="28"/>
          <w:lang w:val="pt-BR"/>
        </w:rPr>
        <w:t>Các trường hợp mở và sử dụng tài khoản ngoại tệ ở nước ngoài</w:t>
      </w:r>
      <w:r w:rsidR="002645DD">
        <w:rPr>
          <w:rFonts w:ascii="Times New Roman" w:hAnsi="Times New Roman"/>
          <w:sz w:val="28"/>
          <w:szCs w:val="28"/>
          <w:lang w:val="pt-BR"/>
        </w:rPr>
        <w:t xml:space="preserve">; </w:t>
      </w:r>
      <w:r w:rsidR="002645DD" w:rsidRPr="00395142">
        <w:rPr>
          <w:rFonts w:ascii="Times New Roman" w:hAnsi="Times New Roman"/>
          <w:sz w:val="28"/>
          <w:szCs w:val="28"/>
          <w:lang w:val="pt-BR"/>
        </w:rPr>
        <w:t>Thời hạn của Giấy phép</w:t>
      </w:r>
      <w:r w:rsidR="002645DD">
        <w:rPr>
          <w:rFonts w:ascii="Times New Roman" w:hAnsi="Times New Roman"/>
          <w:sz w:val="28"/>
          <w:szCs w:val="28"/>
          <w:lang w:val="pt-BR"/>
        </w:rPr>
        <w:t>; N</w:t>
      </w:r>
      <w:r w:rsidR="002645DD" w:rsidRPr="00B3425C">
        <w:rPr>
          <w:rFonts w:ascii="Times New Roman" w:hAnsi="Times New Roman"/>
          <w:sz w:val="28"/>
          <w:szCs w:val="28"/>
          <w:lang w:val="pt-BR"/>
        </w:rPr>
        <w:t>guyên tắc lập hồ sơ</w:t>
      </w:r>
      <w:r w:rsidR="002645DD">
        <w:rPr>
          <w:rFonts w:ascii="Times New Roman" w:hAnsi="Times New Roman"/>
          <w:sz w:val="28"/>
          <w:szCs w:val="28"/>
          <w:lang w:val="pt-BR"/>
        </w:rPr>
        <w:t>; Thẩm quyền cấp,</w:t>
      </w:r>
      <w:r w:rsidR="002645DD" w:rsidRPr="00305302">
        <w:rPr>
          <w:rFonts w:ascii="Times New Roman" w:hAnsi="Times New Roman"/>
          <w:sz w:val="28"/>
          <w:szCs w:val="28"/>
          <w:lang w:val="pt-BR"/>
        </w:rPr>
        <w:t xml:space="preserve"> thu hồi Giấy phép và Quyết định sửa đổi, bổ sung Giấy phép</w:t>
      </w:r>
      <w:r w:rsidR="002645DD">
        <w:rPr>
          <w:rFonts w:ascii="Times New Roman" w:hAnsi="Times New Roman"/>
          <w:sz w:val="28"/>
          <w:szCs w:val="28"/>
          <w:lang w:val="pt-BR"/>
        </w:rPr>
        <w:t xml:space="preserve">; </w:t>
      </w:r>
      <w:r w:rsidR="002645DD" w:rsidRPr="00F0765B">
        <w:rPr>
          <w:rFonts w:ascii="Times New Roman" w:hAnsi="Times New Roman"/>
          <w:sz w:val="28"/>
          <w:szCs w:val="28"/>
          <w:lang w:val="pt-BR"/>
        </w:rPr>
        <w:t>Chương II</w:t>
      </w:r>
      <w:r w:rsidR="002645DD">
        <w:rPr>
          <w:rFonts w:ascii="Times New Roman" w:hAnsi="Times New Roman"/>
          <w:sz w:val="28"/>
          <w:szCs w:val="28"/>
          <w:lang w:val="pt-BR"/>
        </w:rPr>
        <w:t xml:space="preserve"> gồm 2 Điều quy định về t</w:t>
      </w:r>
      <w:r w:rsidR="002645DD" w:rsidRPr="00F0765B">
        <w:rPr>
          <w:rFonts w:ascii="Times New Roman" w:hAnsi="Times New Roman"/>
          <w:sz w:val="28"/>
          <w:szCs w:val="28"/>
          <w:lang w:val="pt-BR"/>
        </w:rPr>
        <w:t>hủ t</w:t>
      </w:r>
      <w:r w:rsidR="002645DD">
        <w:rPr>
          <w:rFonts w:ascii="Times New Roman" w:hAnsi="Times New Roman"/>
          <w:sz w:val="28"/>
          <w:szCs w:val="28"/>
          <w:lang w:val="pt-BR"/>
        </w:rPr>
        <w:t xml:space="preserve">ục, hồ sơ đề nghị cấp Giấy phép; </w:t>
      </w:r>
      <w:r w:rsidR="002645DD" w:rsidRPr="00F0765B">
        <w:rPr>
          <w:rFonts w:ascii="Times New Roman" w:hAnsi="Times New Roman"/>
          <w:sz w:val="28"/>
          <w:szCs w:val="28"/>
          <w:lang w:val="pt-BR"/>
        </w:rPr>
        <w:t xml:space="preserve">Chương III </w:t>
      </w:r>
      <w:r w:rsidR="002645DD">
        <w:rPr>
          <w:rFonts w:ascii="Times New Roman" w:hAnsi="Times New Roman"/>
          <w:sz w:val="28"/>
          <w:szCs w:val="28"/>
          <w:lang w:val="pt-BR"/>
        </w:rPr>
        <w:t>gồm 4 Điều quy định về t</w:t>
      </w:r>
      <w:r w:rsidR="002645DD" w:rsidRPr="00F0765B">
        <w:rPr>
          <w:rFonts w:ascii="Times New Roman" w:hAnsi="Times New Roman"/>
          <w:sz w:val="28"/>
          <w:szCs w:val="28"/>
          <w:lang w:val="pt-BR"/>
        </w:rPr>
        <w:t xml:space="preserve">hủ tục, hồ sơ đề </w:t>
      </w:r>
      <w:r w:rsidR="002645DD">
        <w:rPr>
          <w:rFonts w:ascii="Times New Roman" w:hAnsi="Times New Roman"/>
          <w:sz w:val="28"/>
          <w:szCs w:val="28"/>
          <w:lang w:val="pt-BR"/>
        </w:rPr>
        <w:t xml:space="preserve">nghị sửa đổi, bổ sung Giấy phép; </w:t>
      </w:r>
      <w:r w:rsidR="002645DD" w:rsidRPr="00DB22E8">
        <w:rPr>
          <w:rFonts w:ascii="Times New Roman" w:hAnsi="Times New Roman"/>
          <w:sz w:val="28"/>
          <w:szCs w:val="28"/>
          <w:lang w:val="pt-BR"/>
        </w:rPr>
        <w:t>Chương IV</w:t>
      </w:r>
      <w:r w:rsidR="002645DD">
        <w:rPr>
          <w:rFonts w:ascii="Times New Roman" w:hAnsi="Times New Roman"/>
          <w:sz w:val="28"/>
          <w:szCs w:val="28"/>
          <w:lang w:val="pt-BR"/>
        </w:rPr>
        <w:t xml:space="preserve"> gồm 2 Điều quy định về c</w:t>
      </w:r>
      <w:r w:rsidR="002645DD" w:rsidRPr="00DB22E8">
        <w:rPr>
          <w:rFonts w:ascii="Times New Roman" w:hAnsi="Times New Roman"/>
          <w:sz w:val="28"/>
          <w:szCs w:val="28"/>
          <w:lang w:val="pt-BR"/>
        </w:rPr>
        <w:t>ác trường hợp tự động hết hiệu lực của giấy phép và thu hồi giấy phép</w:t>
      </w:r>
      <w:r w:rsidR="002645DD">
        <w:rPr>
          <w:rFonts w:ascii="Times New Roman" w:hAnsi="Times New Roman"/>
          <w:sz w:val="28"/>
          <w:szCs w:val="28"/>
          <w:lang w:val="pt-BR"/>
        </w:rPr>
        <w:t>; Chương V quy định về t</w:t>
      </w:r>
      <w:r w:rsidR="002645DD" w:rsidRPr="00DB22E8">
        <w:rPr>
          <w:rFonts w:ascii="Times New Roman" w:hAnsi="Times New Roman"/>
          <w:sz w:val="28"/>
          <w:szCs w:val="28"/>
          <w:lang w:val="pt-BR"/>
        </w:rPr>
        <w:t>rách nhiệm của các đơn vị</w:t>
      </w:r>
      <w:r w:rsidR="002645DD">
        <w:rPr>
          <w:rFonts w:ascii="Times New Roman" w:hAnsi="Times New Roman"/>
          <w:sz w:val="28"/>
          <w:szCs w:val="28"/>
          <w:lang w:val="pt-BR"/>
        </w:rPr>
        <w:t>; Chương VI về điều khoản thi hành.</w:t>
      </w:r>
    </w:p>
    <w:p w14:paraId="6B479216" w14:textId="077A3A07" w:rsidR="002645DD" w:rsidRDefault="00E86EC7" w:rsidP="002645DD">
      <w:pPr>
        <w:widowControl w:val="0"/>
        <w:spacing w:before="120" w:after="240" w:line="240" w:lineRule="auto"/>
        <w:ind w:firstLine="720"/>
        <w:jc w:val="both"/>
        <w:rPr>
          <w:rFonts w:ascii="Times New Roman" w:hAnsi="Times New Roman"/>
          <w:sz w:val="28"/>
          <w:szCs w:val="28"/>
        </w:rPr>
      </w:pPr>
      <w:r>
        <w:rPr>
          <w:rFonts w:ascii="Times New Roman" w:hAnsi="Times New Roman"/>
          <w:sz w:val="28"/>
          <w:szCs w:val="28"/>
        </w:rPr>
        <w:t xml:space="preserve">Thông tư có hiệu lực thi hành </w:t>
      </w:r>
      <w:r w:rsidR="002645DD">
        <w:rPr>
          <w:rFonts w:ascii="Times New Roman" w:hAnsi="Times New Roman"/>
          <w:sz w:val="28"/>
          <w:szCs w:val="28"/>
        </w:rPr>
        <w:t xml:space="preserve">kể </w:t>
      </w:r>
      <w:r>
        <w:rPr>
          <w:rFonts w:ascii="Times New Roman" w:hAnsi="Times New Roman"/>
          <w:sz w:val="28"/>
          <w:szCs w:val="28"/>
        </w:rPr>
        <w:t xml:space="preserve">từ ngày </w:t>
      </w:r>
      <w:r w:rsidR="00A77956">
        <w:rPr>
          <w:rFonts w:ascii="Times New Roman" w:hAnsi="Times New Roman"/>
          <w:sz w:val="28"/>
          <w:szCs w:val="28"/>
        </w:rPr>
        <w:t>15 tháng 12</w:t>
      </w:r>
      <w:bookmarkStart w:id="0" w:name="_GoBack"/>
      <w:bookmarkEnd w:id="0"/>
      <w:r>
        <w:rPr>
          <w:rFonts w:ascii="Times New Roman" w:hAnsi="Times New Roman"/>
          <w:sz w:val="28"/>
          <w:szCs w:val="28"/>
        </w:rPr>
        <w:t xml:space="preserve"> năm 2025.</w:t>
      </w:r>
      <w:r w:rsidR="002645DD">
        <w:rPr>
          <w:rFonts w:ascii="Times New Roman" w:hAnsi="Times New Roman"/>
          <w:sz w:val="28"/>
          <w:szCs w:val="28"/>
        </w:rPr>
        <w:t>/.</w:t>
      </w:r>
    </w:p>
    <w:p w14:paraId="6E72FFFA" w14:textId="33BC596B" w:rsidR="00E86EC7" w:rsidRPr="00C12A6B" w:rsidRDefault="00E86EC7" w:rsidP="002645DD">
      <w:pPr>
        <w:widowControl w:val="0"/>
        <w:spacing w:before="120" w:after="0" w:line="360" w:lineRule="exact"/>
        <w:ind w:firstLine="720"/>
        <w:jc w:val="both"/>
        <w:rPr>
          <w:rFonts w:ascii="Times New Roman" w:hAnsi="Times New Roman"/>
          <w:sz w:val="28"/>
          <w:szCs w:val="28"/>
        </w:rPr>
      </w:pPr>
      <w:r>
        <w:rPr>
          <w:rFonts w:ascii="Times New Roman" w:hAnsi="Times New Roman"/>
          <w:sz w:val="28"/>
          <w:szCs w:val="28"/>
        </w:rPr>
        <w:t xml:space="preserve"> </w:t>
      </w:r>
    </w:p>
    <w:p w14:paraId="58D4EF9D" w14:textId="00EF8BD6" w:rsidR="00B0285A" w:rsidRPr="00C12A6B" w:rsidRDefault="00C12A6B" w:rsidP="00C12A6B">
      <w:pPr>
        <w:widowControl w:val="0"/>
        <w:spacing w:before="120" w:after="0" w:line="360" w:lineRule="auto"/>
        <w:ind w:firstLine="720"/>
        <w:jc w:val="right"/>
        <w:rPr>
          <w:rFonts w:ascii="Times New Roman" w:hAnsi="Times New Roman"/>
          <w:b/>
          <w:bCs/>
          <w:color w:val="000000" w:themeColor="text1"/>
          <w:sz w:val="26"/>
          <w:szCs w:val="26"/>
        </w:rPr>
      </w:pPr>
      <w:r w:rsidRPr="00C12A6B">
        <w:rPr>
          <w:rFonts w:ascii="Times New Roman" w:hAnsi="Times New Roman"/>
          <w:b/>
          <w:bCs/>
          <w:color w:val="000000" w:themeColor="text1"/>
          <w:sz w:val="26"/>
          <w:szCs w:val="26"/>
        </w:rPr>
        <w:t>NGÂN HÀNG NHÀ NƯỚC VIỆT NAM</w:t>
      </w:r>
      <w:r w:rsidR="00375ECF">
        <w:rPr>
          <w:rFonts w:ascii="Times New Roman" w:hAnsi="Times New Roman"/>
          <w:b/>
          <w:bCs/>
          <w:color w:val="000000" w:themeColor="text1"/>
          <w:sz w:val="26"/>
          <w:szCs w:val="26"/>
        </w:rPr>
        <w:t xml:space="preserve"> </w:t>
      </w:r>
    </w:p>
    <w:sectPr w:rsidR="00B0285A" w:rsidRPr="00C12A6B" w:rsidSect="00770529">
      <w:headerReference w:type="default" r:id="rId8"/>
      <w:pgSz w:w="11907" w:h="16839" w:code="9"/>
      <w:pgMar w:top="1134" w:right="1134" w:bottom="1134" w:left="1701" w:header="340" w:footer="3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5C121" w14:textId="77777777" w:rsidR="003745A1" w:rsidRDefault="003745A1" w:rsidP="00C2106A">
      <w:pPr>
        <w:spacing w:after="0" w:line="240" w:lineRule="auto"/>
      </w:pPr>
      <w:r>
        <w:separator/>
      </w:r>
    </w:p>
  </w:endnote>
  <w:endnote w:type="continuationSeparator" w:id="0">
    <w:p w14:paraId="4106263F" w14:textId="77777777" w:rsidR="003745A1" w:rsidRDefault="003745A1" w:rsidP="00C2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F3F7E" w14:textId="77777777" w:rsidR="003745A1" w:rsidRDefault="003745A1" w:rsidP="00C2106A">
      <w:pPr>
        <w:spacing w:after="0" w:line="240" w:lineRule="auto"/>
      </w:pPr>
      <w:r>
        <w:separator/>
      </w:r>
    </w:p>
  </w:footnote>
  <w:footnote w:type="continuationSeparator" w:id="0">
    <w:p w14:paraId="45EDB59A" w14:textId="77777777" w:rsidR="003745A1" w:rsidRDefault="003745A1" w:rsidP="00C21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B5EED" w14:textId="77777777" w:rsidR="00475CC8" w:rsidRDefault="00475CC8">
    <w:pPr>
      <w:pStyle w:val="Header"/>
      <w:jc w:val="center"/>
    </w:pPr>
  </w:p>
  <w:p w14:paraId="689574E0" w14:textId="77777777" w:rsidR="00A01F56" w:rsidRPr="0064593D" w:rsidRDefault="00A01F56" w:rsidP="0064593D">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366D9"/>
    <w:multiLevelType w:val="hybridMultilevel"/>
    <w:tmpl w:val="B0FEA966"/>
    <w:lvl w:ilvl="0" w:tplc="5966F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76630E"/>
    <w:multiLevelType w:val="hybridMultilevel"/>
    <w:tmpl w:val="55ECC658"/>
    <w:lvl w:ilvl="0" w:tplc="D77427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7B5AE0"/>
    <w:multiLevelType w:val="hybridMultilevel"/>
    <w:tmpl w:val="2D103C40"/>
    <w:lvl w:ilvl="0" w:tplc="D04C8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601247"/>
    <w:multiLevelType w:val="hybridMultilevel"/>
    <w:tmpl w:val="FD46EAD8"/>
    <w:lvl w:ilvl="0" w:tplc="C23ADB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286C9F"/>
    <w:multiLevelType w:val="hybridMultilevel"/>
    <w:tmpl w:val="21F0795A"/>
    <w:lvl w:ilvl="0" w:tplc="7C32260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AC4D15"/>
    <w:multiLevelType w:val="hybridMultilevel"/>
    <w:tmpl w:val="09D80064"/>
    <w:lvl w:ilvl="0" w:tplc="32F65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da-DK" w:vendorID="64" w:dllVersion="0" w:nlCheck="1" w:checkStyle="0"/>
  <w:activeWritingStyle w:appName="MSWord" w:lang="en-US" w:vendorID="64" w:dllVersion="4096"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3A"/>
    <w:rsid w:val="00001C3E"/>
    <w:rsid w:val="00020A99"/>
    <w:rsid w:val="000244DF"/>
    <w:rsid w:val="00051145"/>
    <w:rsid w:val="00051FC6"/>
    <w:rsid w:val="0005298F"/>
    <w:rsid w:val="00055723"/>
    <w:rsid w:val="00091EF1"/>
    <w:rsid w:val="000A40E4"/>
    <w:rsid w:val="000B31EC"/>
    <w:rsid w:val="000B6156"/>
    <w:rsid w:val="000B6473"/>
    <w:rsid w:val="000B706D"/>
    <w:rsid w:val="000D4B92"/>
    <w:rsid w:val="000D6B0F"/>
    <w:rsid w:val="000E2DED"/>
    <w:rsid w:val="000F259A"/>
    <w:rsid w:val="000F3537"/>
    <w:rsid w:val="0010190D"/>
    <w:rsid w:val="00102FFD"/>
    <w:rsid w:val="001038A3"/>
    <w:rsid w:val="00107029"/>
    <w:rsid w:val="0011465C"/>
    <w:rsid w:val="001146E6"/>
    <w:rsid w:val="00114CA0"/>
    <w:rsid w:val="0012321F"/>
    <w:rsid w:val="00131B5C"/>
    <w:rsid w:val="00151EE7"/>
    <w:rsid w:val="0019564B"/>
    <w:rsid w:val="001A541F"/>
    <w:rsid w:val="001D4B1D"/>
    <w:rsid w:val="001D60EA"/>
    <w:rsid w:val="001D6F52"/>
    <w:rsid w:val="001E123C"/>
    <w:rsid w:val="001E7A26"/>
    <w:rsid w:val="00220332"/>
    <w:rsid w:val="00231F3F"/>
    <w:rsid w:val="00232D50"/>
    <w:rsid w:val="00237D05"/>
    <w:rsid w:val="00243658"/>
    <w:rsid w:val="0026152C"/>
    <w:rsid w:val="002645DD"/>
    <w:rsid w:val="002717C0"/>
    <w:rsid w:val="00285640"/>
    <w:rsid w:val="0029431D"/>
    <w:rsid w:val="00297432"/>
    <w:rsid w:val="002A4CA6"/>
    <w:rsid w:val="002B7B70"/>
    <w:rsid w:val="002C2E56"/>
    <w:rsid w:val="002D2573"/>
    <w:rsid w:val="002D2CCC"/>
    <w:rsid w:val="002D61BB"/>
    <w:rsid w:val="002F0A59"/>
    <w:rsid w:val="002F1E49"/>
    <w:rsid w:val="002F5F86"/>
    <w:rsid w:val="00300233"/>
    <w:rsid w:val="00305BC5"/>
    <w:rsid w:val="00312370"/>
    <w:rsid w:val="00316494"/>
    <w:rsid w:val="003416C7"/>
    <w:rsid w:val="00342774"/>
    <w:rsid w:val="00351FF3"/>
    <w:rsid w:val="00357DF2"/>
    <w:rsid w:val="003745A1"/>
    <w:rsid w:val="00375ECF"/>
    <w:rsid w:val="0038225D"/>
    <w:rsid w:val="00395651"/>
    <w:rsid w:val="003A7D4A"/>
    <w:rsid w:val="003B2A7D"/>
    <w:rsid w:val="003E0833"/>
    <w:rsid w:val="003F2B18"/>
    <w:rsid w:val="003F37BF"/>
    <w:rsid w:val="00400646"/>
    <w:rsid w:val="00412A74"/>
    <w:rsid w:val="004249C1"/>
    <w:rsid w:val="004420A5"/>
    <w:rsid w:val="0044568B"/>
    <w:rsid w:val="00450B9A"/>
    <w:rsid w:val="00475CC8"/>
    <w:rsid w:val="00482C89"/>
    <w:rsid w:val="00490847"/>
    <w:rsid w:val="00497A92"/>
    <w:rsid w:val="004B2D19"/>
    <w:rsid w:val="004E4AA7"/>
    <w:rsid w:val="00521531"/>
    <w:rsid w:val="00533856"/>
    <w:rsid w:val="00547408"/>
    <w:rsid w:val="005553C2"/>
    <w:rsid w:val="00575C35"/>
    <w:rsid w:val="00594C8D"/>
    <w:rsid w:val="005A0845"/>
    <w:rsid w:val="005C1A4D"/>
    <w:rsid w:val="005C1E51"/>
    <w:rsid w:val="005C6EF8"/>
    <w:rsid w:val="005D164D"/>
    <w:rsid w:val="005D7D67"/>
    <w:rsid w:val="00622051"/>
    <w:rsid w:val="00631B59"/>
    <w:rsid w:val="006405AD"/>
    <w:rsid w:val="0064593D"/>
    <w:rsid w:val="00663095"/>
    <w:rsid w:val="00675B03"/>
    <w:rsid w:val="00676A06"/>
    <w:rsid w:val="00676F09"/>
    <w:rsid w:val="006B13C5"/>
    <w:rsid w:val="006C03D8"/>
    <w:rsid w:val="006C5895"/>
    <w:rsid w:val="006C74DD"/>
    <w:rsid w:val="006D01DD"/>
    <w:rsid w:val="006E2969"/>
    <w:rsid w:val="006E65A9"/>
    <w:rsid w:val="00707BC7"/>
    <w:rsid w:val="007238E0"/>
    <w:rsid w:val="00732B06"/>
    <w:rsid w:val="007371C9"/>
    <w:rsid w:val="00751433"/>
    <w:rsid w:val="0075237E"/>
    <w:rsid w:val="00767B83"/>
    <w:rsid w:val="00770529"/>
    <w:rsid w:val="00781FA7"/>
    <w:rsid w:val="007862B0"/>
    <w:rsid w:val="00791E8E"/>
    <w:rsid w:val="00794F07"/>
    <w:rsid w:val="007A2A49"/>
    <w:rsid w:val="007D03CE"/>
    <w:rsid w:val="007E05A9"/>
    <w:rsid w:val="007F3E50"/>
    <w:rsid w:val="00844525"/>
    <w:rsid w:val="00854B3A"/>
    <w:rsid w:val="00864B0E"/>
    <w:rsid w:val="008666A9"/>
    <w:rsid w:val="008A3C93"/>
    <w:rsid w:val="008B1BB7"/>
    <w:rsid w:val="008B7587"/>
    <w:rsid w:val="008C0392"/>
    <w:rsid w:val="008C0BCB"/>
    <w:rsid w:val="008C6C0E"/>
    <w:rsid w:val="008D746E"/>
    <w:rsid w:val="008E08BB"/>
    <w:rsid w:val="008E54C8"/>
    <w:rsid w:val="00915DBD"/>
    <w:rsid w:val="00917B97"/>
    <w:rsid w:val="00920CDD"/>
    <w:rsid w:val="0092134A"/>
    <w:rsid w:val="00957492"/>
    <w:rsid w:val="009765CF"/>
    <w:rsid w:val="00981587"/>
    <w:rsid w:val="0099235F"/>
    <w:rsid w:val="009927D5"/>
    <w:rsid w:val="009A4137"/>
    <w:rsid w:val="009B44DD"/>
    <w:rsid w:val="009C5FD9"/>
    <w:rsid w:val="009D1AA7"/>
    <w:rsid w:val="009D2F39"/>
    <w:rsid w:val="009E678E"/>
    <w:rsid w:val="009F090B"/>
    <w:rsid w:val="00A01F56"/>
    <w:rsid w:val="00A075BF"/>
    <w:rsid w:val="00A34215"/>
    <w:rsid w:val="00A555B2"/>
    <w:rsid w:val="00A71870"/>
    <w:rsid w:val="00A74462"/>
    <w:rsid w:val="00A76D84"/>
    <w:rsid w:val="00A77956"/>
    <w:rsid w:val="00A81D93"/>
    <w:rsid w:val="00A83F0A"/>
    <w:rsid w:val="00AA4BDC"/>
    <w:rsid w:val="00AB66B6"/>
    <w:rsid w:val="00AD4022"/>
    <w:rsid w:val="00AF0DBC"/>
    <w:rsid w:val="00B000D7"/>
    <w:rsid w:val="00B0285A"/>
    <w:rsid w:val="00B23E7F"/>
    <w:rsid w:val="00B61256"/>
    <w:rsid w:val="00BB3D25"/>
    <w:rsid w:val="00BC35D3"/>
    <w:rsid w:val="00BF52AB"/>
    <w:rsid w:val="00C00CBE"/>
    <w:rsid w:val="00C106A0"/>
    <w:rsid w:val="00C12A6B"/>
    <w:rsid w:val="00C20FF0"/>
    <w:rsid w:val="00C2106A"/>
    <w:rsid w:val="00C21A4F"/>
    <w:rsid w:val="00C31032"/>
    <w:rsid w:val="00C32084"/>
    <w:rsid w:val="00C42E5B"/>
    <w:rsid w:val="00C46398"/>
    <w:rsid w:val="00C47B0D"/>
    <w:rsid w:val="00C65FE5"/>
    <w:rsid w:val="00C93C16"/>
    <w:rsid w:val="00C967CE"/>
    <w:rsid w:val="00CB0F8B"/>
    <w:rsid w:val="00CB19F1"/>
    <w:rsid w:val="00CB3524"/>
    <w:rsid w:val="00CB619B"/>
    <w:rsid w:val="00CC3E85"/>
    <w:rsid w:val="00CE170D"/>
    <w:rsid w:val="00CE2830"/>
    <w:rsid w:val="00CE348D"/>
    <w:rsid w:val="00CE4917"/>
    <w:rsid w:val="00D13E51"/>
    <w:rsid w:val="00D14931"/>
    <w:rsid w:val="00D20CF1"/>
    <w:rsid w:val="00D32E40"/>
    <w:rsid w:val="00D3443F"/>
    <w:rsid w:val="00D37710"/>
    <w:rsid w:val="00D62CA5"/>
    <w:rsid w:val="00D64ED9"/>
    <w:rsid w:val="00D70C16"/>
    <w:rsid w:val="00DA5C15"/>
    <w:rsid w:val="00DA72E8"/>
    <w:rsid w:val="00DB61A4"/>
    <w:rsid w:val="00DC6A11"/>
    <w:rsid w:val="00DD39A0"/>
    <w:rsid w:val="00DE018F"/>
    <w:rsid w:val="00DE2C93"/>
    <w:rsid w:val="00DE680F"/>
    <w:rsid w:val="00DE791D"/>
    <w:rsid w:val="00DF6CA2"/>
    <w:rsid w:val="00E1641D"/>
    <w:rsid w:val="00E25B61"/>
    <w:rsid w:val="00E44F62"/>
    <w:rsid w:val="00E5511E"/>
    <w:rsid w:val="00E575BB"/>
    <w:rsid w:val="00E6666A"/>
    <w:rsid w:val="00E86EC7"/>
    <w:rsid w:val="00E90C07"/>
    <w:rsid w:val="00E95E47"/>
    <w:rsid w:val="00E97857"/>
    <w:rsid w:val="00EB2037"/>
    <w:rsid w:val="00EC53A0"/>
    <w:rsid w:val="00EE2392"/>
    <w:rsid w:val="00EF2CC3"/>
    <w:rsid w:val="00EF460E"/>
    <w:rsid w:val="00F15699"/>
    <w:rsid w:val="00F37AF3"/>
    <w:rsid w:val="00F50A20"/>
    <w:rsid w:val="00F5275C"/>
    <w:rsid w:val="00F532C8"/>
    <w:rsid w:val="00F55592"/>
    <w:rsid w:val="00F65DF2"/>
    <w:rsid w:val="00F969F8"/>
    <w:rsid w:val="00FC4C58"/>
    <w:rsid w:val="00FD0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50BB7"/>
  <w15:docId w15:val="{597254BF-4816-49E2-84F0-3F0A35F7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06A"/>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957492"/>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
    <w:basedOn w:val="Normal"/>
    <w:link w:val="FootnoteTextChar"/>
    <w:uiPriority w:val="99"/>
    <w:unhideWhenUsed/>
    <w:rsid w:val="00C2106A"/>
    <w:pPr>
      <w:spacing w:after="0" w:line="240" w:lineRule="auto"/>
    </w:pPr>
    <w:rPr>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uiPriority w:val="99"/>
    <w:rsid w:val="00C2106A"/>
    <w:rPr>
      <w:rFonts w:ascii="Calibri" w:eastAsia="Times New Roman" w:hAnsi="Calibri" w:cs="Times New Roman"/>
      <w:sz w:val="20"/>
      <w:szCs w:val="20"/>
    </w:rPr>
  </w:style>
  <w:style w:type="character" w:styleId="FootnoteReference">
    <w:name w:val="footnote reference"/>
    <w:aliases w:val="Footnote,Ref,de nota al pie,Footnote text + 13 pt,Footnote text,ftref,fr,BVI fnr,Footnote Reference-BSA-AML,Ref. de nota al pie,Footnote symbol,Знак сноски-FN,callout,Rimando notaOreste,Rimando notaOreste1,Rimando notaOreste2,SUPERS,o"/>
    <w:basedOn w:val="DefaultParagraphFont"/>
    <w:unhideWhenUsed/>
    <w:qFormat/>
    <w:rsid w:val="00C2106A"/>
    <w:rPr>
      <w:vertAlign w:val="superscript"/>
    </w:rPr>
  </w:style>
  <w:style w:type="paragraph" w:styleId="ListParagraph">
    <w:name w:val="List Paragraph"/>
    <w:basedOn w:val="Normal"/>
    <w:uiPriority w:val="34"/>
    <w:qFormat/>
    <w:rsid w:val="00C2106A"/>
    <w:pPr>
      <w:ind w:left="720"/>
      <w:contextualSpacing/>
    </w:pPr>
  </w:style>
  <w:style w:type="paragraph" w:styleId="NormalWeb">
    <w:name w:val="Normal (Web)"/>
    <w:basedOn w:val="Normal"/>
    <w:uiPriority w:val="99"/>
    <w:semiHidden/>
    <w:unhideWhenUsed/>
    <w:rsid w:val="00C65FE5"/>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A01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F56"/>
    <w:rPr>
      <w:rFonts w:ascii="Calibri" w:eastAsia="Times New Roman" w:hAnsi="Calibri" w:cs="Times New Roman"/>
    </w:rPr>
  </w:style>
  <w:style w:type="paragraph" w:styleId="Footer">
    <w:name w:val="footer"/>
    <w:basedOn w:val="Normal"/>
    <w:link w:val="FooterChar"/>
    <w:uiPriority w:val="99"/>
    <w:unhideWhenUsed/>
    <w:rsid w:val="00A01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F56"/>
    <w:rPr>
      <w:rFonts w:ascii="Calibri" w:eastAsia="Times New Roman" w:hAnsi="Calibri" w:cs="Times New Roman"/>
    </w:rPr>
  </w:style>
  <w:style w:type="character" w:customStyle="1" w:styleId="Heading2Char">
    <w:name w:val="Heading 2 Char"/>
    <w:basedOn w:val="DefaultParagraphFont"/>
    <w:link w:val="Heading2"/>
    <w:uiPriority w:val="9"/>
    <w:rsid w:val="0095749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57492"/>
    <w:rPr>
      <w:color w:val="0000FF"/>
      <w:u w:val="single"/>
    </w:rPr>
  </w:style>
  <w:style w:type="paragraph" w:styleId="BalloonText">
    <w:name w:val="Balloon Text"/>
    <w:basedOn w:val="Normal"/>
    <w:link w:val="BalloonTextChar"/>
    <w:uiPriority w:val="99"/>
    <w:semiHidden/>
    <w:unhideWhenUsed/>
    <w:rsid w:val="00CB6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19B"/>
    <w:rPr>
      <w:rFonts w:ascii="Segoe UI" w:eastAsia="Times New Roman" w:hAnsi="Segoe UI" w:cs="Segoe UI"/>
      <w:sz w:val="18"/>
      <w:szCs w:val="18"/>
    </w:rPr>
  </w:style>
  <w:style w:type="table" w:styleId="TableGrid">
    <w:name w:val="Table Grid"/>
    <w:basedOn w:val="TableNormal"/>
    <w:uiPriority w:val="39"/>
    <w:rsid w:val="00151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0CBE"/>
    <w:rPr>
      <w:color w:val="605E5C"/>
      <w:shd w:val="clear" w:color="auto" w:fill="E1DFDD"/>
    </w:rPr>
  </w:style>
  <w:style w:type="paragraph" w:styleId="Revision">
    <w:name w:val="Revision"/>
    <w:hidden/>
    <w:uiPriority w:val="99"/>
    <w:semiHidden/>
    <w:rsid w:val="0029743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765356">
      <w:bodyDiv w:val="1"/>
      <w:marLeft w:val="0"/>
      <w:marRight w:val="0"/>
      <w:marTop w:val="0"/>
      <w:marBottom w:val="0"/>
      <w:divBdr>
        <w:top w:val="none" w:sz="0" w:space="0" w:color="auto"/>
        <w:left w:val="none" w:sz="0" w:space="0" w:color="auto"/>
        <w:bottom w:val="none" w:sz="0" w:space="0" w:color="auto"/>
        <w:right w:val="none" w:sz="0" w:space="0" w:color="auto"/>
      </w:divBdr>
    </w:div>
    <w:div w:id="159069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0635F-6D94-47C5-A2C6-5308545B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Bach Tuyet</dc:creator>
  <cp:keywords/>
  <dc:description/>
  <cp:lastModifiedBy>Nguyen Thi Tam Thao (QLNH)</cp:lastModifiedBy>
  <cp:revision>6</cp:revision>
  <cp:lastPrinted>2025-09-18T02:06:00Z</cp:lastPrinted>
  <dcterms:created xsi:type="dcterms:W3CDTF">2025-10-22T09:51:00Z</dcterms:created>
  <dcterms:modified xsi:type="dcterms:W3CDTF">2025-11-13T02:23:00Z</dcterms:modified>
</cp:coreProperties>
</file>