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B5" w:rsidRPr="008461B5" w:rsidRDefault="008461B5" w:rsidP="008461B5">
      <w:pPr>
        <w:spacing w:before="120" w:after="0" w:line="312" w:lineRule="auto"/>
        <w:ind w:firstLine="433"/>
        <w:jc w:val="both"/>
        <w:rPr>
          <w:rFonts w:asciiTheme="minorBidi" w:hAnsiTheme="minorBidi"/>
          <w:spacing w:val="-4"/>
          <w:sz w:val="20"/>
          <w:szCs w:val="20"/>
        </w:rPr>
      </w:pP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Tháng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9/2004, NHNN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và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Ngân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hàng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trung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ương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đã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ký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Bản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ghi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nhớ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về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hợp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tác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kỹ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thuật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, </w:t>
      </w:r>
      <w:proofErr w:type="spellStart"/>
      <w:proofErr w:type="gramStart"/>
      <w:r w:rsidRPr="008461B5">
        <w:rPr>
          <w:rFonts w:asciiTheme="minorBidi" w:hAnsiTheme="minorBidi"/>
          <w:spacing w:val="-4"/>
          <w:sz w:val="20"/>
          <w:szCs w:val="20"/>
        </w:rPr>
        <w:t>theo</w:t>
      </w:r>
      <w:proofErr w:type="spellEnd"/>
      <w:proofErr w:type="gram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đó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NHTW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sẽ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cung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cấp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hỗ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trợ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kỹ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thuật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tăng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cường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năng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lực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cho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cán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bộ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NHNN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trong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các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mảng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nghiệp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vụ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ngân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hàng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trung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ương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.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Thực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hiện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MOU,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hai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bên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đã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xây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dựng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và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triển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khai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một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số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chương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trình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hợp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tác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thông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qua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tổ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chức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các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đợt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thực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tập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khảo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sát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hội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thảo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tại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cũng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như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một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số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hội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thảo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tại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pacing w:val="-4"/>
          <w:sz w:val="20"/>
          <w:szCs w:val="20"/>
        </w:rPr>
        <w:t>Việt</w:t>
      </w:r>
      <w:proofErr w:type="spellEnd"/>
      <w:r w:rsidRPr="008461B5">
        <w:rPr>
          <w:rFonts w:asciiTheme="minorBidi" w:hAnsiTheme="minorBidi"/>
          <w:spacing w:val="-4"/>
          <w:sz w:val="20"/>
          <w:szCs w:val="20"/>
        </w:rPr>
        <w:t xml:space="preserve"> Nam. </w:t>
      </w:r>
    </w:p>
    <w:p w:rsidR="008461B5" w:rsidRPr="008461B5" w:rsidRDefault="008461B5" w:rsidP="008461B5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</w:p>
    <w:p w:rsidR="008461B5" w:rsidRPr="008461B5" w:rsidRDefault="008461B5" w:rsidP="008461B5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  <w:proofErr w:type="spellStart"/>
      <w:r w:rsidRPr="008461B5">
        <w:rPr>
          <w:rFonts w:asciiTheme="minorBidi" w:hAnsiTheme="minorBidi"/>
          <w:sz w:val="20"/>
          <w:szCs w:val="20"/>
        </w:rPr>
        <w:t>Ngày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8/6/2006, NHNN </w:t>
      </w:r>
      <w:proofErr w:type="spellStart"/>
      <w:r w:rsidRPr="008461B5">
        <w:rPr>
          <w:rFonts w:asciiTheme="minorBidi" w:hAnsiTheme="minorBidi"/>
          <w:sz w:val="20"/>
          <w:szCs w:val="20"/>
        </w:rPr>
        <w:t>đã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ký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Bản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Ghi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nhớ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về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trao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đổi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thông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8461B5">
        <w:rPr>
          <w:rFonts w:asciiTheme="minorBidi" w:hAnsiTheme="minorBidi"/>
          <w:sz w:val="20"/>
          <w:szCs w:val="20"/>
        </w:rPr>
        <w:t>thanh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tra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z w:val="20"/>
          <w:szCs w:val="20"/>
        </w:rPr>
        <w:t>giám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sát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ngân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với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Ủy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ban </w:t>
      </w:r>
      <w:proofErr w:type="spellStart"/>
      <w:r w:rsidRPr="008461B5">
        <w:rPr>
          <w:rFonts w:asciiTheme="minorBidi" w:hAnsiTheme="minorBidi"/>
          <w:sz w:val="20"/>
          <w:szCs w:val="20"/>
        </w:rPr>
        <w:t>dịch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vụ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tài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chính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để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tạo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thuận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lợi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cho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việc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hợp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tác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z w:val="20"/>
          <w:szCs w:val="20"/>
        </w:rPr>
        <w:t>trao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đổi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thông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tin </w:t>
      </w:r>
      <w:proofErr w:type="spellStart"/>
      <w:r w:rsidRPr="008461B5">
        <w:rPr>
          <w:rFonts w:asciiTheme="minorBidi" w:hAnsiTheme="minorBidi"/>
          <w:sz w:val="20"/>
          <w:szCs w:val="20"/>
        </w:rPr>
        <w:t>về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thanh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tra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z w:val="20"/>
          <w:szCs w:val="20"/>
        </w:rPr>
        <w:t>giám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sát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các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ngân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hoạt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động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tại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Việt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Nam. </w:t>
      </w:r>
    </w:p>
    <w:p w:rsidR="008461B5" w:rsidRPr="008461B5" w:rsidRDefault="008461B5" w:rsidP="008461B5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</w:rPr>
      </w:pPr>
    </w:p>
    <w:p w:rsidR="008461B5" w:rsidRPr="008461B5" w:rsidRDefault="008461B5" w:rsidP="008461B5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  <w:lang w:val="pl-PL"/>
        </w:rPr>
      </w:pPr>
      <w:proofErr w:type="spellStart"/>
      <w:r w:rsidRPr="008461B5">
        <w:rPr>
          <w:rFonts w:asciiTheme="minorBidi" w:hAnsiTheme="minorBidi"/>
          <w:sz w:val="20"/>
          <w:szCs w:val="20"/>
        </w:rPr>
        <w:t>Ngày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9/9/2013, NHNN, </w:t>
      </w:r>
      <w:proofErr w:type="spellStart"/>
      <w:r w:rsidRPr="008461B5">
        <w:rPr>
          <w:rFonts w:asciiTheme="minorBidi" w:hAnsiTheme="minorBidi"/>
          <w:sz w:val="20"/>
          <w:szCs w:val="20"/>
        </w:rPr>
        <w:t>Bộ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Tài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chính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và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Cơ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quan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dịch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vụ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giám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sát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tài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chính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– FSS </w:t>
      </w:r>
      <w:proofErr w:type="spellStart"/>
      <w:r w:rsidRPr="008461B5">
        <w:rPr>
          <w:rFonts w:asciiTheme="minorBidi" w:hAnsiTheme="minorBidi"/>
          <w:sz w:val="20"/>
          <w:szCs w:val="20"/>
        </w:rPr>
        <w:t>đã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ký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Bản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ghi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nhớ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về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việc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mở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Văn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phòng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đại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diện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của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FSS </w:t>
      </w:r>
      <w:proofErr w:type="spellStart"/>
      <w:r w:rsidRPr="008461B5">
        <w:rPr>
          <w:rFonts w:asciiTheme="minorBidi" w:hAnsiTheme="minorBidi"/>
          <w:sz w:val="20"/>
          <w:szCs w:val="20"/>
        </w:rPr>
        <w:t>tại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Nộ</w:t>
      </w:r>
      <w:bookmarkStart w:id="0" w:name="_GoBack"/>
      <w:bookmarkEnd w:id="0"/>
      <w:r w:rsidRPr="008461B5">
        <w:rPr>
          <w:rFonts w:asciiTheme="minorBidi" w:hAnsiTheme="minorBidi"/>
          <w:sz w:val="20"/>
          <w:szCs w:val="20"/>
        </w:rPr>
        <w:t>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. </w:t>
      </w:r>
      <w:proofErr w:type="spellStart"/>
      <w:r w:rsidRPr="008461B5">
        <w:rPr>
          <w:rFonts w:asciiTheme="minorBidi" w:hAnsiTheme="minorBidi"/>
          <w:sz w:val="20"/>
          <w:szCs w:val="20"/>
        </w:rPr>
        <w:t>Từ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khi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được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thành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lập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tại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Việt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Nam, FSS </w:t>
      </w:r>
      <w:proofErr w:type="spellStart"/>
      <w:r w:rsidRPr="008461B5">
        <w:rPr>
          <w:rFonts w:asciiTheme="minorBidi" w:hAnsiTheme="minorBidi"/>
          <w:sz w:val="20"/>
          <w:szCs w:val="20"/>
        </w:rPr>
        <w:t>đã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tích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cực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thực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hiện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vai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trò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cầu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nối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giữa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hai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cơ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quan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thanh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tra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8461B5">
        <w:rPr>
          <w:rFonts w:asciiTheme="minorBidi" w:hAnsiTheme="minorBidi"/>
          <w:sz w:val="20"/>
          <w:szCs w:val="20"/>
        </w:rPr>
        <w:t>giám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sát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ngân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của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Việt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Nam </w:t>
      </w:r>
      <w:proofErr w:type="spellStart"/>
      <w:r w:rsidRPr="008461B5">
        <w:rPr>
          <w:rFonts w:asciiTheme="minorBidi" w:hAnsiTheme="minorBidi"/>
          <w:sz w:val="20"/>
          <w:szCs w:val="20"/>
        </w:rPr>
        <w:t>và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cũng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như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tạo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điều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kiện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thuận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lợi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cho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doanh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nghiệp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và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ngân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Hàn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Quốc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hoạt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động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tại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</w:t>
      </w:r>
      <w:proofErr w:type="spellStart"/>
      <w:r w:rsidRPr="008461B5">
        <w:rPr>
          <w:rFonts w:asciiTheme="minorBidi" w:hAnsiTheme="minorBidi"/>
          <w:sz w:val="20"/>
          <w:szCs w:val="20"/>
        </w:rPr>
        <w:t>Việt</w:t>
      </w:r>
      <w:proofErr w:type="spellEnd"/>
      <w:r w:rsidRPr="008461B5">
        <w:rPr>
          <w:rFonts w:asciiTheme="minorBidi" w:hAnsiTheme="minorBidi"/>
          <w:sz w:val="20"/>
          <w:szCs w:val="20"/>
        </w:rPr>
        <w:t xml:space="preserve"> Nam</w:t>
      </w:r>
      <w:r w:rsidRPr="008461B5">
        <w:rPr>
          <w:rFonts w:asciiTheme="minorBidi" w:hAnsiTheme="minorBidi"/>
          <w:sz w:val="20"/>
          <w:szCs w:val="20"/>
          <w:lang w:val="pl-PL"/>
        </w:rPr>
        <w:t>.</w:t>
      </w:r>
    </w:p>
    <w:p w:rsidR="008461B5" w:rsidRPr="008461B5" w:rsidRDefault="008461B5" w:rsidP="008461B5">
      <w:pPr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  <w:lang w:val="pl-PL"/>
        </w:rPr>
      </w:pPr>
    </w:p>
    <w:p w:rsidR="008461B5" w:rsidRPr="008461B5" w:rsidRDefault="008461B5" w:rsidP="008461B5">
      <w:pPr>
        <w:tabs>
          <w:tab w:val="left" w:pos="1134"/>
        </w:tabs>
        <w:spacing w:before="120" w:after="0" w:line="312" w:lineRule="auto"/>
        <w:ind w:firstLine="433"/>
        <w:jc w:val="both"/>
        <w:rPr>
          <w:rFonts w:asciiTheme="minorBidi" w:hAnsiTheme="minorBidi"/>
          <w:sz w:val="20"/>
          <w:szCs w:val="20"/>
          <w:lang w:val="pl-PL"/>
        </w:rPr>
      </w:pPr>
      <w:r w:rsidRPr="008461B5">
        <w:rPr>
          <w:rFonts w:asciiTheme="minorBidi" w:hAnsiTheme="minorBidi"/>
          <w:sz w:val="20"/>
          <w:szCs w:val="20"/>
          <w:lang w:val="pl-PL"/>
        </w:rPr>
        <w:t>Tính đến 31/12/2014, có 10 tổ chức tín dụng Hàn Quốc đang hoạt động tại Việt Nam dưới nhiều hình thức khác nhau, bao gồm: ngân hàng 100% vốn nước ngoài (Ngân hàng TNHH Shinhan - Việt Nam); Chi nhánh ngân hàng nước ngoài (Woori Bank; Korea Exchange Bank; Industrial Bank of Korea, Hana Bank, Kookmin Bank); Văn phòng đại diện (Busan Bank, Industrial Bank of Korea; Korea Exchange Bank; Kookmin Bank; Hana Bank; Korea Development Bank, KEXIM Bank, Nonghuyp Bank).</w:t>
      </w:r>
    </w:p>
    <w:p w:rsidR="00AA08D0" w:rsidRPr="008461B5" w:rsidRDefault="008461B5" w:rsidP="008461B5">
      <w:pPr>
        <w:spacing w:before="120" w:after="0" w:line="312" w:lineRule="auto"/>
        <w:rPr>
          <w:rFonts w:asciiTheme="minorBidi" w:hAnsiTheme="minorBidi"/>
          <w:sz w:val="20"/>
          <w:szCs w:val="20"/>
        </w:rPr>
      </w:pPr>
    </w:p>
    <w:sectPr w:rsidR="00AA08D0" w:rsidRPr="008461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B5"/>
    <w:rsid w:val="008461B5"/>
    <w:rsid w:val="00C145FE"/>
    <w:rsid w:val="00F1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0</DocSecurity>
  <Lines>10</Lines>
  <Paragraphs>3</Paragraphs>
  <ScaleCrop>false</ScaleCrop>
  <Company>Microsoft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Đặng Minh Quang</dc:creator>
  <cp:lastModifiedBy>Đặng Minh Quang</cp:lastModifiedBy>
  <cp:revision>1</cp:revision>
  <dcterms:created xsi:type="dcterms:W3CDTF">2016-02-02T08:51:00Z</dcterms:created>
  <dcterms:modified xsi:type="dcterms:W3CDTF">2016-02-02T08:52:00Z</dcterms:modified>
</cp:coreProperties>
</file>