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404" w:rsidRPr="004129C3" w:rsidRDefault="00781404" w:rsidP="00EC7FAB">
      <w:pPr>
        <w:tabs>
          <w:tab w:val="left" w:pos="0"/>
        </w:tabs>
        <w:spacing w:before="240" w:after="120" w:line="240" w:lineRule="auto"/>
        <w:jc w:val="center"/>
        <w:rPr>
          <w:rFonts w:ascii="Times New Roman" w:hAnsi="Times New Roman"/>
          <w:b/>
          <w:sz w:val="32"/>
          <w:szCs w:val="32"/>
        </w:rPr>
      </w:pPr>
      <w:bookmarkStart w:id="0" w:name="_GoBack"/>
      <w:bookmarkEnd w:id="0"/>
      <w:r w:rsidRPr="004129C3">
        <w:rPr>
          <w:rFonts w:ascii="Times New Roman" w:hAnsi="Times New Roman"/>
          <w:b/>
          <w:sz w:val="32"/>
          <w:szCs w:val="32"/>
        </w:rPr>
        <w:t xml:space="preserve">MỘT SỐ KẾT QUẢ CHÍNH </w:t>
      </w:r>
    </w:p>
    <w:p w:rsidR="00B3689F" w:rsidRPr="00B3689F" w:rsidRDefault="00781404" w:rsidP="00781404">
      <w:pPr>
        <w:tabs>
          <w:tab w:val="left" w:pos="0"/>
        </w:tabs>
        <w:spacing w:after="0" w:line="240" w:lineRule="auto"/>
        <w:jc w:val="center"/>
        <w:rPr>
          <w:rFonts w:ascii="Times New Roman" w:hAnsi="Times New Roman"/>
          <w:b/>
          <w:sz w:val="28"/>
          <w:szCs w:val="28"/>
        </w:rPr>
      </w:pPr>
      <w:r w:rsidRPr="004129C3">
        <w:rPr>
          <w:rFonts w:ascii="Times New Roman" w:hAnsi="Times New Roman"/>
          <w:b/>
          <w:sz w:val="28"/>
          <w:szCs w:val="28"/>
        </w:rPr>
        <w:t xml:space="preserve">CỦA CUỘC ĐIỀU TRA </w:t>
      </w:r>
      <w:r w:rsidRPr="00B3689F">
        <w:rPr>
          <w:rFonts w:ascii="Times New Roman" w:hAnsi="Times New Roman"/>
          <w:b/>
          <w:sz w:val="28"/>
          <w:szCs w:val="28"/>
        </w:rPr>
        <w:t>XU HƯỚNG KINH DOANH CỦA CÁC TCTD</w:t>
      </w:r>
      <w:r>
        <w:rPr>
          <w:rFonts w:ascii="Times New Roman" w:hAnsi="Times New Roman"/>
          <w:b/>
          <w:sz w:val="28"/>
          <w:szCs w:val="28"/>
        </w:rPr>
        <w:t xml:space="preserve"> </w:t>
      </w:r>
      <w:r w:rsidR="005B24E7">
        <w:rPr>
          <w:rFonts w:ascii="Times New Roman" w:hAnsi="Times New Roman"/>
          <w:b/>
          <w:sz w:val="28"/>
          <w:szCs w:val="28"/>
        </w:rPr>
        <w:t>Qu</w:t>
      </w:r>
      <w:r w:rsidR="005B24E7" w:rsidRPr="005B24E7">
        <w:rPr>
          <w:rFonts w:ascii="Times New Roman" w:hAnsi="Times New Roman"/>
          <w:b/>
          <w:sz w:val="28"/>
          <w:szCs w:val="28"/>
        </w:rPr>
        <w:t>ý</w:t>
      </w:r>
      <w:r w:rsidR="005B24E7">
        <w:rPr>
          <w:rFonts w:ascii="Times New Roman" w:hAnsi="Times New Roman"/>
          <w:b/>
          <w:sz w:val="28"/>
          <w:szCs w:val="28"/>
        </w:rPr>
        <w:t xml:space="preserve"> I</w:t>
      </w:r>
      <w:r w:rsidR="009D18B4">
        <w:rPr>
          <w:rFonts w:ascii="Times New Roman" w:hAnsi="Times New Roman"/>
          <w:b/>
          <w:sz w:val="28"/>
          <w:szCs w:val="28"/>
        </w:rPr>
        <w:t>V</w:t>
      </w:r>
      <w:r w:rsidR="005B24E7">
        <w:rPr>
          <w:rFonts w:ascii="Times New Roman" w:hAnsi="Times New Roman"/>
          <w:b/>
          <w:sz w:val="28"/>
          <w:szCs w:val="28"/>
        </w:rPr>
        <w:t xml:space="preserve"> n</w:t>
      </w:r>
      <w:r w:rsidR="005B24E7" w:rsidRPr="005B24E7">
        <w:rPr>
          <w:rFonts w:ascii="Times New Roman" w:hAnsi="Times New Roman"/>
          <w:b/>
          <w:sz w:val="28"/>
          <w:szCs w:val="28"/>
        </w:rPr>
        <w:t>ă</w:t>
      </w:r>
      <w:r w:rsidR="005B24E7">
        <w:rPr>
          <w:rFonts w:ascii="Times New Roman" w:hAnsi="Times New Roman"/>
          <w:b/>
          <w:sz w:val="28"/>
          <w:szCs w:val="28"/>
        </w:rPr>
        <w:t>m</w:t>
      </w:r>
      <w:r w:rsidR="007B2540">
        <w:rPr>
          <w:rFonts w:ascii="Times New Roman" w:hAnsi="Times New Roman"/>
          <w:b/>
          <w:sz w:val="28"/>
          <w:szCs w:val="28"/>
        </w:rPr>
        <w:t xml:space="preserve"> 201</w:t>
      </w:r>
      <w:r w:rsidR="00000040">
        <w:rPr>
          <w:rFonts w:ascii="Times New Roman" w:hAnsi="Times New Roman"/>
          <w:b/>
          <w:sz w:val="28"/>
          <w:szCs w:val="28"/>
        </w:rPr>
        <w:t>5</w:t>
      </w:r>
    </w:p>
    <w:p w:rsidR="000E257C" w:rsidRDefault="000E257C" w:rsidP="000E257C">
      <w:pPr>
        <w:tabs>
          <w:tab w:val="left" w:pos="0"/>
        </w:tabs>
        <w:spacing w:before="120" w:after="0" w:line="264" w:lineRule="auto"/>
        <w:ind w:firstLine="720"/>
        <w:jc w:val="both"/>
        <w:rPr>
          <w:rFonts w:ascii="Times New Roman" w:hAnsi="Times New Roman"/>
          <w:sz w:val="28"/>
          <w:szCs w:val="28"/>
        </w:rPr>
      </w:pPr>
    </w:p>
    <w:p w:rsidR="00B3689F" w:rsidRDefault="00B3689F" w:rsidP="000E257C">
      <w:pPr>
        <w:tabs>
          <w:tab w:val="left" w:pos="0"/>
        </w:tabs>
        <w:spacing w:before="120" w:after="0" w:line="264" w:lineRule="auto"/>
        <w:ind w:firstLine="720"/>
        <w:jc w:val="both"/>
        <w:rPr>
          <w:rFonts w:ascii="Times New Roman" w:hAnsi="Times New Roman"/>
          <w:sz w:val="28"/>
          <w:szCs w:val="28"/>
        </w:rPr>
        <w:sectPr w:rsidR="00B3689F" w:rsidSect="00C67C4B">
          <w:footerReference w:type="default" r:id="rId8"/>
          <w:pgSz w:w="11907" w:h="16840" w:code="9"/>
          <w:pgMar w:top="1138" w:right="1138" w:bottom="1238" w:left="1701" w:header="426" w:footer="0" w:gutter="0"/>
          <w:cols w:space="720"/>
          <w:docGrid w:linePitch="381"/>
        </w:sectPr>
      </w:pPr>
    </w:p>
    <w:p w:rsidR="009D18B4" w:rsidRPr="00A06F22" w:rsidRDefault="00FB5D43" w:rsidP="00FB5D43">
      <w:pPr>
        <w:framePr w:hSpace="180" w:wrap="around" w:vAnchor="text" w:hAnchor="text" w:x="161" w:y="1"/>
        <w:spacing w:before="60" w:after="60" w:line="240" w:lineRule="auto"/>
        <w:ind w:firstLine="567"/>
        <w:suppressOverlap/>
        <w:jc w:val="both"/>
        <w:rPr>
          <w:rFonts w:ascii="Times New Roman" w:hAnsi="Times New Roman"/>
          <w:sz w:val="26"/>
          <w:szCs w:val="26"/>
        </w:rPr>
      </w:pPr>
      <w:r w:rsidRPr="00A06F22">
        <w:rPr>
          <w:rFonts w:ascii="Times New Roman" w:hAnsi="Times New Roman"/>
          <w:i/>
          <w:sz w:val="26"/>
          <w:szCs w:val="26"/>
        </w:rPr>
        <w:t xml:space="preserve">- </w:t>
      </w:r>
      <w:r w:rsidR="009D18B4" w:rsidRPr="00A06F22">
        <w:rPr>
          <w:rFonts w:ascii="Times New Roman" w:hAnsi="Times New Roman"/>
          <w:sz w:val="26"/>
          <w:szCs w:val="26"/>
        </w:rPr>
        <w:t>Cuộc điều tra đ</w:t>
      </w:r>
      <w:r w:rsidR="009D18B4" w:rsidRPr="00A06F22">
        <w:rPr>
          <w:rFonts w:ascii="Times New Roman" w:hAnsi="Times New Roman" w:hint="eastAsia"/>
          <w:sz w:val="26"/>
          <w:szCs w:val="26"/>
        </w:rPr>
        <w:t>ư</w:t>
      </w:r>
      <w:r w:rsidR="009D18B4" w:rsidRPr="00A06F22">
        <w:rPr>
          <w:rFonts w:ascii="Times New Roman" w:hAnsi="Times New Roman"/>
          <w:sz w:val="26"/>
          <w:szCs w:val="26"/>
        </w:rPr>
        <w:t>ợc tiến hành từ ngày 25/8/2015 đến ngày 15/9/2015, đối t</w:t>
      </w:r>
      <w:r w:rsidR="009D18B4" w:rsidRPr="00A06F22">
        <w:rPr>
          <w:rFonts w:ascii="Times New Roman" w:hAnsi="Times New Roman" w:hint="eastAsia"/>
          <w:sz w:val="26"/>
          <w:szCs w:val="26"/>
        </w:rPr>
        <w:t>ư</w:t>
      </w:r>
      <w:r w:rsidR="009D18B4" w:rsidRPr="00A06F22">
        <w:rPr>
          <w:rFonts w:ascii="Times New Roman" w:hAnsi="Times New Roman"/>
          <w:sz w:val="26"/>
          <w:szCs w:val="26"/>
        </w:rPr>
        <w:t>ợng là toàn bộ các TCTD và chi nhánh NHNNg tại Việt Nam, tổng số phiếu phát ra là 112 phiếu, số phiếu thu về là 87 phiếu, tỷ lệ trả lời là 78%.</w:t>
      </w:r>
    </w:p>
    <w:p w:rsidR="0021695A" w:rsidRPr="00A06F22" w:rsidRDefault="009D18B4" w:rsidP="009D18B4">
      <w:pPr>
        <w:spacing w:before="120" w:after="0" w:line="264" w:lineRule="auto"/>
        <w:ind w:firstLine="720"/>
        <w:jc w:val="both"/>
        <w:rPr>
          <w:rFonts w:ascii="Times New Roman" w:hAnsi="Times New Roman"/>
          <w:i/>
          <w:noProof/>
          <w:sz w:val="26"/>
          <w:szCs w:val="26"/>
        </w:rPr>
      </w:pPr>
      <w:r w:rsidRPr="00A06F22">
        <w:rPr>
          <w:rFonts w:ascii="Times New Roman" w:hAnsi="Times New Roman"/>
          <w:noProof/>
          <w:sz w:val="26"/>
          <w:szCs w:val="26"/>
        </w:rPr>
        <w:t>- Kết quả điều tra được phân tích dựa trên phương pháp cân bằng (Balance Method) và các TCTD được gắn trọng số dựa trên tương quan về quy mô tổng tài sản của TCTD hoặc dư nợ tín dụng hoặc huy động vốn tùy theo tính chất câu hỏi</w:t>
      </w:r>
      <w:r w:rsidR="00F02C6F">
        <w:rPr>
          <w:rFonts w:ascii="Times New Roman" w:hAnsi="Times New Roman"/>
          <w:noProof/>
          <w:sz w:val="26"/>
          <w:szCs w:val="26"/>
        </w:rPr>
        <w:t>.</w:t>
      </w:r>
    </w:p>
    <w:p w:rsidR="00956570" w:rsidRPr="00A06F22" w:rsidRDefault="0098188B" w:rsidP="00C10B68">
      <w:pPr>
        <w:tabs>
          <w:tab w:val="left" w:pos="0"/>
        </w:tabs>
        <w:spacing w:before="120" w:after="120" w:line="240" w:lineRule="auto"/>
        <w:ind w:firstLine="720"/>
        <w:jc w:val="both"/>
        <w:rPr>
          <w:rFonts w:ascii="Times New Roman" w:hAnsi="Times New Roman"/>
          <w:i/>
          <w:sz w:val="26"/>
          <w:szCs w:val="26"/>
        </w:rPr>
      </w:pPr>
      <w:r w:rsidRPr="00A06F22">
        <w:rPr>
          <w:rFonts w:ascii="Times New Roman" w:hAnsi="Times New Roman"/>
          <w:i/>
          <w:sz w:val="26"/>
          <w:szCs w:val="26"/>
        </w:rPr>
        <w:t>-</w:t>
      </w:r>
      <w:r w:rsidR="00AF24A5" w:rsidRPr="00A06F22">
        <w:rPr>
          <w:rFonts w:ascii="Times New Roman" w:hAnsi="Times New Roman"/>
          <w:i/>
          <w:sz w:val="26"/>
          <w:szCs w:val="26"/>
        </w:rPr>
        <w:t xml:space="preserve"> </w:t>
      </w:r>
      <w:r w:rsidR="00956570" w:rsidRPr="00A06F22">
        <w:rPr>
          <w:rFonts w:ascii="Times New Roman" w:hAnsi="Times New Roman"/>
          <w:i/>
          <w:sz w:val="26"/>
          <w:szCs w:val="26"/>
        </w:rPr>
        <w:t>Kết quả điều tra cho thấ</w:t>
      </w:r>
      <w:r w:rsidR="006A0F01" w:rsidRPr="00A06F22">
        <w:rPr>
          <w:rFonts w:ascii="Times New Roman" w:hAnsi="Times New Roman"/>
          <w:i/>
          <w:sz w:val="26"/>
          <w:szCs w:val="26"/>
        </w:rPr>
        <w:t xml:space="preserve">y tình hình kinh doanh của ngành ngân hàng </w:t>
      </w:r>
      <w:r w:rsidR="000767FA" w:rsidRPr="00A06F22">
        <w:rPr>
          <w:rFonts w:ascii="Times New Roman" w:hAnsi="Times New Roman"/>
          <w:i/>
          <w:sz w:val="26"/>
          <w:szCs w:val="26"/>
        </w:rPr>
        <w:t>tiếp tục cải thiện trong</w:t>
      </w:r>
      <w:r w:rsidR="006A0F01" w:rsidRPr="00A06F22">
        <w:rPr>
          <w:rFonts w:ascii="Times New Roman" w:hAnsi="Times New Roman"/>
          <w:i/>
          <w:sz w:val="26"/>
          <w:szCs w:val="26"/>
        </w:rPr>
        <w:t xml:space="preserve"> </w:t>
      </w:r>
      <w:r w:rsidR="00AF1B20" w:rsidRPr="00A06F22">
        <w:rPr>
          <w:rFonts w:ascii="Times New Roman" w:hAnsi="Times New Roman"/>
          <w:i/>
          <w:sz w:val="26"/>
          <w:szCs w:val="26"/>
        </w:rPr>
        <w:t>Quý I</w:t>
      </w:r>
      <w:r w:rsidR="000767FA" w:rsidRPr="00A06F22">
        <w:rPr>
          <w:rFonts w:ascii="Times New Roman" w:hAnsi="Times New Roman"/>
          <w:i/>
          <w:sz w:val="26"/>
          <w:szCs w:val="26"/>
        </w:rPr>
        <w:t>I</w:t>
      </w:r>
      <w:r w:rsidR="00AF1B20" w:rsidRPr="00A06F22">
        <w:rPr>
          <w:rFonts w:ascii="Times New Roman" w:hAnsi="Times New Roman"/>
          <w:i/>
          <w:sz w:val="26"/>
          <w:szCs w:val="26"/>
        </w:rPr>
        <w:t>I/2015</w:t>
      </w:r>
      <w:r w:rsidR="006A0F01" w:rsidRPr="00A06F22">
        <w:rPr>
          <w:rFonts w:ascii="Times New Roman" w:hAnsi="Times New Roman"/>
          <w:i/>
          <w:sz w:val="26"/>
          <w:szCs w:val="26"/>
        </w:rPr>
        <w:t xml:space="preserve"> và được kỳ vọng cải thiện rõ nét trong năm 2015 so với năm 2014</w:t>
      </w:r>
      <w:r w:rsidR="00F70BCF" w:rsidRPr="00A06F22">
        <w:rPr>
          <w:rFonts w:ascii="Times New Roman" w:hAnsi="Times New Roman"/>
          <w:i/>
          <w:sz w:val="26"/>
          <w:szCs w:val="26"/>
        </w:rPr>
        <w:t>,</w:t>
      </w:r>
      <w:r w:rsidR="006A0F01" w:rsidRPr="00A06F22">
        <w:rPr>
          <w:rFonts w:ascii="Times New Roman" w:hAnsi="Times New Roman"/>
          <w:i/>
          <w:sz w:val="26"/>
          <w:szCs w:val="26"/>
        </w:rPr>
        <w:t xml:space="preserve"> với</w:t>
      </w:r>
      <w:r w:rsidR="00AF1B20" w:rsidRPr="00A06F22">
        <w:rPr>
          <w:rFonts w:ascii="Times New Roman" w:hAnsi="Times New Roman"/>
          <w:i/>
          <w:sz w:val="26"/>
          <w:szCs w:val="26"/>
        </w:rPr>
        <w:t xml:space="preserve"> </w:t>
      </w:r>
      <w:r w:rsidR="00AF1B20" w:rsidRPr="00A06F22">
        <w:rPr>
          <w:rFonts w:ascii="Times New Roman" w:hAnsi="Times New Roman" w:cs="Calibri"/>
          <w:i/>
          <w:sz w:val="26"/>
          <w:szCs w:val="26"/>
        </w:rPr>
        <w:t xml:space="preserve">nhu cầu của khách hàng về việc sử dụng sản phẩm, dịch vụ tại TCTD </w:t>
      </w:r>
      <w:r w:rsidR="002D618F" w:rsidRPr="00A06F22">
        <w:rPr>
          <w:rFonts w:ascii="Times New Roman" w:hAnsi="Times New Roman" w:cs="Calibri"/>
          <w:i/>
          <w:sz w:val="26"/>
          <w:szCs w:val="26"/>
        </w:rPr>
        <w:t xml:space="preserve">tiếp tục </w:t>
      </w:r>
      <w:r w:rsidR="00AF1B20" w:rsidRPr="00A06F22">
        <w:rPr>
          <w:rFonts w:ascii="Times New Roman" w:hAnsi="Times New Roman" w:cs="Calibri"/>
          <w:i/>
          <w:sz w:val="26"/>
          <w:szCs w:val="26"/>
        </w:rPr>
        <w:t xml:space="preserve">gia tăng so với quý trước và dự </w:t>
      </w:r>
      <w:r w:rsidR="00AF1B20" w:rsidRPr="008E217C">
        <w:rPr>
          <w:rFonts w:ascii="Times New Roman" w:hAnsi="Times New Roman"/>
          <w:i/>
          <w:sz w:val="26"/>
          <w:szCs w:val="26"/>
        </w:rPr>
        <w:t>kiến tiếp tục tăng trong Quý I</w:t>
      </w:r>
      <w:r w:rsidR="00A204AA" w:rsidRPr="008E217C">
        <w:rPr>
          <w:rFonts w:ascii="Times New Roman" w:hAnsi="Times New Roman"/>
          <w:i/>
          <w:sz w:val="26"/>
          <w:szCs w:val="26"/>
        </w:rPr>
        <w:t>V</w:t>
      </w:r>
      <w:r w:rsidR="00AF1B20" w:rsidRPr="008E217C">
        <w:rPr>
          <w:rFonts w:ascii="Times New Roman" w:hAnsi="Times New Roman"/>
          <w:i/>
          <w:sz w:val="26"/>
          <w:szCs w:val="26"/>
        </w:rPr>
        <w:t>/2015 và cả năm 2015, tập trung vào nhu cầu vay vốn</w:t>
      </w:r>
      <w:r w:rsidR="00F17C53" w:rsidRPr="008E217C">
        <w:rPr>
          <w:rFonts w:ascii="Times New Roman" w:hAnsi="Times New Roman"/>
          <w:i/>
          <w:sz w:val="26"/>
          <w:szCs w:val="26"/>
        </w:rPr>
        <w:t>. R</w:t>
      </w:r>
      <w:r w:rsidR="006A0F01" w:rsidRPr="00A06F22">
        <w:rPr>
          <w:rFonts w:ascii="Times New Roman" w:hAnsi="Times New Roman"/>
          <w:i/>
          <w:sz w:val="26"/>
          <w:szCs w:val="26"/>
        </w:rPr>
        <w:t xml:space="preserve">ủi ro của các nhóm khách hàng được kỳ vọng tiếp tục </w:t>
      </w:r>
      <w:r w:rsidR="00A204AA" w:rsidRPr="00A06F22">
        <w:rPr>
          <w:rFonts w:ascii="Times New Roman" w:hAnsi="Times New Roman"/>
          <w:i/>
          <w:sz w:val="26"/>
          <w:szCs w:val="26"/>
        </w:rPr>
        <w:t xml:space="preserve">xu hướng </w:t>
      </w:r>
      <w:r w:rsidR="006A0F01" w:rsidRPr="00A06F22">
        <w:rPr>
          <w:rFonts w:ascii="Times New Roman" w:hAnsi="Times New Roman"/>
          <w:i/>
          <w:sz w:val="26"/>
          <w:szCs w:val="26"/>
        </w:rPr>
        <w:t>giả</w:t>
      </w:r>
      <w:r w:rsidR="00AF1B20" w:rsidRPr="00A06F22">
        <w:rPr>
          <w:rFonts w:ascii="Times New Roman" w:hAnsi="Times New Roman"/>
          <w:i/>
          <w:sz w:val="26"/>
          <w:szCs w:val="26"/>
        </w:rPr>
        <w:t>m</w:t>
      </w:r>
      <w:r w:rsidR="00A204AA" w:rsidRPr="00A06F22">
        <w:rPr>
          <w:rFonts w:ascii="Times New Roman" w:hAnsi="Times New Roman"/>
          <w:i/>
          <w:sz w:val="26"/>
          <w:szCs w:val="26"/>
        </w:rPr>
        <w:t xml:space="preserve"> nhẹ</w:t>
      </w:r>
      <w:r w:rsidR="00F70BCF" w:rsidRPr="00A06F22">
        <w:rPr>
          <w:rFonts w:ascii="Times New Roman" w:hAnsi="Times New Roman"/>
          <w:i/>
          <w:sz w:val="26"/>
          <w:szCs w:val="26"/>
        </w:rPr>
        <w:t>.</w:t>
      </w:r>
      <w:r w:rsidR="006A0F01" w:rsidRPr="00A06F22">
        <w:rPr>
          <w:rFonts w:ascii="Times New Roman" w:hAnsi="Times New Roman"/>
          <w:i/>
          <w:sz w:val="26"/>
          <w:szCs w:val="26"/>
        </w:rPr>
        <w:t xml:space="preserve"> Trên cơ sở đó, </w:t>
      </w:r>
      <w:r w:rsidR="00FF3C4E" w:rsidRPr="008E217C">
        <w:rPr>
          <w:rFonts w:ascii="Times New Roman" w:hAnsi="Times New Roman"/>
          <w:i/>
          <w:sz w:val="26"/>
          <w:szCs w:val="26"/>
        </w:rPr>
        <w:t>các TCTD đánh giá tỷ lệ nợ xấu của đơn vị họ tiếp tục ổn định hoặc giảm trong Quý III/2015 và hầu hết các nhóm TCTD tin tưởng nợ xấu của họ tính đến cuối năm 2015 có thể giảm so với cuối năm 2014</w:t>
      </w:r>
      <w:r w:rsidR="008E217C" w:rsidRPr="008E217C">
        <w:rPr>
          <w:rFonts w:ascii="Times New Roman" w:hAnsi="Times New Roman"/>
          <w:i/>
          <w:sz w:val="26"/>
          <w:szCs w:val="26"/>
        </w:rPr>
        <w:t>;</w:t>
      </w:r>
      <w:r w:rsidR="00FF3C4E" w:rsidRPr="008E217C">
        <w:rPr>
          <w:rFonts w:ascii="Times New Roman" w:hAnsi="Times New Roman"/>
          <w:i/>
          <w:sz w:val="26"/>
          <w:szCs w:val="26"/>
        </w:rPr>
        <w:t xml:space="preserve"> </w:t>
      </w:r>
      <w:r w:rsidR="00A955EE">
        <w:rPr>
          <w:rFonts w:ascii="Times New Roman" w:hAnsi="Times New Roman"/>
          <w:i/>
          <w:sz w:val="26"/>
          <w:szCs w:val="26"/>
        </w:rPr>
        <w:t>Các TCTD đã n</w:t>
      </w:r>
      <w:r w:rsidR="006A0F01" w:rsidRPr="00A06F22">
        <w:rPr>
          <w:rFonts w:ascii="Times New Roman" w:hAnsi="Times New Roman"/>
          <w:i/>
          <w:sz w:val="26"/>
          <w:szCs w:val="26"/>
        </w:rPr>
        <w:t>âng mức kỳ vọng về tốc</w:t>
      </w:r>
      <w:r w:rsidR="00F70BCF" w:rsidRPr="00A06F22">
        <w:rPr>
          <w:rFonts w:ascii="Times New Roman" w:hAnsi="Times New Roman"/>
          <w:i/>
          <w:sz w:val="26"/>
          <w:szCs w:val="26"/>
        </w:rPr>
        <w:t xml:space="preserve"> độ tăng trưởng tín dụng trong năm 2015 lên </w:t>
      </w:r>
      <w:r w:rsidR="00B50D7E" w:rsidRPr="00A06F22">
        <w:rPr>
          <w:rFonts w:ascii="Times New Roman" w:hAnsi="Times New Roman"/>
          <w:i/>
          <w:sz w:val="26"/>
          <w:szCs w:val="26"/>
        </w:rPr>
        <w:t xml:space="preserve">mức </w:t>
      </w:r>
      <w:r w:rsidR="000370E5" w:rsidRPr="00A06F22">
        <w:rPr>
          <w:rFonts w:ascii="Times New Roman" w:hAnsi="Times New Roman"/>
          <w:i/>
          <w:sz w:val="26"/>
          <w:szCs w:val="26"/>
        </w:rPr>
        <w:t xml:space="preserve">18,4%, </w:t>
      </w:r>
      <w:r w:rsidR="00F70BCF" w:rsidRPr="00A06F22">
        <w:rPr>
          <w:rFonts w:ascii="Times New Roman" w:hAnsi="Times New Roman"/>
          <w:i/>
          <w:sz w:val="26"/>
          <w:szCs w:val="26"/>
        </w:rPr>
        <w:t>cao hơn so với kỳ vọng xác lập tại cuộc điều tra lần trước</w:t>
      </w:r>
      <w:r w:rsidR="00B50D7E" w:rsidRPr="00A06F22">
        <w:rPr>
          <w:rFonts w:ascii="Times New Roman" w:hAnsi="Times New Roman"/>
          <w:i/>
          <w:sz w:val="26"/>
          <w:szCs w:val="26"/>
        </w:rPr>
        <w:t xml:space="preserve"> và mục tiêu của </w:t>
      </w:r>
      <w:r w:rsidR="00F02C6F">
        <w:rPr>
          <w:rFonts w:ascii="Times New Roman" w:hAnsi="Times New Roman"/>
          <w:i/>
          <w:sz w:val="26"/>
          <w:szCs w:val="26"/>
        </w:rPr>
        <w:t>NHNN</w:t>
      </w:r>
      <w:r w:rsidR="00B50D7E" w:rsidRPr="00A06F22">
        <w:rPr>
          <w:rFonts w:ascii="Times New Roman" w:hAnsi="Times New Roman"/>
          <w:i/>
          <w:sz w:val="26"/>
          <w:szCs w:val="26"/>
        </w:rPr>
        <w:t xml:space="preserve"> trong khi</w:t>
      </w:r>
      <w:r w:rsidR="000370E5" w:rsidRPr="00A06F22">
        <w:rPr>
          <w:rFonts w:ascii="Times New Roman" w:hAnsi="Times New Roman"/>
          <w:i/>
          <w:sz w:val="26"/>
          <w:szCs w:val="26"/>
        </w:rPr>
        <w:t xml:space="preserve"> kỳ vọng tốc độ tăng trưởng huy động vốn trong năm 2015 đạt 15,6%</w:t>
      </w:r>
      <w:r w:rsidR="00F70BCF" w:rsidRPr="00A06F22">
        <w:rPr>
          <w:rFonts w:ascii="Times New Roman" w:hAnsi="Times New Roman"/>
          <w:i/>
          <w:sz w:val="26"/>
          <w:szCs w:val="26"/>
        </w:rPr>
        <w:t>, điều này cho thấy tâm lý lạc quan của các TCTD về triển vọng phục hồi của nền kinh tế và cải thiện kinh doanh của hệ thống</w:t>
      </w:r>
      <w:r w:rsidR="000E516A" w:rsidRPr="00A06F22">
        <w:rPr>
          <w:rFonts w:ascii="Times New Roman" w:hAnsi="Times New Roman"/>
          <w:i/>
          <w:sz w:val="26"/>
          <w:szCs w:val="26"/>
        </w:rPr>
        <w:t xml:space="preserve"> ngân hàng trong </w:t>
      </w:r>
      <w:r w:rsidR="00A06F22" w:rsidRPr="00A06F22">
        <w:rPr>
          <w:rFonts w:ascii="Times New Roman" w:hAnsi="Times New Roman"/>
          <w:i/>
          <w:sz w:val="26"/>
          <w:szCs w:val="26"/>
        </w:rPr>
        <w:t xml:space="preserve">Quý IV </w:t>
      </w:r>
      <w:r w:rsidR="000E516A" w:rsidRPr="00A06F22">
        <w:rPr>
          <w:rFonts w:ascii="Times New Roman" w:hAnsi="Times New Roman"/>
          <w:i/>
          <w:sz w:val="26"/>
          <w:szCs w:val="26"/>
        </w:rPr>
        <w:t>năm 2015.</w:t>
      </w:r>
    </w:p>
    <w:p w:rsidR="00F70BCF" w:rsidRPr="0014442D" w:rsidRDefault="00F70BCF" w:rsidP="00F70BCF">
      <w:pPr>
        <w:tabs>
          <w:tab w:val="left" w:pos="0"/>
        </w:tabs>
        <w:spacing w:before="120" w:after="120" w:line="240" w:lineRule="auto"/>
        <w:ind w:firstLine="720"/>
        <w:jc w:val="both"/>
        <w:rPr>
          <w:rFonts w:ascii="Times New Roman" w:hAnsi="Times New Roman"/>
          <w:i/>
          <w:sz w:val="28"/>
          <w:szCs w:val="28"/>
        </w:rPr>
        <w:sectPr w:rsidR="00F70BCF" w:rsidRPr="0014442D" w:rsidSect="00C67C4B">
          <w:type w:val="continuous"/>
          <w:pgSz w:w="11907" w:h="16840" w:code="9"/>
          <w:pgMar w:top="709" w:right="850" w:bottom="567" w:left="1134" w:header="426" w:footer="0" w:gutter="0"/>
          <w:cols w:space="490"/>
          <w:docGrid w:linePitch="381"/>
        </w:sectPr>
      </w:pPr>
    </w:p>
    <w:p w:rsidR="00EE6416" w:rsidRPr="00F73412" w:rsidRDefault="00225D6C" w:rsidP="00B36158">
      <w:pPr>
        <w:tabs>
          <w:tab w:val="left" w:pos="0"/>
        </w:tabs>
        <w:spacing w:before="120" w:after="120" w:line="240" w:lineRule="auto"/>
        <w:ind w:firstLine="425"/>
        <w:jc w:val="both"/>
        <w:rPr>
          <w:rFonts w:ascii="Times New Roman" w:hAnsi="Times New Roman"/>
          <w:sz w:val="26"/>
          <w:szCs w:val="26"/>
          <w:lang w:val="da-DK"/>
        </w:rPr>
      </w:pPr>
      <w:r w:rsidRPr="00F73412">
        <w:rPr>
          <w:rFonts w:ascii="Times New Roman" w:hAnsi="Times New Roman"/>
          <w:sz w:val="26"/>
          <w:szCs w:val="26"/>
        </w:rPr>
        <w:lastRenderedPageBreak/>
        <w:t xml:space="preserve">(i) </w:t>
      </w:r>
      <w:r w:rsidR="00204A34" w:rsidRPr="00F73412">
        <w:rPr>
          <w:rFonts w:ascii="Times New Roman" w:hAnsi="Times New Roman"/>
          <w:sz w:val="26"/>
          <w:szCs w:val="26"/>
          <w:lang w:val="da-DK"/>
        </w:rPr>
        <w:t xml:space="preserve">Khoảng </w:t>
      </w:r>
      <w:r w:rsidR="00F02C6F">
        <w:rPr>
          <w:rFonts w:ascii="Times New Roman" w:hAnsi="Times New Roman"/>
          <w:sz w:val="26"/>
          <w:szCs w:val="26"/>
          <w:lang w:val="da-DK"/>
        </w:rPr>
        <w:t>2/3</w:t>
      </w:r>
      <w:r w:rsidR="00204A34" w:rsidRPr="00F73412">
        <w:rPr>
          <w:rFonts w:ascii="Times New Roman" w:hAnsi="Times New Roman"/>
          <w:sz w:val="26"/>
          <w:szCs w:val="26"/>
          <w:lang w:val="da-DK"/>
        </w:rPr>
        <w:t xml:space="preserve"> TCTD nhận định tình hình kinh doanh của mình tiếp tục ”cải thiện” trong Quý III/2015, </w:t>
      </w:r>
      <w:r w:rsidR="00F02C6F">
        <w:rPr>
          <w:rFonts w:ascii="Times New Roman" w:hAnsi="Times New Roman"/>
          <w:sz w:val="26"/>
          <w:szCs w:val="26"/>
          <w:lang w:val="da-DK"/>
        </w:rPr>
        <w:t>gần 1/3</w:t>
      </w:r>
      <w:r w:rsidR="00204A34" w:rsidRPr="00F73412">
        <w:rPr>
          <w:rFonts w:ascii="Times New Roman" w:hAnsi="Times New Roman"/>
          <w:sz w:val="26"/>
          <w:szCs w:val="26"/>
          <w:lang w:val="da-DK"/>
        </w:rPr>
        <w:t xml:space="preserve"> TCTD nhận định ”không đổ</w:t>
      </w:r>
      <w:r w:rsidR="00F02C6F">
        <w:rPr>
          <w:rFonts w:ascii="Times New Roman" w:hAnsi="Times New Roman"/>
          <w:sz w:val="26"/>
          <w:szCs w:val="26"/>
          <w:lang w:val="da-DK"/>
        </w:rPr>
        <w:t>i”.</w:t>
      </w:r>
      <w:r w:rsidR="00204A34" w:rsidRPr="00F73412">
        <w:rPr>
          <w:rFonts w:ascii="Times New Roman" w:hAnsi="Times New Roman"/>
          <w:sz w:val="26"/>
          <w:szCs w:val="26"/>
          <w:lang w:val="da-DK"/>
        </w:rPr>
        <w:t xml:space="preserve"> </w:t>
      </w:r>
      <w:r w:rsidR="005C4851" w:rsidRPr="002D618F">
        <w:rPr>
          <w:rFonts w:ascii="Times New Roman" w:hAnsi="Times New Roman"/>
          <w:sz w:val="25"/>
          <w:szCs w:val="25"/>
          <w:lang w:val="da-DK"/>
        </w:rPr>
        <w:t>Mức độ cải thiện mặc dù có tốt hơn Quý trước nhưng vẫn chưa đạt được như mức kỳ vọng</w:t>
      </w:r>
      <w:r w:rsidR="00F02C6F">
        <w:rPr>
          <w:rFonts w:ascii="Times New Roman" w:hAnsi="Times New Roman"/>
          <w:sz w:val="25"/>
          <w:szCs w:val="25"/>
          <w:lang w:val="da-DK"/>
        </w:rPr>
        <w:t xml:space="preserve"> của các TCTD</w:t>
      </w:r>
      <w:r w:rsidR="005C4851" w:rsidRPr="002D618F">
        <w:rPr>
          <w:rFonts w:ascii="Times New Roman" w:hAnsi="Times New Roman"/>
          <w:sz w:val="25"/>
          <w:szCs w:val="25"/>
          <w:lang w:val="da-DK"/>
        </w:rPr>
        <w:t>.</w:t>
      </w:r>
      <w:r w:rsidR="005C4851" w:rsidRPr="00F73412">
        <w:rPr>
          <w:rFonts w:ascii="Times New Roman" w:hAnsi="Times New Roman"/>
          <w:sz w:val="26"/>
          <w:szCs w:val="26"/>
          <w:lang w:val="da-DK"/>
        </w:rPr>
        <w:t xml:space="preserve"> </w:t>
      </w:r>
      <w:r w:rsidR="00F02C6F">
        <w:rPr>
          <w:rFonts w:ascii="Times New Roman" w:hAnsi="Times New Roman"/>
          <w:sz w:val="26"/>
          <w:szCs w:val="26"/>
          <w:lang w:val="da-DK"/>
        </w:rPr>
        <w:t>Đ</w:t>
      </w:r>
      <w:r w:rsidR="00204A34" w:rsidRPr="00F73412">
        <w:rPr>
          <w:rFonts w:ascii="Times New Roman" w:hAnsi="Times New Roman"/>
          <w:sz w:val="26"/>
          <w:szCs w:val="26"/>
          <w:lang w:val="da-DK"/>
        </w:rPr>
        <w:t xml:space="preserve">a số các TCTD (78%) kỳ vọng tình hình kinh doanh tiếp tục được cải thiện trong Quý IV/2015 và tính chung trong cả năm 2015 đạt được sự cải thiện rõ rệt so với năm 2014. </w:t>
      </w:r>
    </w:p>
    <w:p w:rsidR="00C3585E" w:rsidRPr="00F73412" w:rsidRDefault="00F73412" w:rsidP="00B36158">
      <w:pPr>
        <w:tabs>
          <w:tab w:val="left" w:pos="0"/>
        </w:tabs>
        <w:spacing w:before="120" w:after="120" w:line="240" w:lineRule="auto"/>
        <w:ind w:firstLine="425"/>
        <w:jc w:val="both"/>
        <w:rPr>
          <w:rFonts w:ascii="Times New Roman" w:hAnsi="Times New Roman"/>
          <w:sz w:val="26"/>
          <w:szCs w:val="26"/>
          <w:lang w:val="da-DK"/>
        </w:rPr>
      </w:pPr>
      <w:r w:rsidRPr="00F73412">
        <w:rPr>
          <w:rFonts w:ascii="Times New Roman" w:hAnsi="Times New Roman"/>
          <w:spacing w:val="-4"/>
          <w:sz w:val="26"/>
          <w:szCs w:val="26"/>
        </w:rPr>
        <w:t xml:space="preserve">(ii) </w:t>
      </w:r>
      <w:r w:rsidR="00EE6416" w:rsidRPr="00F73412">
        <w:rPr>
          <w:rFonts w:ascii="Times New Roman" w:hAnsi="Times New Roman"/>
          <w:spacing w:val="-4"/>
          <w:sz w:val="26"/>
          <w:szCs w:val="26"/>
        </w:rPr>
        <w:t xml:space="preserve">Bình quân kỳ vọng về tốc độ tăng trưởng lợi nhuận toàn hệ thống trong năm 2015 đã được điều chỉnh tăng từ mức </w:t>
      </w:r>
      <w:r w:rsidR="00EE6416" w:rsidRPr="00F73412">
        <w:rPr>
          <w:rFonts w:ascii="Times New Roman" w:hAnsi="Times New Roman"/>
          <w:spacing w:val="-4"/>
          <w:sz w:val="26"/>
          <w:szCs w:val="26"/>
          <w:lang w:val="vi-VN"/>
        </w:rPr>
        <w:t>8,89</w:t>
      </w:r>
      <w:r w:rsidR="00EE6416" w:rsidRPr="00F73412">
        <w:rPr>
          <w:rFonts w:ascii="Times New Roman" w:hAnsi="Times New Roman"/>
          <w:spacing w:val="-4"/>
          <w:sz w:val="26"/>
          <w:szCs w:val="26"/>
        </w:rPr>
        <w:t xml:space="preserve">% tại cuộc điều tra tháng 6/2015 lên 9,73% tại cuộc điều tra lần này sau 2 Quý liên tục điều chỉnh giảm. </w:t>
      </w:r>
    </w:p>
    <w:p w:rsidR="00225D6C" w:rsidRPr="00F73412" w:rsidRDefault="00225D6C" w:rsidP="00B36158">
      <w:pPr>
        <w:spacing w:before="120" w:after="120" w:line="240" w:lineRule="auto"/>
        <w:ind w:firstLine="425"/>
        <w:jc w:val="both"/>
        <w:rPr>
          <w:rFonts w:ascii="Times New Roman" w:hAnsi="Times New Roman"/>
          <w:sz w:val="26"/>
          <w:szCs w:val="26"/>
        </w:rPr>
      </w:pPr>
      <w:r w:rsidRPr="00F73412">
        <w:rPr>
          <w:rFonts w:ascii="Times New Roman" w:hAnsi="Times New Roman"/>
          <w:sz w:val="26"/>
          <w:szCs w:val="26"/>
        </w:rPr>
        <w:t>(</w:t>
      </w:r>
      <w:r w:rsidR="00D64ECF">
        <w:rPr>
          <w:rFonts w:ascii="Times New Roman" w:hAnsi="Times New Roman"/>
          <w:sz w:val="26"/>
          <w:szCs w:val="26"/>
        </w:rPr>
        <w:t>ii</w:t>
      </w:r>
      <w:r w:rsidRPr="00F73412">
        <w:rPr>
          <w:rFonts w:ascii="Times New Roman" w:hAnsi="Times New Roman"/>
          <w:sz w:val="26"/>
          <w:szCs w:val="26"/>
        </w:rPr>
        <w:t xml:space="preserve">i) </w:t>
      </w:r>
      <w:r w:rsidR="00D909BF" w:rsidRPr="00F73412">
        <w:rPr>
          <w:rFonts w:ascii="Times New Roman" w:hAnsi="Times New Roman"/>
          <w:sz w:val="26"/>
          <w:szCs w:val="26"/>
          <w:lang w:val="da-DK"/>
        </w:rPr>
        <w:t xml:space="preserve">Phần </w:t>
      </w:r>
      <w:r w:rsidR="004F603F">
        <w:rPr>
          <w:rFonts w:ascii="Times New Roman" w:hAnsi="Times New Roman"/>
          <w:sz w:val="26"/>
          <w:szCs w:val="26"/>
          <w:lang w:val="da-DK"/>
        </w:rPr>
        <w:t>lớn</w:t>
      </w:r>
      <w:r w:rsidR="00D909BF" w:rsidRPr="00F73412">
        <w:rPr>
          <w:rFonts w:ascii="Times New Roman" w:hAnsi="Times New Roman"/>
          <w:sz w:val="26"/>
          <w:szCs w:val="26"/>
          <w:lang w:val="da-DK"/>
        </w:rPr>
        <w:t xml:space="preserve"> các TCTD nhận định tổng thể các nhân tố chủ quan và khách quan trong môi trường kinh doanh của các TCTD đang tiếp tục diễn biến ổn định theo xu hướng tích cực hơn trong Quý III và tổng thể </w:t>
      </w:r>
      <w:r w:rsidR="00D909BF" w:rsidRPr="00F73412">
        <w:rPr>
          <w:rFonts w:ascii="Times New Roman" w:hAnsi="Times New Roman"/>
          <w:sz w:val="26"/>
          <w:szCs w:val="26"/>
          <w:lang w:val="da-DK"/>
        </w:rPr>
        <w:lastRenderedPageBreak/>
        <w:t>cả năm 2015.</w:t>
      </w:r>
      <w:r w:rsidR="005A137B" w:rsidRPr="00F73412">
        <w:rPr>
          <w:rFonts w:ascii="Times New Roman" w:hAnsi="Times New Roman"/>
          <w:sz w:val="26"/>
          <w:szCs w:val="26"/>
        </w:rPr>
        <w:t xml:space="preserve"> Các TCTD nhận định nhu cầu của khách hàng về việc sử dụng sản phẩm, dịch vụ tại TCTD tiếp tục xu hướng gia tăng so với Quý trước mặc dù tốc độ tăng đã chậm lại, trong đó nhu cầu vay vốn được đánh giá là tăng cao nhất và tiếp tục được kỳ vọng “tăng” trong Quý tới và tổng thể năm 2015 so với năm 2014. </w:t>
      </w:r>
      <w:r w:rsidR="005A137B" w:rsidRPr="00F73412">
        <w:rPr>
          <w:rFonts w:ascii="Times New Roman" w:hAnsi="Times New Roman"/>
          <w:sz w:val="26"/>
          <w:szCs w:val="26"/>
          <w:lang w:val="da-DK"/>
        </w:rPr>
        <w:t xml:space="preserve">Trong số các nhân tố khách quan được các TCTD đánh giá là có diễn biến tích cực nhất trong Quý, </w:t>
      </w:r>
      <w:r w:rsidR="008E217C" w:rsidRPr="00F73412">
        <w:rPr>
          <w:rFonts w:ascii="Times New Roman" w:hAnsi="Times New Roman"/>
          <w:sz w:val="26"/>
          <w:szCs w:val="26"/>
          <w:lang w:val="da-DK"/>
        </w:rPr>
        <w:t xml:space="preserve">bên cạnh hai nhân tố thường trực là </w:t>
      </w:r>
      <w:r w:rsidR="008E217C" w:rsidRPr="00F73412">
        <w:rPr>
          <w:rFonts w:ascii="Times New Roman" w:hAnsi="Times New Roman"/>
          <w:sz w:val="26"/>
          <w:szCs w:val="26"/>
        </w:rPr>
        <w:t>“Chính sách tín dụng, lãi suất và tỷ giá của NHNN” và “Cơ chế quản lý và quy định về an toàn hoạt động ngân hàng của NHNN”</w:t>
      </w:r>
      <w:r w:rsidR="008E217C">
        <w:rPr>
          <w:rFonts w:ascii="Times New Roman" w:hAnsi="Times New Roman"/>
          <w:sz w:val="26"/>
          <w:szCs w:val="26"/>
        </w:rPr>
        <w:t xml:space="preserve">, </w:t>
      </w:r>
      <w:r w:rsidR="005A137B" w:rsidRPr="00F73412">
        <w:rPr>
          <w:rFonts w:ascii="Times New Roman" w:hAnsi="Times New Roman"/>
          <w:sz w:val="26"/>
          <w:szCs w:val="26"/>
          <w:lang w:val="da-DK"/>
        </w:rPr>
        <w:t>xuất hiện thêm một nhân tố mới là “Cầu của nền kinh tế đối với sản phẩm dịch vụ của đơn vị”</w:t>
      </w:r>
      <w:r w:rsidR="000A554C">
        <w:rPr>
          <w:rFonts w:ascii="Times New Roman" w:hAnsi="Times New Roman"/>
          <w:sz w:val="26"/>
          <w:szCs w:val="26"/>
          <w:lang w:val="da-DK"/>
        </w:rPr>
        <w:t>.</w:t>
      </w:r>
      <w:r w:rsidR="005A137B" w:rsidRPr="00F73412">
        <w:rPr>
          <w:rFonts w:ascii="Times New Roman" w:hAnsi="Times New Roman"/>
          <w:sz w:val="26"/>
          <w:szCs w:val="26"/>
          <w:lang w:val="da-DK"/>
        </w:rPr>
        <w:t xml:space="preserve"> </w:t>
      </w:r>
    </w:p>
    <w:p w:rsidR="005A137B" w:rsidRPr="00F73412" w:rsidRDefault="00F73412" w:rsidP="00B36158">
      <w:pPr>
        <w:tabs>
          <w:tab w:val="left" w:pos="0"/>
        </w:tabs>
        <w:spacing w:before="120" w:after="120" w:line="240" w:lineRule="auto"/>
        <w:ind w:firstLine="425"/>
        <w:jc w:val="both"/>
        <w:rPr>
          <w:rFonts w:ascii="Times New Roman" w:hAnsi="Times New Roman"/>
          <w:sz w:val="26"/>
          <w:szCs w:val="26"/>
        </w:rPr>
      </w:pPr>
      <w:r w:rsidRPr="00F73412">
        <w:rPr>
          <w:rFonts w:ascii="Times New Roman" w:hAnsi="Times New Roman"/>
          <w:sz w:val="26"/>
          <w:szCs w:val="26"/>
        </w:rPr>
        <w:t>(</w:t>
      </w:r>
      <w:r w:rsidR="00CD2D6B">
        <w:rPr>
          <w:rFonts w:ascii="Times New Roman" w:hAnsi="Times New Roman"/>
          <w:sz w:val="26"/>
          <w:szCs w:val="26"/>
        </w:rPr>
        <w:t>i</w:t>
      </w:r>
      <w:r w:rsidR="00516305" w:rsidRPr="00F73412">
        <w:rPr>
          <w:rFonts w:ascii="Times New Roman" w:hAnsi="Times New Roman"/>
          <w:sz w:val="26"/>
          <w:szCs w:val="26"/>
        </w:rPr>
        <w:t>v</w:t>
      </w:r>
      <w:r w:rsidR="00225D6C" w:rsidRPr="00F73412">
        <w:rPr>
          <w:rFonts w:ascii="Times New Roman" w:hAnsi="Times New Roman"/>
          <w:sz w:val="26"/>
          <w:szCs w:val="26"/>
        </w:rPr>
        <w:t xml:space="preserve">) </w:t>
      </w:r>
      <w:r w:rsidR="005A137B" w:rsidRPr="00F73412">
        <w:rPr>
          <w:rFonts w:ascii="Times New Roman" w:hAnsi="Times New Roman"/>
          <w:sz w:val="26"/>
          <w:szCs w:val="26"/>
        </w:rPr>
        <w:t xml:space="preserve">Mức độ rủi ro tổng thể của nền kinh tế tiếp tục xu hướng giảm nhẹ so với Quý trước với hơn 90% TCTD nhận định rủi ro tổng thể của các nhóm khách hàng hiện đang ở mức bình thường (86,5%) và thấp (4%), </w:t>
      </w:r>
      <w:r w:rsidR="005A137B" w:rsidRPr="00F73412">
        <w:rPr>
          <w:rFonts w:ascii="Times New Roman" w:hAnsi="Times New Roman"/>
          <w:sz w:val="26"/>
          <w:szCs w:val="26"/>
        </w:rPr>
        <w:lastRenderedPageBreak/>
        <w:t>chỉ có gần 10% TCTD nhận định rủi ro vẫn ở mức cao. Dự báo về triển vọng thời gian tới, 83-88% TCTD kỳ vọng rủi ro của các nhóm khách hàng tiếp tục ổn định (55%) hoặc giảm (29%) trong Quý IV và trong cả năm 2015 so với năm 2014 .</w:t>
      </w:r>
    </w:p>
    <w:p w:rsidR="00E713EF" w:rsidRDefault="00C91D8F" w:rsidP="00B36158">
      <w:pPr>
        <w:tabs>
          <w:tab w:val="left" w:pos="0"/>
        </w:tabs>
        <w:spacing w:before="120" w:after="120" w:line="240" w:lineRule="auto"/>
        <w:ind w:firstLine="425"/>
        <w:jc w:val="both"/>
        <w:rPr>
          <w:rFonts w:ascii="Times New Roman" w:hAnsi="Times New Roman"/>
          <w:sz w:val="26"/>
          <w:szCs w:val="26"/>
        </w:rPr>
      </w:pPr>
      <w:r w:rsidRPr="00F73412">
        <w:rPr>
          <w:rFonts w:ascii="Times New Roman" w:hAnsi="Times New Roman"/>
          <w:sz w:val="26"/>
          <w:szCs w:val="26"/>
        </w:rPr>
        <w:t xml:space="preserve">(v) </w:t>
      </w:r>
      <w:r w:rsidR="0051145A" w:rsidRPr="00F73412">
        <w:rPr>
          <w:rFonts w:ascii="Times New Roman" w:hAnsi="Times New Roman" w:cs="Calibri"/>
          <w:sz w:val="26"/>
          <w:szCs w:val="26"/>
        </w:rPr>
        <w:t>Trên cơ sở đó, các TCTD đánh giá tỷ lệ nợ xấu</w:t>
      </w:r>
      <w:r w:rsidR="00A93984">
        <w:rPr>
          <w:rFonts w:ascii="Times New Roman" w:hAnsi="Times New Roman" w:cs="Calibri"/>
          <w:sz w:val="26"/>
          <w:szCs w:val="26"/>
        </w:rPr>
        <w:t xml:space="preserve"> của đơn vị họ</w:t>
      </w:r>
      <w:r w:rsidR="0051145A" w:rsidRPr="00F73412">
        <w:rPr>
          <w:rFonts w:ascii="Times New Roman" w:hAnsi="Times New Roman" w:cs="Calibri"/>
          <w:sz w:val="26"/>
          <w:szCs w:val="26"/>
        </w:rPr>
        <w:t xml:space="preserve"> tiếp tục ổn định hoặc giảm </w:t>
      </w:r>
      <w:r w:rsidR="00965E91" w:rsidRPr="00F73412">
        <w:rPr>
          <w:rFonts w:ascii="Times New Roman" w:hAnsi="Times New Roman"/>
          <w:sz w:val="26"/>
          <w:szCs w:val="26"/>
        </w:rPr>
        <w:t xml:space="preserve">trong Quý III/2015 và hầu hết các nhóm TCTD tin tưởng nợ xấu của họ tính đến cuối năm 2015 có thể giảm so với cuối năm 2014, trong đó 89% TCTD tin tưởng tỷ lệ nợ xấu/dư nợ tín dụng của họ có thể ở mức 3% hoặc thấp hơn. Bình quân kỳ vọng của các TCTD về tỷ lệ nợ xấu của toàn hệ thống TCTD đạt mức </w:t>
      </w:r>
      <w:r w:rsidR="00965E91" w:rsidRPr="00F73412">
        <w:rPr>
          <w:rFonts w:ascii="Times New Roman" w:hAnsi="Times New Roman"/>
          <w:sz w:val="26"/>
          <w:szCs w:val="26"/>
          <w:lang w:val="vi-VN"/>
        </w:rPr>
        <w:t>2,</w:t>
      </w:r>
      <w:r w:rsidR="00965E91" w:rsidRPr="00F73412">
        <w:rPr>
          <w:rFonts w:ascii="Times New Roman" w:hAnsi="Times New Roman"/>
          <w:sz w:val="26"/>
          <w:szCs w:val="26"/>
        </w:rPr>
        <w:t>3</w:t>
      </w:r>
      <w:r w:rsidR="00965E91" w:rsidRPr="00F73412">
        <w:rPr>
          <w:rFonts w:ascii="Times New Roman" w:hAnsi="Times New Roman"/>
          <w:sz w:val="26"/>
          <w:szCs w:val="26"/>
          <w:lang w:val="vi-VN"/>
        </w:rPr>
        <w:t>9%</w:t>
      </w:r>
      <w:r w:rsidR="00965E91" w:rsidRPr="00F73412">
        <w:rPr>
          <w:rFonts w:ascii="Times New Roman" w:hAnsi="Times New Roman"/>
          <w:sz w:val="26"/>
          <w:szCs w:val="26"/>
        </w:rPr>
        <w:t xml:space="preserve"> ước tính đến cuối năm 2015</w:t>
      </w:r>
      <w:r w:rsidR="00965E91" w:rsidRPr="00F73412">
        <w:rPr>
          <w:rFonts w:ascii="Times New Roman" w:hAnsi="Times New Roman"/>
          <w:sz w:val="26"/>
          <w:szCs w:val="26"/>
          <w:lang w:val="vi-VN"/>
        </w:rPr>
        <w:t xml:space="preserve">, thấp hơn so với mức kỳ vọng </w:t>
      </w:r>
      <w:r w:rsidR="00965E91" w:rsidRPr="00F73412">
        <w:rPr>
          <w:rFonts w:ascii="Times New Roman" w:hAnsi="Times New Roman"/>
          <w:sz w:val="26"/>
          <w:szCs w:val="26"/>
        </w:rPr>
        <w:t xml:space="preserve">2,49% và </w:t>
      </w:r>
      <w:r w:rsidR="00965E91" w:rsidRPr="00F73412">
        <w:rPr>
          <w:rFonts w:ascii="Times New Roman" w:hAnsi="Times New Roman"/>
          <w:sz w:val="26"/>
          <w:szCs w:val="26"/>
          <w:lang w:val="vi-VN"/>
        </w:rPr>
        <w:t xml:space="preserve">3,33% tại </w:t>
      </w:r>
      <w:r w:rsidR="00965E91" w:rsidRPr="00F73412">
        <w:rPr>
          <w:rFonts w:ascii="Times New Roman" w:hAnsi="Times New Roman"/>
          <w:sz w:val="26"/>
          <w:szCs w:val="26"/>
        </w:rPr>
        <w:t xml:space="preserve">2 </w:t>
      </w:r>
      <w:r w:rsidR="00965E91" w:rsidRPr="00F73412">
        <w:rPr>
          <w:rFonts w:ascii="Times New Roman" w:hAnsi="Times New Roman"/>
          <w:sz w:val="26"/>
          <w:szCs w:val="26"/>
          <w:lang w:val="vi-VN"/>
        </w:rPr>
        <w:t xml:space="preserve">cuộc điều tra </w:t>
      </w:r>
      <w:r w:rsidR="00965E91" w:rsidRPr="00F73412">
        <w:rPr>
          <w:rFonts w:ascii="Times New Roman" w:hAnsi="Times New Roman"/>
          <w:sz w:val="26"/>
          <w:szCs w:val="26"/>
        </w:rPr>
        <w:t>liền trước)</w:t>
      </w:r>
      <w:r w:rsidR="008B529E" w:rsidRPr="00F73412">
        <w:rPr>
          <w:rFonts w:ascii="Times New Roman" w:hAnsi="Times New Roman"/>
          <w:sz w:val="26"/>
          <w:szCs w:val="26"/>
        </w:rPr>
        <w:t>.</w:t>
      </w:r>
    </w:p>
    <w:p w:rsidR="003E716B" w:rsidRDefault="00A93984" w:rsidP="00CD2D6B">
      <w:pPr>
        <w:spacing w:before="120" w:after="120" w:line="240" w:lineRule="auto"/>
        <w:ind w:firstLine="425"/>
        <w:jc w:val="both"/>
        <w:rPr>
          <w:rFonts w:ascii="Times New Roman" w:hAnsi="Times New Roman"/>
          <w:sz w:val="26"/>
          <w:szCs w:val="26"/>
        </w:rPr>
      </w:pPr>
      <w:r>
        <w:rPr>
          <w:rFonts w:ascii="Times New Roman" w:hAnsi="Times New Roman"/>
          <w:sz w:val="26"/>
          <w:szCs w:val="26"/>
        </w:rPr>
        <w:t xml:space="preserve">(vi) Khoảng 90% TCTD đánh giá thanh khoản của đơn vị họ hiện đang ở trạng thái “tốt” đối với cả VNĐ và ngoại tệ và tiếp tục kỳ vọng </w:t>
      </w:r>
      <w:r w:rsidR="003C5CE4">
        <w:rPr>
          <w:rFonts w:ascii="Times New Roman" w:hAnsi="Times New Roman"/>
          <w:sz w:val="26"/>
          <w:szCs w:val="26"/>
        </w:rPr>
        <w:t>“</w:t>
      </w:r>
      <w:r>
        <w:rPr>
          <w:rFonts w:ascii="Times New Roman" w:hAnsi="Times New Roman"/>
          <w:sz w:val="26"/>
          <w:szCs w:val="26"/>
        </w:rPr>
        <w:t>ổn định</w:t>
      </w:r>
      <w:r w:rsidR="003C5CE4">
        <w:rPr>
          <w:rFonts w:ascii="Times New Roman" w:hAnsi="Times New Roman"/>
          <w:sz w:val="26"/>
          <w:szCs w:val="26"/>
        </w:rPr>
        <w:t>”</w:t>
      </w:r>
      <w:r>
        <w:rPr>
          <w:rFonts w:ascii="Times New Roman" w:hAnsi="Times New Roman"/>
          <w:sz w:val="26"/>
          <w:szCs w:val="26"/>
        </w:rPr>
        <w:t xml:space="preserve"> hoặc </w:t>
      </w:r>
      <w:r w:rsidR="003C5CE4">
        <w:rPr>
          <w:rFonts w:ascii="Times New Roman" w:hAnsi="Times New Roman"/>
          <w:sz w:val="26"/>
          <w:szCs w:val="26"/>
        </w:rPr>
        <w:t>“</w:t>
      </w:r>
      <w:r>
        <w:rPr>
          <w:rFonts w:ascii="Times New Roman" w:hAnsi="Times New Roman"/>
          <w:sz w:val="26"/>
          <w:szCs w:val="26"/>
        </w:rPr>
        <w:t>cải thiện</w:t>
      </w:r>
      <w:r w:rsidR="003C5CE4">
        <w:rPr>
          <w:rFonts w:ascii="Times New Roman" w:hAnsi="Times New Roman"/>
          <w:sz w:val="26"/>
          <w:szCs w:val="26"/>
        </w:rPr>
        <w:t>”</w:t>
      </w:r>
      <w:r>
        <w:rPr>
          <w:rFonts w:ascii="Times New Roman" w:hAnsi="Times New Roman"/>
          <w:sz w:val="26"/>
          <w:szCs w:val="26"/>
        </w:rPr>
        <w:t xml:space="preserve"> trong Quý tớ</w:t>
      </w:r>
      <w:r w:rsidR="003C5CE4">
        <w:rPr>
          <w:rFonts w:ascii="Times New Roman" w:hAnsi="Times New Roman"/>
          <w:sz w:val="26"/>
          <w:szCs w:val="26"/>
        </w:rPr>
        <w:t>i.</w:t>
      </w:r>
      <w:r w:rsidR="00E7467E" w:rsidRPr="00E7467E">
        <w:rPr>
          <w:rFonts w:ascii="Times New Roman" w:hAnsi="Times New Roman"/>
          <w:sz w:val="26"/>
          <w:szCs w:val="26"/>
        </w:rPr>
        <w:t xml:space="preserve"> </w:t>
      </w:r>
    </w:p>
    <w:p w:rsidR="00814D07" w:rsidRDefault="00CD2D6B" w:rsidP="00B36158">
      <w:pPr>
        <w:spacing w:before="120" w:after="120" w:line="240" w:lineRule="auto"/>
        <w:ind w:firstLine="425"/>
        <w:jc w:val="both"/>
        <w:rPr>
          <w:rFonts w:ascii="Times New Roman" w:hAnsi="Times New Roman"/>
          <w:sz w:val="26"/>
          <w:szCs w:val="26"/>
        </w:rPr>
      </w:pPr>
      <w:r w:rsidRPr="00F73412">
        <w:rPr>
          <w:rFonts w:ascii="Times New Roman" w:hAnsi="Times New Roman"/>
          <w:sz w:val="26"/>
          <w:szCs w:val="26"/>
        </w:rPr>
        <w:t xml:space="preserve"> </w:t>
      </w:r>
      <w:r w:rsidR="00285C01" w:rsidRPr="00F73412">
        <w:rPr>
          <w:rFonts w:ascii="Times New Roman" w:hAnsi="Times New Roman"/>
          <w:sz w:val="26"/>
          <w:szCs w:val="26"/>
        </w:rPr>
        <w:t>(</w:t>
      </w:r>
      <w:r>
        <w:rPr>
          <w:rFonts w:ascii="Times New Roman" w:hAnsi="Times New Roman"/>
          <w:sz w:val="26"/>
          <w:szCs w:val="26"/>
        </w:rPr>
        <w:t>vii</w:t>
      </w:r>
      <w:r w:rsidR="00285C01" w:rsidRPr="00F73412">
        <w:rPr>
          <w:rFonts w:ascii="Times New Roman" w:hAnsi="Times New Roman"/>
          <w:sz w:val="26"/>
          <w:szCs w:val="26"/>
        </w:rPr>
        <w:t xml:space="preserve">) </w:t>
      </w:r>
      <w:r w:rsidR="00003509" w:rsidRPr="00F73412">
        <w:rPr>
          <w:rFonts w:ascii="Times New Roman" w:hAnsi="Times New Roman"/>
          <w:sz w:val="26"/>
          <w:szCs w:val="26"/>
        </w:rPr>
        <w:t xml:space="preserve">Bình quân toàn hệ thống kỳ vọng huy động vốn tăng trưởng dương khoảng 5,44% trong Quý IV/2015 và </w:t>
      </w:r>
      <w:r w:rsidR="00814D07">
        <w:rPr>
          <w:rFonts w:ascii="Times New Roman" w:hAnsi="Times New Roman"/>
          <w:sz w:val="26"/>
          <w:szCs w:val="26"/>
        </w:rPr>
        <w:t>15,56% trong năm 2015</w:t>
      </w:r>
      <w:r w:rsidR="00003509" w:rsidRPr="00F73412">
        <w:rPr>
          <w:rFonts w:ascii="Times New Roman" w:hAnsi="Times New Roman"/>
          <w:sz w:val="26"/>
          <w:szCs w:val="26"/>
        </w:rPr>
        <w:t>, huy động vố</w:t>
      </w:r>
      <w:r w:rsidR="00814D07">
        <w:rPr>
          <w:rFonts w:ascii="Times New Roman" w:hAnsi="Times New Roman"/>
          <w:sz w:val="26"/>
          <w:szCs w:val="26"/>
        </w:rPr>
        <w:t xml:space="preserve">n VNĐ </w:t>
      </w:r>
      <w:r w:rsidR="00003509" w:rsidRPr="00F73412">
        <w:rPr>
          <w:rFonts w:ascii="Times New Roman" w:hAnsi="Times New Roman"/>
          <w:sz w:val="26"/>
          <w:szCs w:val="26"/>
        </w:rPr>
        <w:t>được kỳ vọng tăng trưởng nhanh hơn huy động vốn bằng ngoại tệ</w:t>
      </w:r>
      <w:r w:rsidR="00814D07">
        <w:rPr>
          <w:rFonts w:ascii="Times New Roman" w:hAnsi="Times New Roman"/>
          <w:sz w:val="26"/>
          <w:szCs w:val="26"/>
        </w:rPr>
        <w:t xml:space="preserve"> trong năm 2015.</w:t>
      </w:r>
    </w:p>
    <w:p w:rsidR="00003509" w:rsidRPr="00F73412" w:rsidRDefault="00814D07" w:rsidP="00B36158">
      <w:pPr>
        <w:spacing w:before="120" w:after="120" w:line="240" w:lineRule="auto"/>
        <w:ind w:firstLine="425"/>
        <w:jc w:val="both"/>
        <w:rPr>
          <w:rFonts w:ascii="Times New Roman" w:hAnsi="Times New Roman"/>
          <w:sz w:val="26"/>
          <w:szCs w:val="26"/>
        </w:rPr>
      </w:pPr>
      <w:r w:rsidRPr="00F73412">
        <w:rPr>
          <w:rFonts w:ascii="Times New Roman" w:hAnsi="Times New Roman"/>
          <w:sz w:val="26"/>
          <w:szCs w:val="26"/>
        </w:rPr>
        <w:lastRenderedPageBreak/>
        <w:t xml:space="preserve"> </w:t>
      </w:r>
      <w:r w:rsidR="00003509" w:rsidRPr="00F73412">
        <w:rPr>
          <w:rFonts w:ascii="Times New Roman" w:hAnsi="Times New Roman"/>
          <w:sz w:val="26"/>
          <w:szCs w:val="26"/>
        </w:rPr>
        <w:t>(</w:t>
      </w:r>
      <w:r w:rsidR="00CD2D6B">
        <w:rPr>
          <w:rFonts w:ascii="Times New Roman" w:hAnsi="Times New Roman"/>
          <w:sz w:val="26"/>
          <w:szCs w:val="26"/>
        </w:rPr>
        <w:t>viii</w:t>
      </w:r>
      <w:r w:rsidR="00003509" w:rsidRPr="00F73412">
        <w:rPr>
          <w:rFonts w:ascii="Times New Roman" w:hAnsi="Times New Roman"/>
          <w:sz w:val="26"/>
          <w:szCs w:val="26"/>
        </w:rPr>
        <w:t>) Bình quân toàn hệ thống kỳ vọng dư nợ tín dụng tăng trưởng 6,67% trong Quý IV/2015 và tăng 18,39% trong năm 2015 (cao hơn so với mức kỳ vọng tại các cuộc điều tra của 3 Quý đầu năm 14,57%, 16,93%, 18,2%) và cao hơn mục tiêu NHNN đề ra</w:t>
      </w:r>
      <w:r w:rsidR="00F968DE" w:rsidRPr="00F73412">
        <w:rPr>
          <w:rFonts w:ascii="Times New Roman" w:hAnsi="Times New Roman"/>
          <w:sz w:val="26"/>
          <w:szCs w:val="26"/>
        </w:rPr>
        <w:t>.</w:t>
      </w:r>
    </w:p>
    <w:p w:rsidR="00516305" w:rsidRPr="00CD2D6B" w:rsidRDefault="00CD2D6B" w:rsidP="00CD2D6B">
      <w:pPr>
        <w:spacing w:before="120" w:after="120" w:line="240" w:lineRule="auto"/>
        <w:ind w:firstLine="284"/>
        <w:jc w:val="both"/>
        <w:rPr>
          <w:rFonts w:ascii="Times New Roman" w:hAnsi="Times New Roman"/>
          <w:sz w:val="26"/>
          <w:szCs w:val="26"/>
        </w:rPr>
      </w:pPr>
      <w:r w:rsidRPr="00F73412">
        <w:rPr>
          <w:rFonts w:ascii="Times New Roman" w:hAnsi="Times New Roman"/>
          <w:sz w:val="26"/>
          <w:szCs w:val="26"/>
        </w:rPr>
        <w:t>(</w:t>
      </w:r>
      <w:r>
        <w:rPr>
          <w:rFonts w:ascii="Times New Roman" w:hAnsi="Times New Roman"/>
          <w:sz w:val="26"/>
          <w:szCs w:val="26"/>
        </w:rPr>
        <w:t>ix</w:t>
      </w:r>
      <w:r w:rsidRPr="00F73412">
        <w:rPr>
          <w:rFonts w:ascii="Times New Roman" w:hAnsi="Times New Roman"/>
          <w:sz w:val="26"/>
          <w:szCs w:val="26"/>
        </w:rPr>
        <w:t xml:space="preserve">) Nhận định về xu hướng lãi suất, </w:t>
      </w:r>
      <w:r>
        <w:rPr>
          <w:rFonts w:ascii="Times New Roman" w:hAnsi="Times New Roman"/>
          <w:sz w:val="26"/>
          <w:szCs w:val="26"/>
        </w:rPr>
        <w:t>½ số TCTD kỳ vọng mặt bằng lãi suất duy trì không đổi trong Quý IV/2015, số TCTD còn lại kỳ vọng tăng, giảm trái chiều nhau nhưng đều ở mức độ nhẹ khoảng 0,5-0,6% xoay quanh mặt bằng lãi suất hiện tại. Tuy nhiên, đa số các TCTD nhận định mặt bằng lãi suất nói chung của năm 2015 sẽ thấp hơn so với năm 2014 khoảng 0,3-0,5%/năm.</w:t>
      </w:r>
    </w:p>
    <w:p w:rsidR="00CD2D6B" w:rsidRPr="00D64ECF" w:rsidRDefault="00CD2D6B" w:rsidP="00CD2D6B">
      <w:pPr>
        <w:spacing w:before="120" w:after="120" w:line="240" w:lineRule="auto"/>
        <w:ind w:firstLine="425"/>
        <w:jc w:val="both"/>
        <w:rPr>
          <w:rFonts w:ascii="Times New Roman" w:hAnsi="Times New Roman"/>
          <w:sz w:val="26"/>
          <w:szCs w:val="26"/>
        </w:rPr>
      </w:pPr>
      <w:r>
        <w:rPr>
          <w:rFonts w:ascii="Times New Roman" w:hAnsi="Times New Roman"/>
          <w:sz w:val="25"/>
          <w:szCs w:val="25"/>
        </w:rPr>
        <w:t xml:space="preserve">(x) </w:t>
      </w:r>
      <w:r w:rsidRPr="00D64ECF">
        <w:rPr>
          <w:rFonts w:ascii="Times New Roman" w:hAnsi="Times New Roman"/>
          <w:sz w:val="25"/>
          <w:szCs w:val="25"/>
        </w:rPr>
        <w:t xml:space="preserve">Đúng như dự kiến tại cuộc điều tra kỳ trước, có 38% TCTD cho biết đã giảm lãi suất biên trong Quý III/2015, bên cạnh đó cũng có 14,6% các TCTD cho biết đã tăng giá bình quân sản phẩm dịch vụ. Dự kiến trong Quý tới, 65,9% TCTD cho biết sẽ giữ nguyên các mức giá sản phẩm dịch vụ, 19,5% TCTD dự kiến giảm, tập trung chủ yếu giảm lãi suất biên và </w:t>
      </w:r>
      <w:r w:rsidRPr="00D64ECF">
        <w:rPr>
          <w:rFonts w:ascii="Times New Roman" w:hAnsi="Times New Roman"/>
          <w:b/>
          <w:sz w:val="25"/>
          <w:szCs w:val="25"/>
        </w:rPr>
        <w:t xml:space="preserve"> </w:t>
      </w:r>
      <w:r w:rsidRPr="00D64ECF">
        <w:rPr>
          <w:rFonts w:ascii="Times New Roman" w:hAnsi="Times New Roman"/>
          <w:sz w:val="25"/>
          <w:szCs w:val="25"/>
        </w:rPr>
        <w:t>giữ ổn định các mức phí dịch vụ. Tính đến cuối năm 2015 so với cuối năm 2014, 45,1% TCTD dự kiến “giữ nguyên” mức giá bình quân sản phẩm dịch vụ củ</w:t>
      </w:r>
      <w:r w:rsidR="004F603F">
        <w:rPr>
          <w:rFonts w:ascii="Times New Roman" w:hAnsi="Times New Roman"/>
          <w:sz w:val="25"/>
          <w:szCs w:val="25"/>
        </w:rPr>
        <w:t>a mình và</w:t>
      </w:r>
      <w:r w:rsidRPr="00D64ECF">
        <w:rPr>
          <w:rFonts w:ascii="Times New Roman" w:hAnsi="Times New Roman"/>
          <w:sz w:val="25"/>
          <w:szCs w:val="25"/>
        </w:rPr>
        <w:t xml:space="preserve"> 37,8% TCTD dự kiến “giảm”</w:t>
      </w:r>
      <w:r w:rsidR="004F603F">
        <w:rPr>
          <w:rFonts w:ascii="Times New Roman" w:hAnsi="Times New Roman"/>
          <w:sz w:val="25"/>
          <w:szCs w:val="25"/>
        </w:rPr>
        <w:t>.</w:t>
      </w:r>
    </w:p>
    <w:p w:rsidR="00CD2D6B" w:rsidRDefault="00CD2D6B" w:rsidP="00B36158">
      <w:pPr>
        <w:tabs>
          <w:tab w:val="left" w:pos="0"/>
        </w:tabs>
        <w:spacing w:before="120" w:after="120" w:line="240" w:lineRule="auto"/>
        <w:ind w:firstLine="425"/>
        <w:jc w:val="both"/>
        <w:rPr>
          <w:rFonts w:ascii="Times New Roman" w:hAnsi="Times New Roman" w:cs="Calibri"/>
          <w:sz w:val="26"/>
          <w:szCs w:val="26"/>
        </w:rPr>
        <w:sectPr w:rsidR="00CD2D6B" w:rsidSect="00B36158">
          <w:type w:val="continuous"/>
          <w:pgSz w:w="11907" w:h="16840" w:code="9"/>
          <w:pgMar w:top="908" w:right="850" w:bottom="567" w:left="1134" w:header="426" w:footer="0" w:gutter="0"/>
          <w:cols w:num="2" w:space="490"/>
          <w:docGrid w:linePitch="381"/>
        </w:sectPr>
      </w:pPr>
    </w:p>
    <w:p w:rsidR="00B36158" w:rsidRDefault="00B36158" w:rsidP="00B36158">
      <w:pPr>
        <w:tabs>
          <w:tab w:val="left" w:pos="0"/>
        </w:tabs>
        <w:spacing w:before="120" w:after="120" w:line="288" w:lineRule="auto"/>
        <w:ind w:firstLine="425"/>
        <w:jc w:val="both"/>
        <w:rPr>
          <w:rFonts w:ascii="Times New Roman" w:hAnsi="Times New Roman" w:cs="Calibri"/>
          <w:i/>
          <w:sz w:val="24"/>
          <w:szCs w:val="24"/>
        </w:rPr>
        <w:sectPr w:rsidR="00B36158" w:rsidSect="003B5745">
          <w:type w:val="continuous"/>
          <w:pgSz w:w="11907" w:h="16840" w:code="9"/>
          <w:pgMar w:top="908" w:right="850" w:bottom="567" w:left="1134" w:header="426" w:footer="0" w:gutter="0"/>
          <w:cols w:num="2" w:space="490"/>
          <w:docGrid w:linePitch="381"/>
        </w:sectPr>
      </w:pPr>
    </w:p>
    <w:p w:rsidR="00B36158" w:rsidRDefault="00B36158" w:rsidP="00B36158">
      <w:pPr>
        <w:tabs>
          <w:tab w:val="left" w:pos="0"/>
        </w:tabs>
        <w:spacing w:before="120" w:after="120" w:line="288" w:lineRule="auto"/>
        <w:ind w:firstLine="425"/>
        <w:jc w:val="both"/>
        <w:rPr>
          <w:rFonts w:ascii="Times New Roman" w:hAnsi="Times New Roman" w:cs="Calibri"/>
          <w:i/>
          <w:sz w:val="24"/>
          <w:szCs w:val="24"/>
        </w:rPr>
      </w:pPr>
    </w:p>
    <w:p w:rsidR="003B5745" w:rsidRPr="0047168F" w:rsidRDefault="003B5745" w:rsidP="0047168F">
      <w:pPr>
        <w:spacing w:after="0" w:line="240" w:lineRule="auto"/>
        <w:ind w:firstLine="720"/>
        <w:jc w:val="right"/>
        <w:rPr>
          <w:rFonts w:ascii="Times New Roman" w:hAnsi="Times New Roman"/>
          <w:b/>
          <w:spacing w:val="-4"/>
          <w:sz w:val="28"/>
          <w:szCs w:val="28"/>
        </w:rPr>
        <w:sectPr w:rsidR="003B5745" w:rsidRPr="0047168F" w:rsidSect="003B5745">
          <w:type w:val="continuous"/>
          <w:pgSz w:w="11907" w:h="16840" w:code="9"/>
          <w:pgMar w:top="908" w:right="850" w:bottom="567" w:left="1134" w:header="426" w:footer="0" w:gutter="0"/>
          <w:cols w:num="2" w:space="490"/>
          <w:docGrid w:linePitch="381"/>
        </w:sectPr>
      </w:pPr>
      <w:r w:rsidRPr="00C8091D">
        <w:rPr>
          <w:rFonts w:ascii="Times New Roman" w:hAnsi="Times New Roman"/>
          <w:b/>
          <w:spacing w:val="-4"/>
          <w:sz w:val="28"/>
          <w:szCs w:val="28"/>
        </w:rPr>
        <w:lastRenderedPageBreak/>
        <w:t>VỤ DỰ BÁO, THỐ</w:t>
      </w:r>
      <w:r>
        <w:rPr>
          <w:rFonts w:ascii="Times New Roman" w:hAnsi="Times New Roman"/>
          <w:b/>
          <w:spacing w:val="-4"/>
          <w:sz w:val="28"/>
          <w:szCs w:val="28"/>
        </w:rPr>
        <w:t>NG KÊ</w:t>
      </w:r>
    </w:p>
    <w:p w:rsidR="00137AE5" w:rsidRDefault="00137AE5" w:rsidP="0047168F">
      <w:pPr>
        <w:spacing w:after="0" w:line="240" w:lineRule="auto"/>
        <w:rPr>
          <w:rFonts w:ascii="Times New Roman" w:hAnsi="Times New Roman"/>
          <w:b/>
          <w:spacing w:val="-4"/>
          <w:sz w:val="28"/>
          <w:szCs w:val="28"/>
        </w:rPr>
      </w:pPr>
    </w:p>
    <w:sectPr w:rsidR="00137AE5" w:rsidSect="003B5745">
      <w:type w:val="continuous"/>
      <w:pgSz w:w="11907" w:h="16840" w:code="9"/>
      <w:pgMar w:top="908" w:right="1138" w:bottom="1238" w:left="1701" w:header="54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0AA" w:rsidRDefault="005460AA" w:rsidP="00B3689F">
      <w:pPr>
        <w:spacing w:after="0" w:line="240" w:lineRule="auto"/>
      </w:pPr>
      <w:r>
        <w:separator/>
      </w:r>
    </w:p>
  </w:endnote>
  <w:endnote w:type="continuationSeparator" w:id="0">
    <w:p w:rsidR="005460AA" w:rsidRDefault="005460AA" w:rsidP="00B36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89F" w:rsidRDefault="005460AA">
    <w:pPr>
      <w:pStyle w:val="Footer"/>
      <w:jc w:val="center"/>
    </w:pPr>
    <w:r>
      <w:fldChar w:fldCharType="begin"/>
    </w:r>
    <w:r>
      <w:instrText xml:space="preserve"> PAGE   \* MERGEFORMAT </w:instrText>
    </w:r>
    <w:r>
      <w:fldChar w:fldCharType="separate"/>
    </w:r>
    <w:r w:rsidR="00E61807">
      <w:rPr>
        <w:noProof/>
      </w:rPr>
      <w:t>1</w:t>
    </w:r>
    <w:r>
      <w:rPr>
        <w:noProof/>
      </w:rPr>
      <w:fldChar w:fldCharType="end"/>
    </w:r>
  </w:p>
  <w:p w:rsidR="00B3689F" w:rsidRDefault="00B36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0AA" w:rsidRDefault="005460AA" w:rsidP="00B3689F">
      <w:pPr>
        <w:spacing w:after="0" w:line="240" w:lineRule="auto"/>
      </w:pPr>
      <w:r>
        <w:separator/>
      </w:r>
    </w:p>
  </w:footnote>
  <w:footnote w:type="continuationSeparator" w:id="0">
    <w:p w:rsidR="005460AA" w:rsidRDefault="005460AA" w:rsidP="00B36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273D2"/>
    <w:multiLevelType w:val="hybridMultilevel"/>
    <w:tmpl w:val="511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A69DA"/>
    <w:multiLevelType w:val="hybridMultilevel"/>
    <w:tmpl w:val="55FE8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E3D1A"/>
    <w:multiLevelType w:val="hybridMultilevel"/>
    <w:tmpl w:val="0C880904"/>
    <w:lvl w:ilvl="0" w:tplc="DF28AE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35307C"/>
    <w:multiLevelType w:val="hybridMultilevel"/>
    <w:tmpl w:val="7034E8E8"/>
    <w:lvl w:ilvl="0" w:tplc="969C8414">
      <w:start w:val="1"/>
      <w:numFmt w:val="lowerRoman"/>
      <w:lvlText w:val="(%1)"/>
      <w:lvlJc w:val="left"/>
      <w:pPr>
        <w:ind w:left="1206" w:hanging="7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CC2279D"/>
    <w:multiLevelType w:val="hybridMultilevel"/>
    <w:tmpl w:val="979E02AE"/>
    <w:lvl w:ilvl="0" w:tplc="250E15B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B03E6C"/>
    <w:multiLevelType w:val="hybridMultilevel"/>
    <w:tmpl w:val="972E3968"/>
    <w:lvl w:ilvl="0" w:tplc="A1C690E8">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8D7A7C"/>
    <w:multiLevelType w:val="hybridMultilevel"/>
    <w:tmpl w:val="53CAE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2F0B92"/>
    <w:multiLevelType w:val="hybridMultilevel"/>
    <w:tmpl w:val="34BC63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482F53"/>
    <w:multiLevelType w:val="hybridMultilevel"/>
    <w:tmpl w:val="DE7855E0"/>
    <w:lvl w:ilvl="0" w:tplc="1D908670">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E4DF1"/>
    <w:multiLevelType w:val="hybridMultilevel"/>
    <w:tmpl w:val="B75019D6"/>
    <w:lvl w:ilvl="0" w:tplc="83F82D00">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904076"/>
    <w:multiLevelType w:val="hybridMultilevel"/>
    <w:tmpl w:val="28EAE3DA"/>
    <w:lvl w:ilvl="0" w:tplc="D592044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4"/>
  </w:num>
  <w:num w:numId="3">
    <w:abstractNumId w:val="0"/>
  </w:num>
  <w:num w:numId="4">
    <w:abstractNumId w:val="9"/>
  </w:num>
  <w:num w:numId="5">
    <w:abstractNumId w:val="8"/>
  </w:num>
  <w:num w:numId="6">
    <w:abstractNumId w:val="5"/>
  </w:num>
  <w:num w:numId="7">
    <w:abstractNumId w:val="6"/>
  </w:num>
  <w:num w:numId="8">
    <w:abstractNumId w:val="10"/>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7C"/>
    <w:rsid w:val="00000040"/>
    <w:rsid w:val="000010D3"/>
    <w:rsid w:val="00003509"/>
    <w:rsid w:val="00010203"/>
    <w:rsid w:val="0001355A"/>
    <w:rsid w:val="00013D61"/>
    <w:rsid w:val="00015E0E"/>
    <w:rsid w:val="00026A2C"/>
    <w:rsid w:val="000370E5"/>
    <w:rsid w:val="00037664"/>
    <w:rsid w:val="000432DE"/>
    <w:rsid w:val="000470F5"/>
    <w:rsid w:val="00047BA6"/>
    <w:rsid w:val="00055796"/>
    <w:rsid w:val="000575C9"/>
    <w:rsid w:val="00062464"/>
    <w:rsid w:val="000644D1"/>
    <w:rsid w:val="000717CC"/>
    <w:rsid w:val="000721FF"/>
    <w:rsid w:val="000767FA"/>
    <w:rsid w:val="00081418"/>
    <w:rsid w:val="000826F7"/>
    <w:rsid w:val="000A554C"/>
    <w:rsid w:val="000A72D6"/>
    <w:rsid w:val="000B1350"/>
    <w:rsid w:val="000B3533"/>
    <w:rsid w:val="000C4A6F"/>
    <w:rsid w:val="000C661A"/>
    <w:rsid w:val="000D012F"/>
    <w:rsid w:val="000D16B0"/>
    <w:rsid w:val="000D5F47"/>
    <w:rsid w:val="000E257C"/>
    <w:rsid w:val="000E48CA"/>
    <w:rsid w:val="000E516A"/>
    <w:rsid w:val="00103312"/>
    <w:rsid w:val="001100CC"/>
    <w:rsid w:val="00117CC5"/>
    <w:rsid w:val="00130434"/>
    <w:rsid w:val="001316CC"/>
    <w:rsid w:val="00137AE5"/>
    <w:rsid w:val="00143DD3"/>
    <w:rsid w:val="0014442D"/>
    <w:rsid w:val="00147254"/>
    <w:rsid w:val="00150917"/>
    <w:rsid w:val="0015324C"/>
    <w:rsid w:val="00154A4F"/>
    <w:rsid w:val="0015676B"/>
    <w:rsid w:val="00162707"/>
    <w:rsid w:val="00174B29"/>
    <w:rsid w:val="00176256"/>
    <w:rsid w:val="001762CA"/>
    <w:rsid w:val="001821B4"/>
    <w:rsid w:val="00182597"/>
    <w:rsid w:val="001867CD"/>
    <w:rsid w:val="00190095"/>
    <w:rsid w:val="001917B7"/>
    <w:rsid w:val="001C4521"/>
    <w:rsid w:val="001C5B89"/>
    <w:rsid w:val="001C7B38"/>
    <w:rsid w:val="001D056D"/>
    <w:rsid w:val="001D0589"/>
    <w:rsid w:val="001D42E0"/>
    <w:rsid w:val="001D4D82"/>
    <w:rsid w:val="001E1268"/>
    <w:rsid w:val="001E6972"/>
    <w:rsid w:val="00204A34"/>
    <w:rsid w:val="00205ACF"/>
    <w:rsid w:val="00211C0B"/>
    <w:rsid w:val="0021695A"/>
    <w:rsid w:val="00217048"/>
    <w:rsid w:val="002232F2"/>
    <w:rsid w:val="00223E89"/>
    <w:rsid w:val="002245F6"/>
    <w:rsid w:val="00225D6C"/>
    <w:rsid w:val="00226366"/>
    <w:rsid w:val="00231624"/>
    <w:rsid w:val="0023188A"/>
    <w:rsid w:val="00233F86"/>
    <w:rsid w:val="00236F77"/>
    <w:rsid w:val="00243B6D"/>
    <w:rsid w:val="00247F62"/>
    <w:rsid w:val="0025620B"/>
    <w:rsid w:val="00261806"/>
    <w:rsid w:val="00262E3D"/>
    <w:rsid w:val="0027095D"/>
    <w:rsid w:val="00275C4C"/>
    <w:rsid w:val="00285C01"/>
    <w:rsid w:val="00296CBB"/>
    <w:rsid w:val="002A23B4"/>
    <w:rsid w:val="002A393E"/>
    <w:rsid w:val="002A5609"/>
    <w:rsid w:val="002C2507"/>
    <w:rsid w:val="002D333E"/>
    <w:rsid w:val="002D3A2B"/>
    <w:rsid w:val="002D40AC"/>
    <w:rsid w:val="002D618F"/>
    <w:rsid w:val="002E52FF"/>
    <w:rsid w:val="002E5659"/>
    <w:rsid w:val="002F0D0B"/>
    <w:rsid w:val="002F1D44"/>
    <w:rsid w:val="002F5909"/>
    <w:rsid w:val="002F7C06"/>
    <w:rsid w:val="0030079A"/>
    <w:rsid w:val="003226C8"/>
    <w:rsid w:val="00325D84"/>
    <w:rsid w:val="00330CAD"/>
    <w:rsid w:val="00335998"/>
    <w:rsid w:val="00335E25"/>
    <w:rsid w:val="00337872"/>
    <w:rsid w:val="003427A4"/>
    <w:rsid w:val="00355EFB"/>
    <w:rsid w:val="0035679F"/>
    <w:rsid w:val="00362A32"/>
    <w:rsid w:val="00364466"/>
    <w:rsid w:val="00367283"/>
    <w:rsid w:val="00367961"/>
    <w:rsid w:val="003721B5"/>
    <w:rsid w:val="00374344"/>
    <w:rsid w:val="003754CC"/>
    <w:rsid w:val="00375D18"/>
    <w:rsid w:val="00381310"/>
    <w:rsid w:val="00381B9D"/>
    <w:rsid w:val="00390803"/>
    <w:rsid w:val="003A5C11"/>
    <w:rsid w:val="003B06C6"/>
    <w:rsid w:val="003B5745"/>
    <w:rsid w:val="003C5CE4"/>
    <w:rsid w:val="003D5EF9"/>
    <w:rsid w:val="003E716B"/>
    <w:rsid w:val="003F3AEA"/>
    <w:rsid w:val="0041770E"/>
    <w:rsid w:val="0042403D"/>
    <w:rsid w:val="00424F7C"/>
    <w:rsid w:val="00433D3C"/>
    <w:rsid w:val="004343E3"/>
    <w:rsid w:val="004358DB"/>
    <w:rsid w:val="00436E58"/>
    <w:rsid w:val="00441187"/>
    <w:rsid w:val="00443843"/>
    <w:rsid w:val="00445ED0"/>
    <w:rsid w:val="00447F47"/>
    <w:rsid w:val="00452D8B"/>
    <w:rsid w:val="004651B7"/>
    <w:rsid w:val="00466E1C"/>
    <w:rsid w:val="00467F1C"/>
    <w:rsid w:val="00467FDD"/>
    <w:rsid w:val="0047168F"/>
    <w:rsid w:val="004724E7"/>
    <w:rsid w:val="00474DB6"/>
    <w:rsid w:val="00484757"/>
    <w:rsid w:val="00487E52"/>
    <w:rsid w:val="00490315"/>
    <w:rsid w:val="00495A74"/>
    <w:rsid w:val="004966EF"/>
    <w:rsid w:val="004A18F8"/>
    <w:rsid w:val="004A4D08"/>
    <w:rsid w:val="004A6B89"/>
    <w:rsid w:val="004B205B"/>
    <w:rsid w:val="004B42BC"/>
    <w:rsid w:val="004B6B70"/>
    <w:rsid w:val="004C7A07"/>
    <w:rsid w:val="004C7F5A"/>
    <w:rsid w:val="004D4A98"/>
    <w:rsid w:val="004E4F14"/>
    <w:rsid w:val="004F0DCF"/>
    <w:rsid w:val="004F603F"/>
    <w:rsid w:val="004F6111"/>
    <w:rsid w:val="004F769B"/>
    <w:rsid w:val="005048DF"/>
    <w:rsid w:val="0051145A"/>
    <w:rsid w:val="00513AF4"/>
    <w:rsid w:val="00516305"/>
    <w:rsid w:val="00522A8B"/>
    <w:rsid w:val="00532D7C"/>
    <w:rsid w:val="00533EA0"/>
    <w:rsid w:val="00537032"/>
    <w:rsid w:val="00541C1D"/>
    <w:rsid w:val="00544A22"/>
    <w:rsid w:val="005460AA"/>
    <w:rsid w:val="005563F2"/>
    <w:rsid w:val="00562FD9"/>
    <w:rsid w:val="005651E2"/>
    <w:rsid w:val="00567A45"/>
    <w:rsid w:val="00570C97"/>
    <w:rsid w:val="00573DC6"/>
    <w:rsid w:val="0057740D"/>
    <w:rsid w:val="00581664"/>
    <w:rsid w:val="0058174D"/>
    <w:rsid w:val="005868EF"/>
    <w:rsid w:val="00592E7F"/>
    <w:rsid w:val="0059557C"/>
    <w:rsid w:val="005A137B"/>
    <w:rsid w:val="005A63F0"/>
    <w:rsid w:val="005B12DF"/>
    <w:rsid w:val="005B24E7"/>
    <w:rsid w:val="005B570C"/>
    <w:rsid w:val="005C3A0F"/>
    <w:rsid w:val="005C4851"/>
    <w:rsid w:val="005C7B12"/>
    <w:rsid w:val="005D6199"/>
    <w:rsid w:val="005E5FE9"/>
    <w:rsid w:val="005E632D"/>
    <w:rsid w:val="005F34E6"/>
    <w:rsid w:val="00603228"/>
    <w:rsid w:val="006063AA"/>
    <w:rsid w:val="00616BA5"/>
    <w:rsid w:val="006205E5"/>
    <w:rsid w:val="00624E81"/>
    <w:rsid w:val="00636464"/>
    <w:rsid w:val="006402C2"/>
    <w:rsid w:val="00645ED7"/>
    <w:rsid w:val="0064747C"/>
    <w:rsid w:val="006534F6"/>
    <w:rsid w:val="00656774"/>
    <w:rsid w:val="00680F1F"/>
    <w:rsid w:val="006A0CD7"/>
    <w:rsid w:val="006A0F01"/>
    <w:rsid w:val="006A5595"/>
    <w:rsid w:val="006B69CA"/>
    <w:rsid w:val="006B6B1C"/>
    <w:rsid w:val="006B70BE"/>
    <w:rsid w:val="006B76F4"/>
    <w:rsid w:val="006C4BC0"/>
    <w:rsid w:val="006D0FCA"/>
    <w:rsid w:val="006D2482"/>
    <w:rsid w:val="006E0261"/>
    <w:rsid w:val="006E0697"/>
    <w:rsid w:val="006E5327"/>
    <w:rsid w:val="006F1038"/>
    <w:rsid w:val="006F14B5"/>
    <w:rsid w:val="006F2D1E"/>
    <w:rsid w:val="006F60D2"/>
    <w:rsid w:val="006F7132"/>
    <w:rsid w:val="006F7B6E"/>
    <w:rsid w:val="00703E26"/>
    <w:rsid w:val="00704473"/>
    <w:rsid w:val="007053D0"/>
    <w:rsid w:val="007136ED"/>
    <w:rsid w:val="007206CE"/>
    <w:rsid w:val="00733BEA"/>
    <w:rsid w:val="0073619F"/>
    <w:rsid w:val="00747F29"/>
    <w:rsid w:val="00756D7E"/>
    <w:rsid w:val="007654EF"/>
    <w:rsid w:val="00781404"/>
    <w:rsid w:val="00793C01"/>
    <w:rsid w:val="007A3FF2"/>
    <w:rsid w:val="007B2540"/>
    <w:rsid w:val="007C2C69"/>
    <w:rsid w:val="007C5B62"/>
    <w:rsid w:val="007D2E58"/>
    <w:rsid w:val="007E07DF"/>
    <w:rsid w:val="007E0D85"/>
    <w:rsid w:val="007E3D31"/>
    <w:rsid w:val="007E74E5"/>
    <w:rsid w:val="007F1191"/>
    <w:rsid w:val="00810AF7"/>
    <w:rsid w:val="00811143"/>
    <w:rsid w:val="00811F19"/>
    <w:rsid w:val="008137B5"/>
    <w:rsid w:val="00814D07"/>
    <w:rsid w:val="00822AB3"/>
    <w:rsid w:val="008353D5"/>
    <w:rsid w:val="0084046D"/>
    <w:rsid w:val="00850DBB"/>
    <w:rsid w:val="0085146D"/>
    <w:rsid w:val="00854143"/>
    <w:rsid w:val="008564B9"/>
    <w:rsid w:val="0086037D"/>
    <w:rsid w:val="0086545D"/>
    <w:rsid w:val="00876E90"/>
    <w:rsid w:val="00882B1A"/>
    <w:rsid w:val="008917D3"/>
    <w:rsid w:val="0089407E"/>
    <w:rsid w:val="008A1F51"/>
    <w:rsid w:val="008A753F"/>
    <w:rsid w:val="008B17D5"/>
    <w:rsid w:val="008B529E"/>
    <w:rsid w:val="008C6855"/>
    <w:rsid w:val="008E217C"/>
    <w:rsid w:val="008E5092"/>
    <w:rsid w:val="008E7127"/>
    <w:rsid w:val="008F2556"/>
    <w:rsid w:val="008F2C20"/>
    <w:rsid w:val="00901C5A"/>
    <w:rsid w:val="0090301E"/>
    <w:rsid w:val="00916863"/>
    <w:rsid w:val="00917A1E"/>
    <w:rsid w:val="00920EDF"/>
    <w:rsid w:val="0092217C"/>
    <w:rsid w:val="00925981"/>
    <w:rsid w:val="009259B6"/>
    <w:rsid w:val="00927803"/>
    <w:rsid w:val="00932199"/>
    <w:rsid w:val="0094050B"/>
    <w:rsid w:val="00941B0E"/>
    <w:rsid w:val="00945D34"/>
    <w:rsid w:val="00953002"/>
    <w:rsid w:val="00956570"/>
    <w:rsid w:val="00965E91"/>
    <w:rsid w:val="00972A70"/>
    <w:rsid w:val="009809FA"/>
    <w:rsid w:val="00980FAD"/>
    <w:rsid w:val="0098188B"/>
    <w:rsid w:val="00982F78"/>
    <w:rsid w:val="00986287"/>
    <w:rsid w:val="00992823"/>
    <w:rsid w:val="00993894"/>
    <w:rsid w:val="00993CCE"/>
    <w:rsid w:val="009A0874"/>
    <w:rsid w:val="009A5EB2"/>
    <w:rsid w:val="009B3F9A"/>
    <w:rsid w:val="009B7416"/>
    <w:rsid w:val="009C325E"/>
    <w:rsid w:val="009D18B4"/>
    <w:rsid w:val="009F3C0E"/>
    <w:rsid w:val="00A06F22"/>
    <w:rsid w:val="00A1572A"/>
    <w:rsid w:val="00A204AA"/>
    <w:rsid w:val="00A21086"/>
    <w:rsid w:val="00A2376A"/>
    <w:rsid w:val="00A23D72"/>
    <w:rsid w:val="00A25D6E"/>
    <w:rsid w:val="00A30B16"/>
    <w:rsid w:val="00A3678A"/>
    <w:rsid w:val="00A42492"/>
    <w:rsid w:val="00A62E34"/>
    <w:rsid w:val="00A67749"/>
    <w:rsid w:val="00A7032E"/>
    <w:rsid w:val="00A73DD7"/>
    <w:rsid w:val="00A7684B"/>
    <w:rsid w:val="00A8145E"/>
    <w:rsid w:val="00A9002F"/>
    <w:rsid w:val="00A93984"/>
    <w:rsid w:val="00A955EE"/>
    <w:rsid w:val="00AA215D"/>
    <w:rsid w:val="00AA749F"/>
    <w:rsid w:val="00AB126D"/>
    <w:rsid w:val="00AB679C"/>
    <w:rsid w:val="00AC1631"/>
    <w:rsid w:val="00AC3561"/>
    <w:rsid w:val="00AD0C73"/>
    <w:rsid w:val="00AD269E"/>
    <w:rsid w:val="00AD5542"/>
    <w:rsid w:val="00AD69C9"/>
    <w:rsid w:val="00AE16B5"/>
    <w:rsid w:val="00AE3F45"/>
    <w:rsid w:val="00AE463D"/>
    <w:rsid w:val="00AE722C"/>
    <w:rsid w:val="00AF1B20"/>
    <w:rsid w:val="00AF24A5"/>
    <w:rsid w:val="00B03488"/>
    <w:rsid w:val="00B346BB"/>
    <w:rsid w:val="00B36158"/>
    <w:rsid w:val="00B3689F"/>
    <w:rsid w:val="00B37FBF"/>
    <w:rsid w:val="00B414B1"/>
    <w:rsid w:val="00B50D7E"/>
    <w:rsid w:val="00B55B1E"/>
    <w:rsid w:val="00B561BF"/>
    <w:rsid w:val="00B63710"/>
    <w:rsid w:val="00B84885"/>
    <w:rsid w:val="00B9657F"/>
    <w:rsid w:val="00BA0C39"/>
    <w:rsid w:val="00BA5C74"/>
    <w:rsid w:val="00BB7242"/>
    <w:rsid w:val="00BC162E"/>
    <w:rsid w:val="00BC2638"/>
    <w:rsid w:val="00BD1245"/>
    <w:rsid w:val="00BE1EB5"/>
    <w:rsid w:val="00BF523E"/>
    <w:rsid w:val="00C0128F"/>
    <w:rsid w:val="00C04213"/>
    <w:rsid w:val="00C047F6"/>
    <w:rsid w:val="00C04B16"/>
    <w:rsid w:val="00C05630"/>
    <w:rsid w:val="00C10B68"/>
    <w:rsid w:val="00C17A24"/>
    <w:rsid w:val="00C27651"/>
    <w:rsid w:val="00C344F2"/>
    <w:rsid w:val="00C351B1"/>
    <w:rsid w:val="00C356FC"/>
    <w:rsid w:val="00C3585E"/>
    <w:rsid w:val="00C369EB"/>
    <w:rsid w:val="00C376B1"/>
    <w:rsid w:val="00C41186"/>
    <w:rsid w:val="00C45A40"/>
    <w:rsid w:val="00C46F29"/>
    <w:rsid w:val="00C5219A"/>
    <w:rsid w:val="00C57D38"/>
    <w:rsid w:val="00C6032C"/>
    <w:rsid w:val="00C605AA"/>
    <w:rsid w:val="00C67C4B"/>
    <w:rsid w:val="00C70E11"/>
    <w:rsid w:val="00C71CEE"/>
    <w:rsid w:val="00C71EDF"/>
    <w:rsid w:val="00C75C67"/>
    <w:rsid w:val="00C7635A"/>
    <w:rsid w:val="00C8091D"/>
    <w:rsid w:val="00C91D8F"/>
    <w:rsid w:val="00C92FB5"/>
    <w:rsid w:val="00C96216"/>
    <w:rsid w:val="00CA08A9"/>
    <w:rsid w:val="00CA27A1"/>
    <w:rsid w:val="00CB3C75"/>
    <w:rsid w:val="00CB5883"/>
    <w:rsid w:val="00CC19DB"/>
    <w:rsid w:val="00CC462B"/>
    <w:rsid w:val="00CC5CE5"/>
    <w:rsid w:val="00CD2D6B"/>
    <w:rsid w:val="00CD3B32"/>
    <w:rsid w:val="00CE03E9"/>
    <w:rsid w:val="00CE489A"/>
    <w:rsid w:val="00CE6C4C"/>
    <w:rsid w:val="00D04510"/>
    <w:rsid w:val="00D17DD2"/>
    <w:rsid w:val="00D2237F"/>
    <w:rsid w:val="00D4290C"/>
    <w:rsid w:val="00D53A9F"/>
    <w:rsid w:val="00D54086"/>
    <w:rsid w:val="00D54299"/>
    <w:rsid w:val="00D543FF"/>
    <w:rsid w:val="00D6380F"/>
    <w:rsid w:val="00D646C3"/>
    <w:rsid w:val="00D64946"/>
    <w:rsid w:val="00D64ECF"/>
    <w:rsid w:val="00D66D0F"/>
    <w:rsid w:val="00D70ACA"/>
    <w:rsid w:val="00D84165"/>
    <w:rsid w:val="00D84EED"/>
    <w:rsid w:val="00D84FEE"/>
    <w:rsid w:val="00D909BF"/>
    <w:rsid w:val="00DA039F"/>
    <w:rsid w:val="00DA26BF"/>
    <w:rsid w:val="00DB1CEB"/>
    <w:rsid w:val="00DB7D57"/>
    <w:rsid w:val="00DC1B95"/>
    <w:rsid w:val="00DC5CE7"/>
    <w:rsid w:val="00DC6493"/>
    <w:rsid w:val="00DE4519"/>
    <w:rsid w:val="00DF5F95"/>
    <w:rsid w:val="00E0141F"/>
    <w:rsid w:val="00E032D8"/>
    <w:rsid w:val="00E12106"/>
    <w:rsid w:val="00E1397A"/>
    <w:rsid w:val="00E14B42"/>
    <w:rsid w:val="00E14CDD"/>
    <w:rsid w:val="00E16A83"/>
    <w:rsid w:val="00E2605D"/>
    <w:rsid w:val="00E267DC"/>
    <w:rsid w:val="00E37909"/>
    <w:rsid w:val="00E45A9D"/>
    <w:rsid w:val="00E47C11"/>
    <w:rsid w:val="00E61807"/>
    <w:rsid w:val="00E64D2B"/>
    <w:rsid w:val="00E64F17"/>
    <w:rsid w:val="00E66047"/>
    <w:rsid w:val="00E67EA1"/>
    <w:rsid w:val="00E70653"/>
    <w:rsid w:val="00E713EF"/>
    <w:rsid w:val="00E72B4D"/>
    <w:rsid w:val="00E73256"/>
    <w:rsid w:val="00E7467E"/>
    <w:rsid w:val="00E749A7"/>
    <w:rsid w:val="00E768CA"/>
    <w:rsid w:val="00E813E4"/>
    <w:rsid w:val="00EA60F4"/>
    <w:rsid w:val="00EA6125"/>
    <w:rsid w:val="00EA7725"/>
    <w:rsid w:val="00EB1382"/>
    <w:rsid w:val="00EB333A"/>
    <w:rsid w:val="00EB3D1E"/>
    <w:rsid w:val="00EC436F"/>
    <w:rsid w:val="00EC7FAB"/>
    <w:rsid w:val="00ED07CA"/>
    <w:rsid w:val="00EE6416"/>
    <w:rsid w:val="00F02C6F"/>
    <w:rsid w:val="00F170B9"/>
    <w:rsid w:val="00F175C8"/>
    <w:rsid w:val="00F1768D"/>
    <w:rsid w:val="00F17C53"/>
    <w:rsid w:val="00F25543"/>
    <w:rsid w:val="00F27027"/>
    <w:rsid w:val="00F30A00"/>
    <w:rsid w:val="00F3316A"/>
    <w:rsid w:val="00F345A0"/>
    <w:rsid w:val="00F42696"/>
    <w:rsid w:val="00F44B2A"/>
    <w:rsid w:val="00F467D8"/>
    <w:rsid w:val="00F52584"/>
    <w:rsid w:val="00F55125"/>
    <w:rsid w:val="00F63F86"/>
    <w:rsid w:val="00F6725C"/>
    <w:rsid w:val="00F70B85"/>
    <w:rsid w:val="00F70BCF"/>
    <w:rsid w:val="00F73412"/>
    <w:rsid w:val="00F7742C"/>
    <w:rsid w:val="00F833BE"/>
    <w:rsid w:val="00F968DE"/>
    <w:rsid w:val="00FB4A8E"/>
    <w:rsid w:val="00FB5D43"/>
    <w:rsid w:val="00FD2700"/>
    <w:rsid w:val="00FD48AE"/>
    <w:rsid w:val="00FE007B"/>
    <w:rsid w:val="00FE3E2A"/>
    <w:rsid w:val="00FF30C8"/>
    <w:rsid w:val="00FF3C4E"/>
    <w:rsid w:val="00FF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C2038-2953-4E20-BF50-FD3E7F58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5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89F"/>
    <w:pPr>
      <w:tabs>
        <w:tab w:val="center" w:pos="4680"/>
        <w:tab w:val="right" w:pos="9360"/>
      </w:tabs>
    </w:pPr>
  </w:style>
  <w:style w:type="character" w:customStyle="1" w:styleId="HeaderChar">
    <w:name w:val="Header Char"/>
    <w:basedOn w:val="DefaultParagraphFont"/>
    <w:link w:val="Header"/>
    <w:uiPriority w:val="99"/>
    <w:semiHidden/>
    <w:rsid w:val="00B3689F"/>
    <w:rPr>
      <w:sz w:val="22"/>
      <w:szCs w:val="22"/>
    </w:rPr>
  </w:style>
  <w:style w:type="paragraph" w:styleId="Footer">
    <w:name w:val="footer"/>
    <w:basedOn w:val="Normal"/>
    <w:link w:val="FooterChar"/>
    <w:uiPriority w:val="99"/>
    <w:unhideWhenUsed/>
    <w:rsid w:val="00B3689F"/>
    <w:pPr>
      <w:tabs>
        <w:tab w:val="center" w:pos="4680"/>
        <w:tab w:val="right" w:pos="9360"/>
      </w:tabs>
    </w:pPr>
  </w:style>
  <w:style w:type="character" w:customStyle="1" w:styleId="FooterChar">
    <w:name w:val="Footer Char"/>
    <w:basedOn w:val="DefaultParagraphFont"/>
    <w:link w:val="Footer"/>
    <w:uiPriority w:val="99"/>
    <w:rsid w:val="00B3689F"/>
    <w:rPr>
      <w:sz w:val="22"/>
      <w:szCs w:val="22"/>
    </w:rPr>
  </w:style>
  <w:style w:type="character" w:styleId="Hyperlink">
    <w:name w:val="Hyperlink"/>
    <w:basedOn w:val="DefaultParagraphFont"/>
    <w:uiPriority w:val="99"/>
    <w:unhideWhenUsed/>
    <w:rsid w:val="00E032D8"/>
    <w:rPr>
      <w:color w:val="0000FF"/>
      <w:u w:val="single"/>
    </w:rPr>
  </w:style>
  <w:style w:type="paragraph" w:styleId="ListParagraph">
    <w:name w:val="List Paragraph"/>
    <w:basedOn w:val="Normal"/>
    <w:uiPriority w:val="34"/>
    <w:qFormat/>
    <w:rsid w:val="000717CC"/>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84B2-7347-4F5B-AB60-03FEEFD5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cp:lastModifiedBy>Hoa Pham</cp:lastModifiedBy>
  <cp:revision>2</cp:revision>
  <cp:lastPrinted>2015-09-28T06:25:00Z</cp:lastPrinted>
  <dcterms:created xsi:type="dcterms:W3CDTF">2015-10-19T03:33:00Z</dcterms:created>
  <dcterms:modified xsi:type="dcterms:W3CDTF">2015-10-19T03:33:00Z</dcterms:modified>
</cp:coreProperties>
</file>