
<file path=[Content_Types].xml><?xml version="1.0" encoding="utf-8"?>
<Types xmlns:ct="http://schemas.openxmlformats.org/package/2006/content-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rel="http://schemas.openxmlformats.org/package/2006/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343" w:rsidRPr="006A6343" w:rsidRDefault="006A6343" w:rsidP="006A6343">
      <w:pPr>
        <w:spacing w:before="120" w:after="0" w:line="26" w:lineRule="atLeast"/>
        <w:ind w:firstLine="433"/>
        <w:jc w:val="both"/>
        <w:rPr>
          <w:rFonts w:asciiTheme="minorBidi" w:hAnsiTheme="minorBidi"/>
          <w:sz w:val="20"/>
          <w:szCs w:val="20"/>
        </w:rPr>
      </w:pPr>
      <w:bookmarkStart w:id="0" w:name="_GoBack"/>
      <w:bookmarkEnd w:id="0"/>
      <w:r w:rsidRPr="006A6343">
        <w:rPr>
          <w:rFonts w:asciiTheme="minorBidi" w:hAnsiTheme="minorBidi"/>
          <w:sz w:val="20"/>
          <w:szCs w:val="20"/>
        </w:rPr>
        <w:t>Ngân hàng Nhà nước Việt Nam và Ngân hàng Nhân dân Trung Quốc đã ký các thỏa thuận hợp tác như sau:</w:t>
      </w:r>
    </w:p>
    <w:p w:rsidR="006A6343" w:rsidRPr="006A6343" w:rsidRDefault="006A6343" w:rsidP="006A6343">
      <w:pPr>
        <w:spacing w:before="120" w:after="0" w:line="26" w:lineRule="atLeast"/>
        <w:ind w:firstLine="433"/>
        <w:jc w:val="both"/>
        <w:rPr>
          <w:rFonts w:asciiTheme="minorBidi" w:hAnsiTheme="minorBidi"/>
          <w:sz w:val="20"/>
          <w:szCs w:val="20"/>
        </w:rPr>
      </w:pPr>
      <w:r w:rsidRPr="006A6343">
        <w:rPr>
          <w:rFonts w:asciiTheme="minorBidi" w:hAnsiTheme="minorBidi"/>
          <w:sz w:val="20"/>
          <w:szCs w:val="20"/>
        </w:rPr>
        <w:t xml:space="preserve">         </w:t>
      </w:r>
    </w:p>
    <w:p w:rsidR="006A6343" w:rsidRPr="006A6343" w:rsidRDefault="006A6343" w:rsidP="006A6343">
      <w:pPr>
        <w:numPr>
          <w:ilvl w:val="0"/>
          <w:numId w:val="1"/>
        </w:numPr>
        <w:tabs>
          <w:tab w:val="clear" w:pos="360"/>
          <w:tab w:val="num" w:pos="8"/>
          <w:tab w:val="left" w:pos="723"/>
          <w:tab w:val="num" w:pos="1560"/>
        </w:tabs>
        <w:spacing w:before="120" w:after="0" w:line="26" w:lineRule="atLeast"/>
        <w:ind w:left="8" w:firstLine="425"/>
        <w:jc w:val="both"/>
        <w:rPr>
          <w:rFonts w:asciiTheme="minorBidi" w:hAnsiTheme="minorBidi"/>
          <w:sz w:val="20"/>
          <w:szCs w:val="20"/>
        </w:rPr>
      </w:pPr>
      <w:r w:rsidRPr="006A6343">
        <w:rPr>
          <w:rFonts w:asciiTheme="minorBidi" w:hAnsiTheme="minorBidi"/>
          <w:sz w:val="20"/>
          <w:szCs w:val="20"/>
        </w:rPr>
        <w:t>Hiệp định Thanh toán và Hợp tác giữa Ngân hàng Nhà nước Việt Nam (NHNNVN) và Ngân hàng Nhân dân Trung Quốc (NHNDTQ) ký ngày 26/05/1993, và Hiệp định sửa đổi bổ sung ngày 16/10/2003. Trên cơ sở Hiệp định, ngày 07/06/2004, NHNN VN đã ban hành Quy chế thanh toán trong mua bán, trao đổi hàng hóa và dịch vụ tại khu vực biên giới và khu kinh tế cửa khẩu giữa Việt nam và Trung quốc;</w:t>
      </w:r>
    </w:p>
    <w:p w:rsidR="006A6343" w:rsidRPr="006A6343" w:rsidRDefault="006A6343" w:rsidP="006A6343">
      <w:pPr>
        <w:tabs>
          <w:tab w:val="num" w:pos="8"/>
          <w:tab w:val="left" w:pos="723"/>
          <w:tab w:val="num" w:pos="1560"/>
        </w:tabs>
        <w:spacing w:before="120" w:after="0" w:line="26" w:lineRule="atLeast"/>
        <w:ind w:left="8" w:firstLine="425"/>
        <w:jc w:val="both"/>
        <w:rPr>
          <w:rFonts w:asciiTheme="minorBidi" w:hAnsiTheme="minorBidi"/>
          <w:sz w:val="20"/>
          <w:szCs w:val="20"/>
        </w:rPr>
      </w:pPr>
    </w:p>
    <w:p w:rsidR="006A6343" w:rsidRPr="006A6343" w:rsidRDefault="006A6343" w:rsidP="006A6343">
      <w:pPr>
        <w:numPr>
          <w:ilvl w:val="0"/>
          <w:numId w:val="1"/>
        </w:numPr>
        <w:tabs>
          <w:tab w:val="clear" w:pos="360"/>
          <w:tab w:val="num" w:pos="8"/>
          <w:tab w:val="left" w:pos="723"/>
          <w:tab w:val="num" w:pos="1560"/>
        </w:tabs>
        <w:spacing w:before="120" w:after="0" w:line="26" w:lineRule="atLeast"/>
        <w:ind w:left="8" w:firstLine="425"/>
        <w:jc w:val="both"/>
        <w:rPr>
          <w:rFonts w:asciiTheme="minorBidi" w:hAnsiTheme="minorBidi"/>
          <w:sz w:val="20"/>
          <w:szCs w:val="20"/>
        </w:rPr>
      </w:pPr>
      <w:r w:rsidRPr="006A6343">
        <w:rPr>
          <w:rFonts w:asciiTheme="minorBidi" w:hAnsiTheme="minorBidi"/>
          <w:sz w:val="20"/>
          <w:szCs w:val="20"/>
        </w:rPr>
        <w:t>Bản Ghi nhớ về trao đổi thông tin thanh tra giám sát ngân hàng giữa Ngân hàng Nhà nước Việt Nam và Uỷ ban Quản lý, giám sát ngân hàng Trung Quốc ký ngày 5/5/2008.</w:t>
      </w:r>
    </w:p>
    <w:p w:rsidR="006A6343" w:rsidRPr="006A6343" w:rsidRDefault="006A6343" w:rsidP="006A6343">
      <w:pPr>
        <w:spacing w:before="120" w:after="0" w:line="26" w:lineRule="atLeast"/>
        <w:ind w:firstLine="433"/>
        <w:jc w:val="both"/>
        <w:rPr>
          <w:rFonts w:asciiTheme="minorBidi" w:hAnsiTheme="minorBidi"/>
          <w:sz w:val="20"/>
          <w:szCs w:val="20"/>
          <w:lang w:val="pl-PL"/>
        </w:rPr>
      </w:pPr>
    </w:p>
    <w:p w:rsidR="006A6343" w:rsidRPr="00A94C0B" w:rsidRDefault="006A6343" w:rsidP="006A6343">
      <w:pPr>
        <w:spacing w:before="120" w:after="0" w:line="26" w:lineRule="atLeast"/>
        <w:ind w:firstLine="433"/>
        <w:jc w:val="both"/>
        <w:rPr>
          <w:rFonts w:asciiTheme="minorBidi" w:hAnsiTheme="minorBidi"/>
          <w:sz w:val="20"/>
          <w:szCs w:val="20"/>
          <w:lang w:val="pl-PL"/>
        </w:rPr>
      </w:pPr>
      <w:r w:rsidRPr="00A94C0B">
        <w:rPr>
          <w:rFonts w:asciiTheme="minorBidi" w:hAnsiTheme="minorBidi"/>
          <w:sz w:val="20"/>
          <w:szCs w:val="20"/>
          <w:lang w:val="pl-PL"/>
        </w:rPr>
        <w:t>Về hiện diện của các ngân hàng Trung Quốc tại Việt Nam, đến 31/12/2014, có 04 ngân hàng của Trung Quốc đã mở chi nhánh, văn phòng đại diện ở Việt Nam, bao gồm: Ngân hàng Bank of China chi nhánh Hồ Chí Minh (1995),  Ngân hàng Công thương Trung Quốc chi nhánh Hà Nội (1/2010), Ngân hàng Xây dựng Trung Quốc, chi nhánh Hồ Chí Minh (1/2010), Ngân hàng Giao thông Trung Quốc, chi nhánh Hồ Chí Minh (10/2010) và Ngân hàng Nông nghiệp Trung Quốc Văn phòng đại diện tại Hà Nội (10/2012).</w:t>
      </w:r>
    </w:p>
    <w:p w:rsidR="006A6343" w:rsidRPr="00A94C0B" w:rsidRDefault="006A6343" w:rsidP="006A6343">
      <w:pPr>
        <w:spacing w:before="120" w:after="0" w:line="26" w:lineRule="atLeast"/>
        <w:ind w:firstLine="433"/>
        <w:jc w:val="both"/>
        <w:rPr>
          <w:rFonts w:asciiTheme="minorBidi" w:hAnsiTheme="minorBidi"/>
          <w:sz w:val="20"/>
          <w:szCs w:val="20"/>
          <w:lang w:val="pl-PL"/>
        </w:rPr>
      </w:pPr>
    </w:p>
    <w:p w:rsidR="006A6343" w:rsidRPr="00A94C0B" w:rsidRDefault="006A6343" w:rsidP="006A6343">
      <w:pPr>
        <w:spacing w:before="120" w:after="0" w:line="26" w:lineRule="atLeast"/>
        <w:ind w:firstLine="433"/>
        <w:jc w:val="both"/>
        <w:rPr>
          <w:rFonts w:asciiTheme="minorBidi" w:hAnsiTheme="minorBidi"/>
          <w:sz w:val="20"/>
          <w:szCs w:val="20"/>
          <w:lang w:val="pl-PL"/>
        </w:rPr>
      </w:pPr>
      <w:r w:rsidRPr="00A94C0B">
        <w:rPr>
          <w:rFonts w:asciiTheme="minorBidi" w:hAnsiTheme="minorBidi"/>
          <w:sz w:val="20"/>
          <w:szCs w:val="20"/>
          <w:lang w:val="pl-PL"/>
        </w:rPr>
        <w:t>Hầu hết các ngân hàng thương mại Việt Nam đã tích cực xúc tiến và triển khai ký kết các Hiệp định hợp tác với các ngân hàng thương mại của Trung Quốc nhằm triển khai có hiệu quả các điều khoản của Hiệp định Thanh toán và Hợp tác đã được ký kết giữa NHTW hai nước, thiết lập và mở rộng quan hệ đại lý thanh toán tạo điều kiện cho các doanh nghiệp hai nước thực hiện thanh toán qua hệ thống ngân hàng. Các ngân hàng thương mại của Việt nam đã thiết lập quan hệ đại lý với hầu hết các ngân hàng thương mại lớn của Trung quốc như: Ngân hàng Bank of China, Ngân hàng Công thương, Ngân hàng Kiến thiết, Ngân hàng Giao thông …</w:t>
      </w:r>
    </w:p>
    <w:p w:rsidR="006A6343" w:rsidRPr="006A6343" w:rsidRDefault="006A6343" w:rsidP="006A6343">
      <w:pPr>
        <w:spacing w:before="120" w:after="0" w:line="26" w:lineRule="atLeast"/>
        <w:ind w:firstLine="433"/>
        <w:jc w:val="both"/>
        <w:rPr>
          <w:rFonts w:asciiTheme="minorBidi" w:hAnsiTheme="minorBidi"/>
          <w:sz w:val="20"/>
          <w:szCs w:val="20"/>
          <w:lang w:val="pl-PL"/>
        </w:rPr>
      </w:pPr>
    </w:p>
    <w:p w:rsidR="00AA08D0" w:rsidRPr="00A94C0B" w:rsidRDefault="006A6343" w:rsidP="00CD379A">
      <w:pPr>
        <w:spacing w:before="120" w:after="0" w:line="26" w:lineRule="atLeast"/>
        <w:ind w:firstLine="433"/>
        <w:jc w:val="both"/>
        <w:rPr>
          <w:rFonts w:asciiTheme="minorBidi" w:hAnsiTheme="minorBidi"/>
          <w:sz w:val="20"/>
          <w:szCs w:val="20"/>
          <w:lang w:val="pl-PL"/>
        </w:rPr>
      </w:pPr>
      <w:r w:rsidRPr="006A6343">
        <w:rPr>
          <w:rFonts w:asciiTheme="minorBidi" w:hAnsiTheme="minorBidi"/>
          <w:sz w:val="20"/>
          <w:szCs w:val="20"/>
          <w:lang w:val="pl-PL"/>
        </w:rPr>
        <w:t>Để thúc đẩy hơn nữa quan hệ hợp tác giữa Việt Nam và Trung Quốc trong lĩnh vực tài chính, ngân hàng, tháng 4/2015, NHNN Việt Nam và NHND Trung Quốc đã thành lập Nhóm công tác hợp tác về tài chính-tiền tệ giữ</w:t>
      </w:r>
      <w:r w:rsidR="00CD379A">
        <w:rPr>
          <w:rFonts w:asciiTheme="minorBidi" w:hAnsiTheme="minorBidi"/>
          <w:sz w:val="20"/>
          <w:szCs w:val="20"/>
          <w:lang w:val="pl-PL"/>
        </w:rPr>
        <w:t>a hai ngân hàng trung ương. Tính đến tháng 06/2016, Nhóm công tác đã tổ chức 02 kỳ họp tại Hà Nội và Bắc Kinh.</w:t>
      </w:r>
    </w:p>
    <w:sectPr w:rsidR="00AA08D0" w:rsidRPr="00A94C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FA5CC4"/>
    <w:multiLevelType w:val="hybridMultilevel"/>
    <w:tmpl w:val="15220718"/>
    <w:lvl w:ilvl="0" w:tplc="8216EE6C">
      <w:start w:val="1"/>
      <w:numFmt w:val="bullet"/>
      <w:lvlText w:val="-"/>
      <w:lvlJc w:val="left"/>
      <w:pPr>
        <w:tabs>
          <w:tab w:val="num" w:pos="360"/>
        </w:tabs>
        <w:ind w:left="360" w:hanging="360"/>
      </w:pPr>
      <w:rPr>
        <w:rFonts w:ascii="Times New Roman" w:eastAsia="SimSun" w:hAnsi="Times New Roman" w:cs="Times New Roman" w:hint="default"/>
      </w:rPr>
    </w:lvl>
    <w:lvl w:ilvl="1" w:tplc="8216EE6C">
      <w:start w:val="1"/>
      <w:numFmt w:val="bullet"/>
      <w:lvlText w:val="-"/>
      <w:lvlJc w:val="left"/>
      <w:pPr>
        <w:tabs>
          <w:tab w:val="num" w:pos="1080"/>
        </w:tabs>
        <w:ind w:left="1080" w:hanging="360"/>
      </w:pPr>
      <w:rPr>
        <w:rFonts w:ascii="Times New Roman" w:eastAsia="SimSun" w:hAnsi="Times New Roman" w:cs="Times New Roman" w:hint="default"/>
      </w:rPr>
    </w:lvl>
    <w:lvl w:ilvl="2" w:tplc="DB5CF5EA">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343"/>
    <w:rsid w:val="006A6343"/>
    <w:rsid w:val="00A94C0B"/>
    <w:rsid w:val="00C145FE"/>
    <w:rsid w:val="00CD379A"/>
    <w:rsid w:val="00F137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rel="http://schemas.openxmlformats.org/package/2006/relationships" xmlns="http://schemas.openxmlformats.org/package/2006/relationships"><Relationship Target="stylesWithEffects.xml" Type="http://schemas.microsoft.com/office/2007/relationships/stylesWithEffects" Id="rId3"></Relationship><Relationship Target="theme/theme1.xml" Type="http://schemas.openxmlformats.org/officeDocument/2006/relationships/theme" Id="rId7"></Relationship><Relationship Target="styles.xml" Type="http://schemas.openxmlformats.org/officeDocument/2006/relationships/styles" Id="rId2"></Relationship><Relationship Target="numbering.xml" Type="http://schemas.openxmlformats.org/officeDocument/2006/relationships/numbering" Id="rId1"></Relationship><Relationship Target="fontTable.xml" Type="http://schemas.openxmlformats.org/officeDocument/2006/relationships/fontTable" Id="rId6"></Relationship><Relationship Target="webSettings.xml" Type="http://schemas.openxmlformats.org/officeDocument/2006/relationships/webSettings" Id="rId5"></Relationship><Relationship Target="settings.xml" Type="http://schemas.openxmlformats.org/officeDocument/2006/relationships/settings" Id="rId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Đặng Minh Quang</dc:creator>
  <cp:lastModifiedBy>Van Khanh</cp:lastModifiedBy>
  <cp:revision>2</cp:revision>
  <dcterms:created xsi:type="dcterms:W3CDTF">2016-07-06T07:18:00Z</dcterms:created>
  <dcterms:modified xsi:type="dcterms:W3CDTF">2016-07-06T07:18:00Z</dcterms:modified>
</cp:coreProperties>
</file>

<file path=docProps/custom.xml><?xml version="1.0" encoding="utf-8"?>
<Properties xmlns="http://schemas.openxmlformats.org/officeDocument/2006/custom-properties" xmlns:vt="http://schemas.openxmlformats.org/officeDocument/2006/docPropsVTypes"/>
</file>