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31" w:rsidRPr="00B02083" w:rsidRDefault="002D5731" w:rsidP="001C0406">
      <w:pPr>
        <w:jc w:val="center"/>
        <w:rPr>
          <w:b/>
          <w:color w:val="000000"/>
          <w:sz w:val="28"/>
          <w:szCs w:val="28"/>
        </w:rPr>
      </w:pPr>
      <w:r w:rsidRPr="00B02083">
        <w:rPr>
          <w:b/>
          <w:color w:val="000000"/>
          <w:sz w:val="28"/>
          <w:szCs w:val="28"/>
        </w:rPr>
        <w:t>THÔNG CÁO BÁO CHÍ</w:t>
      </w:r>
    </w:p>
    <w:p w:rsidR="0084612A" w:rsidRPr="0084612A" w:rsidRDefault="002D5731" w:rsidP="0084612A">
      <w:pPr>
        <w:jc w:val="center"/>
        <w:rPr>
          <w:b/>
          <w:sz w:val="28"/>
          <w:szCs w:val="28"/>
        </w:rPr>
      </w:pPr>
      <w:proofErr w:type="spellStart"/>
      <w:r w:rsidRPr="0084612A">
        <w:rPr>
          <w:b/>
          <w:color w:val="000000"/>
          <w:sz w:val="28"/>
          <w:szCs w:val="28"/>
        </w:rPr>
        <w:t>Về</w:t>
      </w:r>
      <w:proofErr w:type="spellEnd"/>
      <w:r w:rsidRPr="0084612A">
        <w:rPr>
          <w:b/>
          <w:color w:val="000000"/>
          <w:sz w:val="28"/>
          <w:szCs w:val="28"/>
        </w:rPr>
        <w:t xml:space="preserve"> </w:t>
      </w:r>
      <w:proofErr w:type="spellStart"/>
      <w:r w:rsidRPr="0084612A">
        <w:rPr>
          <w:b/>
          <w:color w:val="000000"/>
          <w:sz w:val="28"/>
          <w:szCs w:val="28"/>
        </w:rPr>
        <w:t>việc</w:t>
      </w:r>
      <w:proofErr w:type="spellEnd"/>
      <w:r w:rsidRPr="0084612A">
        <w:rPr>
          <w:b/>
          <w:color w:val="000000"/>
          <w:sz w:val="28"/>
          <w:szCs w:val="28"/>
        </w:rPr>
        <w:t xml:space="preserve"> ban </w:t>
      </w:r>
      <w:proofErr w:type="spellStart"/>
      <w:r w:rsidRPr="0084612A">
        <w:rPr>
          <w:b/>
          <w:color w:val="000000"/>
          <w:sz w:val="28"/>
          <w:szCs w:val="28"/>
        </w:rPr>
        <w:t>hành</w:t>
      </w:r>
      <w:proofErr w:type="spellEnd"/>
      <w:r w:rsidRPr="0084612A">
        <w:rPr>
          <w:b/>
          <w:color w:val="000000"/>
          <w:sz w:val="28"/>
          <w:szCs w:val="28"/>
        </w:rPr>
        <w:t xml:space="preserve"> </w:t>
      </w:r>
      <w:proofErr w:type="spellStart"/>
      <w:r w:rsidRPr="0084612A">
        <w:rPr>
          <w:b/>
          <w:color w:val="000000"/>
          <w:sz w:val="28"/>
          <w:szCs w:val="28"/>
        </w:rPr>
        <w:t>Thông</w:t>
      </w:r>
      <w:proofErr w:type="spellEnd"/>
      <w:r w:rsidRPr="0084612A">
        <w:rPr>
          <w:b/>
          <w:color w:val="000000"/>
          <w:sz w:val="28"/>
          <w:szCs w:val="28"/>
        </w:rPr>
        <w:t xml:space="preserve"> </w:t>
      </w:r>
      <w:proofErr w:type="spellStart"/>
      <w:r w:rsidRPr="0084612A">
        <w:rPr>
          <w:b/>
          <w:color w:val="000000"/>
          <w:sz w:val="28"/>
          <w:szCs w:val="28"/>
        </w:rPr>
        <w:t>tư</w:t>
      </w:r>
      <w:proofErr w:type="spellEnd"/>
      <w:r w:rsidRPr="0084612A">
        <w:rPr>
          <w:b/>
          <w:color w:val="000000"/>
          <w:sz w:val="28"/>
          <w:szCs w:val="28"/>
        </w:rPr>
        <w:t xml:space="preserve"> </w:t>
      </w:r>
      <w:proofErr w:type="spellStart"/>
      <w:r w:rsidR="00122508" w:rsidRPr="0084612A">
        <w:rPr>
          <w:b/>
          <w:color w:val="000000"/>
          <w:sz w:val="28"/>
          <w:szCs w:val="28"/>
        </w:rPr>
        <w:t>hướng</w:t>
      </w:r>
      <w:proofErr w:type="spellEnd"/>
      <w:r w:rsidR="00122508" w:rsidRPr="0084612A">
        <w:rPr>
          <w:b/>
          <w:color w:val="000000"/>
          <w:sz w:val="28"/>
          <w:szCs w:val="28"/>
        </w:rPr>
        <w:t xml:space="preserve"> </w:t>
      </w:r>
      <w:proofErr w:type="spellStart"/>
      <w:r w:rsidR="00122508" w:rsidRPr="0084612A">
        <w:rPr>
          <w:b/>
          <w:color w:val="000000"/>
          <w:sz w:val="28"/>
          <w:szCs w:val="28"/>
        </w:rPr>
        <w:t>dẫn</w:t>
      </w:r>
      <w:proofErr w:type="spellEnd"/>
      <w:r w:rsidR="00122508" w:rsidRPr="0084612A">
        <w:rPr>
          <w:b/>
          <w:color w:val="000000"/>
          <w:sz w:val="28"/>
          <w:szCs w:val="28"/>
        </w:rPr>
        <w:t xml:space="preserve"> </w:t>
      </w:r>
      <w:proofErr w:type="spellStart"/>
      <w:r w:rsidR="00B02083" w:rsidRPr="0084612A">
        <w:rPr>
          <w:b/>
          <w:color w:val="000000"/>
          <w:sz w:val="28"/>
          <w:szCs w:val="28"/>
        </w:rPr>
        <w:t>về</w:t>
      </w:r>
      <w:proofErr w:type="spellEnd"/>
      <w:r w:rsidR="00B02083" w:rsidRPr="0084612A">
        <w:rPr>
          <w:b/>
          <w:color w:val="000000"/>
          <w:sz w:val="28"/>
          <w:szCs w:val="28"/>
        </w:rPr>
        <w:t xml:space="preserve"> </w:t>
      </w:r>
      <w:proofErr w:type="spellStart"/>
      <w:r w:rsidR="00122508" w:rsidRPr="0084612A">
        <w:rPr>
          <w:b/>
          <w:color w:val="000000"/>
          <w:sz w:val="28"/>
          <w:szCs w:val="28"/>
        </w:rPr>
        <w:t>quản</w:t>
      </w:r>
      <w:proofErr w:type="spellEnd"/>
      <w:r w:rsidR="00122508" w:rsidRPr="0084612A">
        <w:rPr>
          <w:b/>
          <w:color w:val="000000"/>
          <w:sz w:val="28"/>
          <w:szCs w:val="28"/>
        </w:rPr>
        <w:t xml:space="preserve"> </w:t>
      </w:r>
      <w:proofErr w:type="spellStart"/>
      <w:r w:rsidR="00122508" w:rsidRPr="0084612A">
        <w:rPr>
          <w:b/>
          <w:color w:val="000000"/>
          <w:sz w:val="28"/>
          <w:szCs w:val="28"/>
        </w:rPr>
        <w:t>lý</w:t>
      </w:r>
      <w:proofErr w:type="spellEnd"/>
      <w:r w:rsidR="00122508" w:rsidRPr="0084612A">
        <w:rPr>
          <w:b/>
          <w:color w:val="000000"/>
          <w:sz w:val="28"/>
          <w:szCs w:val="28"/>
        </w:rPr>
        <w:t xml:space="preserve"> </w:t>
      </w:r>
      <w:proofErr w:type="spellStart"/>
      <w:r w:rsidR="00122508" w:rsidRPr="0084612A">
        <w:rPr>
          <w:b/>
          <w:color w:val="000000"/>
          <w:sz w:val="28"/>
          <w:szCs w:val="28"/>
        </w:rPr>
        <w:t>ngoại</w:t>
      </w:r>
      <w:proofErr w:type="spellEnd"/>
      <w:r w:rsidR="00122508" w:rsidRPr="0084612A">
        <w:rPr>
          <w:b/>
          <w:color w:val="000000"/>
          <w:sz w:val="28"/>
          <w:szCs w:val="28"/>
        </w:rPr>
        <w:t xml:space="preserve"> </w:t>
      </w:r>
      <w:proofErr w:type="spellStart"/>
      <w:r w:rsidR="00122508" w:rsidRPr="0084612A">
        <w:rPr>
          <w:b/>
          <w:color w:val="000000"/>
          <w:sz w:val="28"/>
          <w:szCs w:val="28"/>
        </w:rPr>
        <w:t>hối</w:t>
      </w:r>
      <w:proofErr w:type="spellEnd"/>
      <w:r w:rsidR="00122508" w:rsidRPr="0084612A">
        <w:rPr>
          <w:b/>
          <w:color w:val="000000"/>
          <w:sz w:val="28"/>
          <w:szCs w:val="28"/>
        </w:rPr>
        <w:t xml:space="preserve"> </w:t>
      </w:r>
      <w:proofErr w:type="spellStart"/>
      <w:r w:rsidR="00122508" w:rsidRPr="0084612A">
        <w:rPr>
          <w:b/>
          <w:color w:val="000000"/>
          <w:sz w:val="28"/>
          <w:szCs w:val="28"/>
        </w:rPr>
        <w:t>đối</w:t>
      </w:r>
      <w:proofErr w:type="spellEnd"/>
      <w:r w:rsidR="00122508" w:rsidRPr="0084612A">
        <w:rPr>
          <w:b/>
          <w:color w:val="000000"/>
          <w:sz w:val="28"/>
          <w:szCs w:val="28"/>
        </w:rPr>
        <w:t xml:space="preserve"> </w:t>
      </w:r>
      <w:proofErr w:type="spellStart"/>
      <w:r w:rsidR="00122508" w:rsidRPr="0084612A">
        <w:rPr>
          <w:b/>
          <w:color w:val="000000"/>
          <w:sz w:val="28"/>
          <w:szCs w:val="28"/>
        </w:rPr>
        <w:t>với</w:t>
      </w:r>
      <w:proofErr w:type="spellEnd"/>
      <w:r w:rsidR="00122508" w:rsidRPr="0084612A">
        <w:rPr>
          <w:b/>
          <w:color w:val="000000"/>
          <w:sz w:val="28"/>
          <w:szCs w:val="28"/>
        </w:rPr>
        <w:t xml:space="preserve"> </w:t>
      </w:r>
      <w:proofErr w:type="spellStart"/>
      <w:r w:rsidR="00122508" w:rsidRPr="0084612A">
        <w:rPr>
          <w:b/>
          <w:color w:val="000000"/>
          <w:sz w:val="28"/>
          <w:szCs w:val="28"/>
        </w:rPr>
        <w:t>hoạt</w:t>
      </w:r>
      <w:proofErr w:type="spellEnd"/>
      <w:r w:rsidR="00122508" w:rsidRPr="0084612A">
        <w:rPr>
          <w:b/>
          <w:color w:val="000000"/>
          <w:sz w:val="28"/>
          <w:szCs w:val="28"/>
        </w:rPr>
        <w:t xml:space="preserve"> </w:t>
      </w:r>
      <w:proofErr w:type="spellStart"/>
      <w:r w:rsidR="00122508" w:rsidRPr="0084612A">
        <w:rPr>
          <w:b/>
          <w:color w:val="000000"/>
          <w:sz w:val="28"/>
          <w:szCs w:val="28"/>
        </w:rPr>
        <w:t>động</w:t>
      </w:r>
      <w:proofErr w:type="spellEnd"/>
      <w:r w:rsidR="00122508" w:rsidRPr="0084612A">
        <w:rPr>
          <w:b/>
          <w:color w:val="000000"/>
          <w:sz w:val="28"/>
          <w:szCs w:val="28"/>
        </w:rPr>
        <w:t xml:space="preserve"> </w:t>
      </w:r>
      <w:proofErr w:type="spellStart"/>
      <w:r w:rsidR="0084612A" w:rsidRPr="0084612A">
        <w:rPr>
          <w:b/>
          <w:sz w:val="28"/>
          <w:szCs w:val="28"/>
        </w:rPr>
        <w:t>thương</w:t>
      </w:r>
      <w:proofErr w:type="spellEnd"/>
      <w:r w:rsidR="0084612A" w:rsidRPr="0084612A">
        <w:rPr>
          <w:b/>
          <w:sz w:val="28"/>
          <w:szCs w:val="28"/>
        </w:rPr>
        <w:t xml:space="preserve"> </w:t>
      </w:r>
      <w:proofErr w:type="spellStart"/>
      <w:r w:rsidR="0084612A" w:rsidRPr="0084612A">
        <w:rPr>
          <w:b/>
          <w:sz w:val="28"/>
          <w:szCs w:val="28"/>
        </w:rPr>
        <w:t>mại</w:t>
      </w:r>
      <w:proofErr w:type="spellEnd"/>
      <w:r w:rsidR="0084612A" w:rsidRPr="0084612A">
        <w:rPr>
          <w:b/>
          <w:sz w:val="28"/>
          <w:szCs w:val="28"/>
        </w:rPr>
        <w:t xml:space="preserve"> </w:t>
      </w:r>
      <w:proofErr w:type="spellStart"/>
      <w:r w:rsidR="0084612A" w:rsidRPr="0084612A">
        <w:rPr>
          <w:b/>
          <w:sz w:val="28"/>
          <w:szCs w:val="28"/>
        </w:rPr>
        <w:t>biên</w:t>
      </w:r>
      <w:proofErr w:type="spellEnd"/>
      <w:r w:rsidR="0084612A" w:rsidRPr="0084612A">
        <w:rPr>
          <w:b/>
          <w:sz w:val="28"/>
          <w:szCs w:val="28"/>
        </w:rPr>
        <w:t xml:space="preserve"> </w:t>
      </w:r>
      <w:proofErr w:type="spellStart"/>
      <w:r w:rsidR="0084612A" w:rsidRPr="0084612A">
        <w:rPr>
          <w:b/>
          <w:sz w:val="28"/>
          <w:szCs w:val="28"/>
        </w:rPr>
        <w:t>giới</w:t>
      </w:r>
      <w:proofErr w:type="spellEnd"/>
      <w:r w:rsidR="0084612A" w:rsidRPr="0084612A">
        <w:rPr>
          <w:b/>
          <w:sz w:val="28"/>
          <w:szCs w:val="28"/>
        </w:rPr>
        <w:t xml:space="preserve"> </w:t>
      </w:r>
      <w:proofErr w:type="spellStart"/>
      <w:r w:rsidR="0084612A" w:rsidRPr="0084612A">
        <w:rPr>
          <w:b/>
          <w:sz w:val="28"/>
          <w:szCs w:val="28"/>
        </w:rPr>
        <w:t>Việt</w:t>
      </w:r>
      <w:proofErr w:type="spellEnd"/>
      <w:r w:rsidR="0084612A" w:rsidRPr="0084612A">
        <w:rPr>
          <w:b/>
          <w:sz w:val="28"/>
          <w:szCs w:val="28"/>
        </w:rPr>
        <w:t xml:space="preserve"> Nam </w:t>
      </w:r>
      <w:r w:rsidR="00E0509A">
        <w:rPr>
          <w:b/>
          <w:sz w:val="28"/>
          <w:szCs w:val="28"/>
        </w:rPr>
        <w:t>-</w:t>
      </w:r>
      <w:r w:rsidR="0084612A" w:rsidRPr="0084612A">
        <w:rPr>
          <w:b/>
          <w:sz w:val="28"/>
          <w:szCs w:val="28"/>
        </w:rPr>
        <w:t xml:space="preserve"> </w:t>
      </w:r>
      <w:proofErr w:type="spellStart"/>
      <w:r w:rsidR="0084612A" w:rsidRPr="0084612A">
        <w:rPr>
          <w:b/>
          <w:sz w:val="28"/>
          <w:szCs w:val="28"/>
        </w:rPr>
        <w:t>Trung</w:t>
      </w:r>
      <w:proofErr w:type="spellEnd"/>
      <w:r w:rsidR="0084612A" w:rsidRPr="0084612A">
        <w:rPr>
          <w:b/>
          <w:sz w:val="28"/>
          <w:szCs w:val="28"/>
        </w:rPr>
        <w:t xml:space="preserve"> </w:t>
      </w:r>
      <w:proofErr w:type="spellStart"/>
      <w:r w:rsidR="0084612A" w:rsidRPr="0084612A">
        <w:rPr>
          <w:b/>
          <w:sz w:val="28"/>
          <w:szCs w:val="28"/>
        </w:rPr>
        <w:t>Quốc</w:t>
      </w:r>
      <w:proofErr w:type="spellEnd"/>
      <w:r w:rsidR="0084612A" w:rsidRPr="0084612A">
        <w:rPr>
          <w:b/>
          <w:sz w:val="28"/>
          <w:szCs w:val="28"/>
        </w:rPr>
        <w:t xml:space="preserve"> </w:t>
      </w:r>
    </w:p>
    <w:p w:rsidR="0084612A" w:rsidRDefault="0084612A" w:rsidP="0084612A">
      <w:pPr>
        <w:jc w:val="center"/>
        <w:rPr>
          <w:sz w:val="28"/>
          <w:szCs w:val="28"/>
        </w:rPr>
      </w:pPr>
    </w:p>
    <w:p w:rsidR="002F14C3" w:rsidRDefault="00D35B97" w:rsidP="007F1A2B">
      <w:pPr>
        <w:spacing w:after="120"/>
        <w:ind w:firstLine="720"/>
        <w:jc w:val="both"/>
        <w:rPr>
          <w:sz w:val="28"/>
          <w:szCs w:val="28"/>
        </w:rPr>
      </w:pPr>
      <w:proofErr w:type="spellStart"/>
      <w:r>
        <w:rPr>
          <w:sz w:val="28"/>
          <w:szCs w:val="28"/>
        </w:rPr>
        <w:t>Ngày</w:t>
      </w:r>
      <w:proofErr w:type="spellEnd"/>
      <w:r>
        <w:rPr>
          <w:sz w:val="28"/>
          <w:szCs w:val="28"/>
        </w:rPr>
        <w:t xml:space="preserve"> 28</w:t>
      </w:r>
      <w:r w:rsidR="002D5731" w:rsidRPr="008B2DAF">
        <w:rPr>
          <w:sz w:val="28"/>
          <w:szCs w:val="28"/>
        </w:rPr>
        <w:t>/</w:t>
      </w:r>
      <w:r>
        <w:rPr>
          <w:sz w:val="28"/>
          <w:szCs w:val="28"/>
        </w:rPr>
        <w:t>8</w:t>
      </w:r>
      <w:r w:rsidR="002D5731" w:rsidRPr="008B2DAF">
        <w:rPr>
          <w:sz w:val="28"/>
          <w:szCs w:val="28"/>
        </w:rPr>
        <w:t>/201</w:t>
      </w:r>
      <w:r w:rsidR="00551E2E" w:rsidRPr="008B2DAF">
        <w:rPr>
          <w:sz w:val="28"/>
          <w:szCs w:val="28"/>
        </w:rPr>
        <w:t>8</w:t>
      </w:r>
      <w:r w:rsidR="002D5731" w:rsidRPr="008B2DAF">
        <w:rPr>
          <w:sz w:val="28"/>
          <w:szCs w:val="28"/>
        </w:rPr>
        <w:t xml:space="preserve">, </w:t>
      </w:r>
      <w:proofErr w:type="spellStart"/>
      <w:r w:rsidR="002D5731" w:rsidRPr="008B2DAF">
        <w:rPr>
          <w:sz w:val="28"/>
          <w:szCs w:val="28"/>
        </w:rPr>
        <w:t>Thống</w:t>
      </w:r>
      <w:proofErr w:type="spellEnd"/>
      <w:r w:rsidR="002D5731" w:rsidRPr="008B2DAF">
        <w:rPr>
          <w:sz w:val="28"/>
          <w:szCs w:val="28"/>
        </w:rPr>
        <w:t xml:space="preserve"> </w:t>
      </w:r>
      <w:proofErr w:type="spellStart"/>
      <w:r w:rsidR="002D5731" w:rsidRPr="008B2DAF">
        <w:rPr>
          <w:sz w:val="28"/>
          <w:szCs w:val="28"/>
        </w:rPr>
        <w:t>đốc</w:t>
      </w:r>
      <w:proofErr w:type="spellEnd"/>
      <w:r w:rsidR="002D5731" w:rsidRPr="008B2DAF">
        <w:rPr>
          <w:sz w:val="28"/>
          <w:szCs w:val="28"/>
        </w:rPr>
        <w:t xml:space="preserve"> </w:t>
      </w:r>
      <w:proofErr w:type="spellStart"/>
      <w:r w:rsidR="002D5731" w:rsidRPr="008B2DAF">
        <w:rPr>
          <w:sz w:val="28"/>
          <w:szCs w:val="28"/>
        </w:rPr>
        <w:t>Ngân</w:t>
      </w:r>
      <w:proofErr w:type="spellEnd"/>
      <w:r w:rsidR="002D5731" w:rsidRPr="008B2DAF">
        <w:rPr>
          <w:sz w:val="28"/>
          <w:szCs w:val="28"/>
        </w:rPr>
        <w:t xml:space="preserve"> </w:t>
      </w:r>
      <w:proofErr w:type="spellStart"/>
      <w:r w:rsidR="002D5731" w:rsidRPr="008B2DAF">
        <w:rPr>
          <w:sz w:val="28"/>
          <w:szCs w:val="28"/>
        </w:rPr>
        <w:t>hàng</w:t>
      </w:r>
      <w:proofErr w:type="spellEnd"/>
      <w:r w:rsidR="002D5731" w:rsidRPr="008B2DAF">
        <w:rPr>
          <w:sz w:val="28"/>
          <w:szCs w:val="28"/>
        </w:rPr>
        <w:t xml:space="preserve"> </w:t>
      </w:r>
      <w:proofErr w:type="spellStart"/>
      <w:r w:rsidR="002D5731" w:rsidRPr="008B2DAF">
        <w:rPr>
          <w:sz w:val="28"/>
          <w:szCs w:val="28"/>
        </w:rPr>
        <w:t>Nhà</w:t>
      </w:r>
      <w:proofErr w:type="spellEnd"/>
      <w:r w:rsidR="002D5731" w:rsidRPr="008B2DAF">
        <w:rPr>
          <w:sz w:val="28"/>
          <w:szCs w:val="28"/>
        </w:rPr>
        <w:t xml:space="preserve"> </w:t>
      </w:r>
      <w:proofErr w:type="spellStart"/>
      <w:r w:rsidR="002D5731" w:rsidRPr="008B2DAF">
        <w:rPr>
          <w:sz w:val="28"/>
          <w:szCs w:val="28"/>
        </w:rPr>
        <w:t>nước</w:t>
      </w:r>
      <w:proofErr w:type="spellEnd"/>
      <w:r w:rsidR="002D5731" w:rsidRPr="008B2DAF">
        <w:rPr>
          <w:sz w:val="28"/>
          <w:szCs w:val="28"/>
        </w:rPr>
        <w:t xml:space="preserve"> </w:t>
      </w:r>
      <w:proofErr w:type="spellStart"/>
      <w:r w:rsidR="002D5731" w:rsidRPr="008B2DAF">
        <w:rPr>
          <w:sz w:val="28"/>
          <w:szCs w:val="28"/>
        </w:rPr>
        <w:t>đã</w:t>
      </w:r>
      <w:proofErr w:type="spellEnd"/>
      <w:r w:rsidR="002D5731" w:rsidRPr="008B2DAF">
        <w:rPr>
          <w:sz w:val="28"/>
          <w:szCs w:val="28"/>
        </w:rPr>
        <w:t xml:space="preserve"> </w:t>
      </w:r>
      <w:proofErr w:type="spellStart"/>
      <w:r w:rsidR="002D5731" w:rsidRPr="008B2DAF">
        <w:rPr>
          <w:sz w:val="28"/>
          <w:szCs w:val="28"/>
        </w:rPr>
        <w:t>ký</w:t>
      </w:r>
      <w:proofErr w:type="spellEnd"/>
      <w:r w:rsidR="002D5731" w:rsidRPr="008B2DAF">
        <w:rPr>
          <w:sz w:val="28"/>
          <w:szCs w:val="28"/>
        </w:rPr>
        <w:t xml:space="preserve"> ban </w:t>
      </w:r>
      <w:proofErr w:type="spellStart"/>
      <w:r w:rsidR="002D5731" w:rsidRPr="008B2DAF">
        <w:rPr>
          <w:sz w:val="28"/>
          <w:szCs w:val="28"/>
        </w:rPr>
        <w:t>hành</w:t>
      </w:r>
      <w:proofErr w:type="spellEnd"/>
      <w:r w:rsidR="002D5731" w:rsidRPr="008B2DAF">
        <w:rPr>
          <w:sz w:val="28"/>
          <w:szCs w:val="28"/>
        </w:rPr>
        <w:t xml:space="preserve"> </w:t>
      </w:r>
      <w:proofErr w:type="spellStart"/>
      <w:r w:rsidR="002D5731" w:rsidRPr="008B2DAF">
        <w:rPr>
          <w:sz w:val="28"/>
          <w:szCs w:val="28"/>
        </w:rPr>
        <w:t>Thông</w:t>
      </w:r>
      <w:proofErr w:type="spellEnd"/>
      <w:r w:rsidR="002D5731" w:rsidRPr="008B2DAF">
        <w:rPr>
          <w:sz w:val="28"/>
          <w:szCs w:val="28"/>
        </w:rPr>
        <w:t xml:space="preserve"> </w:t>
      </w:r>
      <w:proofErr w:type="spellStart"/>
      <w:r w:rsidR="002D5731" w:rsidRPr="008B2DAF">
        <w:rPr>
          <w:sz w:val="28"/>
          <w:szCs w:val="28"/>
        </w:rPr>
        <w:t>tư</w:t>
      </w:r>
      <w:proofErr w:type="spellEnd"/>
      <w:r w:rsidR="002D5731" w:rsidRPr="008B2DAF">
        <w:rPr>
          <w:sz w:val="28"/>
          <w:szCs w:val="28"/>
        </w:rPr>
        <w:t xml:space="preserve"> </w:t>
      </w:r>
      <w:proofErr w:type="spellStart"/>
      <w:r w:rsidR="002D5731" w:rsidRPr="008B2DAF">
        <w:rPr>
          <w:sz w:val="28"/>
          <w:szCs w:val="28"/>
        </w:rPr>
        <w:t>số</w:t>
      </w:r>
      <w:proofErr w:type="spellEnd"/>
      <w:r w:rsidR="009F0879" w:rsidRPr="008B2DAF">
        <w:rPr>
          <w:sz w:val="28"/>
          <w:szCs w:val="28"/>
        </w:rPr>
        <w:t xml:space="preserve"> </w:t>
      </w:r>
      <w:r>
        <w:rPr>
          <w:sz w:val="28"/>
          <w:szCs w:val="28"/>
        </w:rPr>
        <w:t>19</w:t>
      </w:r>
      <w:r w:rsidR="002D5731" w:rsidRPr="008B2DAF">
        <w:rPr>
          <w:sz w:val="28"/>
          <w:szCs w:val="28"/>
        </w:rPr>
        <w:t>/201</w:t>
      </w:r>
      <w:r w:rsidR="00062754" w:rsidRPr="008B2DAF">
        <w:rPr>
          <w:sz w:val="28"/>
          <w:szCs w:val="28"/>
        </w:rPr>
        <w:t>8</w:t>
      </w:r>
      <w:r w:rsidR="002D5731" w:rsidRPr="008B2DAF">
        <w:rPr>
          <w:sz w:val="28"/>
          <w:szCs w:val="28"/>
        </w:rPr>
        <w:t>/TT-NHNN</w:t>
      </w:r>
      <w:r w:rsidR="002D5731" w:rsidRPr="008B2DAF">
        <w:rPr>
          <w:color w:val="000000"/>
          <w:sz w:val="28"/>
          <w:szCs w:val="28"/>
        </w:rPr>
        <w:t xml:space="preserve"> </w:t>
      </w:r>
      <w:proofErr w:type="spellStart"/>
      <w:r w:rsidR="00B02083" w:rsidRPr="008B2DAF">
        <w:rPr>
          <w:color w:val="000000"/>
          <w:sz w:val="28"/>
          <w:szCs w:val="28"/>
        </w:rPr>
        <w:t>hướng</w:t>
      </w:r>
      <w:proofErr w:type="spellEnd"/>
      <w:r w:rsidR="00B02083" w:rsidRPr="008B2DAF">
        <w:rPr>
          <w:color w:val="000000"/>
          <w:sz w:val="28"/>
          <w:szCs w:val="28"/>
        </w:rPr>
        <w:t xml:space="preserve"> </w:t>
      </w:r>
      <w:proofErr w:type="spellStart"/>
      <w:r w:rsidR="00B02083" w:rsidRPr="008B2DAF">
        <w:rPr>
          <w:color w:val="000000"/>
          <w:sz w:val="28"/>
          <w:szCs w:val="28"/>
        </w:rPr>
        <w:t>dẫn</w:t>
      </w:r>
      <w:proofErr w:type="spellEnd"/>
      <w:r w:rsidR="00B02083" w:rsidRPr="008B2DAF">
        <w:rPr>
          <w:color w:val="000000"/>
          <w:sz w:val="28"/>
          <w:szCs w:val="28"/>
        </w:rPr>
        <w:t xml:space="preserve"> </w:t>
      </w:r>
      <w:proofErr w:type="spellStart"/>
      <w:r w:rsidR="00062754" w:rsidRPr="008B2DAF">
        <w:rPr>
          <w:sz w:val="28"/>
          <w:szCs w:val="28"/>
        </w:rPr>
        <w:t>về</w:t>
      </w:r>
      <w:proofErr w:type="spellEnd"/>
      <w:r w:rsidR="00062754" w:rsidRPr="008B2DAF">
        <w:rPr>
          <w:sz w:val="28"/>
          <w:szCs w:val="28"/>
        </w:rPr>
        <w:t xml:space="preserve"> </w:t>
      </w:r>
      <w:proofErr w:type="spellStart"/>
      <w:r w:rsidR="00062754" w:rsidRPr="008B2DAF">
        <w:rPr>
          <w:sz w:val="28"/>
          <w:szCs w:val="28"/>
        </w:rPr>
        <w:t>quản</w:t>
      </w:r>
      <w:proofErr w:type="spellEnd"/>
      <w:r w:rsidR="00062754" w:rsidRPr="008B2DAF">
        <w:rPr>
          <w:sz w:val="28"/>
          <w:szCs w:val="28"/>
        </w:rPr>
        <w:t xml:space="preserve"> </w:t>
      </w:r>
      <w:proofErr w:type="spellStart"/>
      <w:r w:rsidR="00062754" w:rsidRPr="008B2DAF">
        <w:rPr>
          <w:sz w:val="28"/>
          <w:szCs w:val="28"/>
        </w:rPr>
        <w:t>lý</w:t>
      </w:r>
      <w:proofErr w:type="spellEnd"/>
      <w:r w:rsidR="00062754" w:rsidRPr="008B2DAF">
        <w:rPr>
          <w:sz w:val="28"/>
          <w:szCs w:val="28"/>
        </w:rPr>
        <w:t xml:space="preserve"> </w:t>
      </w:r>
      <w:proofErr w:type="spellStart"/>
      <w:r w:rsidR="00062754" w:rsidRPr="008B2DAF">
        <w:rPr>
          <w:sz w:val="28"/>
          <w:szCs w:val="28"/>
        </w:rPr>
        <w:t>ngoại</w:t>
      </w:r>
      <w:proofErr w:type="spellEnd"/>
      <w:r w:rsidR="00062754" w:rsidRPr="008B2DAF">
        <w:rPr>
          <w:sz w:val="28"/>
          <w:szCs w:val="28"/>
        </w:rPr>
        <w:t xml:space="preserve"> </w:t>
      </w:r>
      <w:proofErr w:type="spellStart"/>
      <w:r w:rsidR="00062754" w:rsidRPr="008B2DAF">
        <w:rPr>
          <w:sz w:val="28"/>
          <w:szCs w:val="28"/>
        </w:rPr>
        <w:t>hối</w:t>
      </w:r>
      <w:proofErr w:type="spellEnd"/>
      <w:r w:rsidR="00062754" w:rsidRPr="008B2DAF">
        <w:rPr>
          <w:sz w:val="28"/>
          <w:szCs w:val="28"/>
        </w:rPr>
        <w:t xml:space="preserve"> </w:t>
      </w:r>
      <w:proofErr w:type="spellStart"/>
      <w:r w:rsidR="00062754" w:rsidRPr="008B2DAF">
        <w:rPr>
          <w:sz w:val="28"/>
          <w:szCs w:val="28"/>
        </w:rPr>
        <w:t>đối</w:t>
      </w:r>
      <w:proofErr w:type="spellEnd"/>
      <w:r w:rsidR="00062754" w:rsidRPr="008B2DAF">
        <w:rPr>
          <w:sz w:val="28"/>
          <w:szCs w:val="28"/>
        </w:rPr>
        <w:t xml:space="preserve"> </w:t>
      </w:r>
      <w:proofErr w:type="spellStart"/>
      <w:r w:rsidR="00062754" w:rsidRPr="008B2DAF">
        <w:rPr>
          <w:sz w:val="28"/>
          <w:szCs w:val="28"/>
        </w:rPr>
        <w:t>với</w:t>
      </w:r>
      <w:proofErr w:type="spellEnd"/>
      <w:r w:rsidR="00062754" w:rsidRPr="008B2DAF">
        <w:rPr>
          <w:sz w:val="28"/>
          <w:szCs w:val="28"/>
        </w:rPr>
        <w:t xml:space="preserve"> </w:t>
      </w:r>
      <w:proofErr w:type="spellStart"/>
      <w:r w:rsidR="00062754" w:rsidRPr="008B2DAF">
        <w:rPr>
          <w:sz w:val="28"/>
          <w:szCs w:val="28"/>
        </w:rPr>
        <w:t>hoạt</w:t>
      </w:r>
      <w:proofErr w:type="spellEnd"/>
      <w:r w:rsidR="00062754" w:rsidRPr="008B2DAF">
        <w:rPr>
          <w:sz w:val="28"/>
          <w:szCs w:val="28"/>
        </w:rPr>
        <w:t xml:space="preserve"> </w:t>
      </w:r>
      <w:proofErr w:type="spellStart"/>
      <w:r w:rsidR="00062754" w:rsidRPr="008B2DAF">
        <w:rPr>
          <w:sz w:val="28"/>
          <w:szCs w:val="28"/>
        </w:rPr>
        <w:t>động</w:t>
      </w:r>
      <w:proofErr w:type="spellEnd"/>
      <w:r w:rsidR="00E0509A" w:rsidRPr="008B2DAF">
        <w:rPr>
          <w:sz w:val="28"/>
          <w:szCs w:val="28"/>
        </w:rPr>
        <w:t xml:space="preserve"> </w:t>
      </w:r>
      <w:proofErr w:type="spellStart"/>
      <w:r w:rsidR="00E0509A" w:rsidRPr="008B2DAF">
        <w:rPr>
          <w:sz w:val="28"/>
          <w:szCs w:val="28"/>
        </w:rPr>
        <w:t>thương</w:t>
      </w:r>
      <w:proofErr w:type="spellEnd"/>
      <w:r w:rsidR="00E0509A" w:rsidRPr="008B2DAF">
        <w:rPr>
          <w:sz w:val="28"/>
          <w:szCs w:val="28"/>
        </w:rPr>
        <w:t xml:space="preserve"> </w:t>
      </w:r>
      <w:proofErr w:type="spellStart"/>
      <w:r w:rsidR="00E0509A" w:rsidRPr="008B2DAF">
        <w:rPr>
          <w:sz w:val="28"/>
          <w:szCs w:val="28"/>
        </w:rPr>
        <w:t>mại</w:t>
      </w:r>
      <w:proofErr w:type="spellEnd"/>
      <w:r w:rsidR="00E0509A" w:rsidRPr="008B2DAF">
        <w:rPr>
          <w:sz w:val="28"/>
          <w:szCs w:val="28"/>
        </w:rPr>
        <w:t xml:space="preserve"> </w:t>
      </w:r>
      <w:proofErr w:type="spellStart"/>
      <w:r w:rsidR="00E0509A" w:rsidRPr="008B2DAF">
        <w:rPr>
          <w:sz w:val="28"/>
          <w:szCs w:val="28"/>
        </w:rPr>
        <w:t>biên</w:t>
      </w:r>
      <w:proofErr w:type="spellEnd"/>
      <w:r w:rsidR="00E0509A" w:rsidRPr="008B2DAF">
        <w:rPr>
          <w:sz w:val="28"/>
          <w:szCs w:val="28"/>
        </w:rPr>
        <w:t xml:space="preserve"> </w:t>
      </w:r>
      <w:proofErr w:type="spellStart"/>
      <w:r w:rsidR="00E0509A" w:rsidRPr="008B2DAF">
        <w:rPr>
          <w:sz w:val="28"/>
          <w:szCs w:val="28"/>
        </w:rPr>
        <w:t>giới</w:t>
      </w:r>
      <w:proofErr w:type="spellEnd"/>
      <w:r w:rsidR="00E0509A" w:rsidRPr="008B2DAF">
        <w:rPr>
          <w:sz w:val="28"/>
          <w:szCs w:val="28"/>
        </w:rPr>
        <w:t xml:space="preserve"> </w:t>
      </w:r>
      <w:proofErr w:type="spellStart"/>
      <w:r w:rsidR="00E0509A" w:rsidRPr="008B2DAF">
        <w:rPr>
          <w:sz w:val="28"/>
          <w:szCs w:val="28"/>
        </w:rPr>
        <w:t>Việt</w:t>
      </w:r>
      <w:proofErr w:type="spellEnd"/>
      <w:r w:rsidR="00E0509A" w:rsidRPr="008B2DAF">
        <w:rPr>
          <w:sz w:val="28"/>
          <w:szCs w:val="28"/>
        </w:rPr>
        <w:t xml:space="preserve"> Nam -</w:t>
      </w:r>
      <w:r w:rsidR="00062754" w:rsidRPr="008B2DAF">
        <w:rPr>
          <w:sz w:val="28"/>
          <w:szCs w:val="28"/>
        </w:rPr>
        <w:t xml:space="preserve"> </w:t>
      </w:r>
      <w:proofErr w:type="spellStart"/>
      <w:r w:rsidR="00062754" w:rsidRPr="008B2DAF">
        <w:rPr>
          <w:sz w:val="28"/>
          <w:szCs w:val="28"/>
        </w:rPr>
        <w:t>Trung</w:t>
      </w:r>
      <w:proofErr w:type="spellEnd"/>
      <w:r w:rsidR="00062754" w:rsidRPr="008B2DAF">
        <w:rPr>
          <w:sz w:val="28"/>
          <w:szCs w:val="28"/>
        </w:rPr>
        <w:t xml:space="preserve"> </w:t>
      </w:r>
      <w:proofErr w:type="spellStart"/>
      <w:r w:rsidR="00062754" w:rsidRPr="008B2DAF">
        <w:rPr>
          <w:sz w:val="28"/>
          <w:szCs w:val="28"/>
        </w:rPr>
        <w:t>Quốc</w:t>
      </w:r>
      <w:proofErr w:type="spellEnd"/>
      <w:r w:rsidR="002D5731" w:rsidRPr="008B2DAF">
        <w:rPr>
          <w:color w:val="000000"/>
          <w:sz w:val="28"/>
          <w:szCs w:val="28"/>
        </w:rPr>
        <w:t>.</w:t>
      </w:r>
      <w:r w:rsidR="00484E31" w:rsidRPr="00484E31">
        <w:rPr>
          <w:sz w:val="28"/>
          <w:szCs w:val="28"/>
          <w:lang w:val="vi-VN"/>
        </w:rPr>
        <w:t xml:space="preserve"> </w:t>
      </w:r>
      <w:r w:rsidR="007F1A2B" w:rsidRPr="007F1A2B">
        <w:rPr>
          <w:bCs/>
          <w:sz w:val="28"/>
          <w:szCs w:val="28"/>
          <w:shd w:val="clear" w:color="auto" w:fill="FFFFFF"/>
          <w:lang w:val="vi-VN"/>
        </w:rPr>
        <w:t>Thông tư này hướng dẫn Nghị định 14/2018/NĐ-CP ngày 23/1/2018 của Chính phủ quy định chi tiết về hoạt động thương mại biên giới và thay thế Quyết định 689/2004/QĐ-NHNN ngày 07/6/2004 về việc ban hành quy chế thanh toán trong mua bán, trao đổi hàng hóa và dịch vụ tại khu vực biên giới và khu kinh tế cửa khẩu Việt Nam – Trung Quốc.</w:t>
      </w:r>
      <w:r w:rsidR="007F1A2B" w:rsidRPr="007F1A2B">
        <w:rPr>
          <w:sz w:val="28"/>
          <w:szCs w:val="28"/>
          <w:lang w:val="vi-VN"/>
        </w:rPr>
        <w:t xml:space="preserve"> </w:t>
      </w:r>
    </w:p>
    <w:p w:rsidR="00B02FEC" w:rsidRDefault="001048D3" w:rsidP="00B02FEC">
      <w:pPr>
        <w:spacing w:after="120"/>
        <w:ind w:firstLine="720"/>
        <w:jc w:val="both"/>
        <w:rPr>
          <w:bCs/>
          <w:sz w:val="28"/>
          <w:szCs w:val="28"/>
          <w:shd w:val="clear" w:color="auto" w:fill="FFFFFF"/>
        </w:rPr>
      </w:pPr>
      <w:proofErr w:type="spellStart"/>
      <w:r>
        <w:rPr>
          <w:sz w:val="28"/>
          <w:szCs w:val="28"/>
        </w:rPr>
        <w:t>Cơ</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mậu</w:t>
      </w:r>
      <w:proofErr w:type="spellEnd"/>
      <w:r>
        <w:rPr>
          <w:sz w:val="28"/>
          <w:szCs w:val="28"/>
        </w:rPr>
        <w:t xml:space="preserve"> </w:t>
      </w:r>
      <w:proofErr w:type="spellStart"/>
      <w:r>
        <w:rPr>
          <w:sz w:val="28"/>
          <w:szCs w:val="28"/>
        </w:rPr>
        <w:t>Việt</w:t>
      </w:r>
      <w:proofErr w:type="spellEnd"/>
      <w:r>
        <w:rPr>
          <w:sz w:val="28"/>
          <w:szCs w:val="28"/>
        </w:rPr>
        <w:t xml:space="preserve"> Nam – </w:t>
      </w:r>
      <w:proofErr w:type="spellStart"/>
      <w:r>
        <w:rPr>
          <w:sz w:val="28"/>
          <w:szCs w:val="28"/>
        </w:rPr>
        <w:t>Trung</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sidR="008B5BDC">
        <w:rPr>
          <w:sz w:val="28"/>
          <w:szCs w:val="28"/>
        </w:rPr>
        <w:t>năm</w:t>
      </w:r>
      <w:proofErr w:type="spellEnd"/>
      <w:r w:rsidR="008B5BDC">
        <w:rPr>
          <w:sz w:val="28"/>
          <w:szCs w:val="28"/>
        </w:rPr>
        <w:t xml:space="preserve"> 2004</w:t>
      </w:r>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689,</w:t>
      </w:r>
      <w:r w:rsidR="00B02FEC">
        <w:rPr>
          <w:sz w:val="28"/>
          <w:szCs w:val="28"/>
        </w:rPr>
        <w:t xml:space="preserve"> </w:t>
      </w:r>
      <w:proofErr w:type="spellStart"/>
      <w:r w:rsidR="00B02FEC">
        <w:rPr>
          <w:sz w:val="28"/>
          <w:szCs w:val="28"/>
        </w:rPr>
        <w:t>góp</w:t>
      </w:r>
      <w:proofErr w:type="spellEnd"/>
      <w:r w:rsidR="00B02FEC">
        <w:rPr>
          <w:sz w:val="28"/>
          <w:szCs w:val="28"/>
        </w:rPr>
        <w:t xml:space="preserve"> </w:t>
      </w:r>
      <w:proofErr w:type="spellStart"/>
      <w:r w:rsidR="00B02FEC">
        <w:rPr>
          <w:sz w:val="28"/>
          <w:szCs w:val="28"/>
        </w:rPr>
        <w:t>phần</w:t>
      </w:r>
      <w:proofErr w:type="spellEnd"/>
      <w:r w:rsidR="00B02FEC">
        <w:rPr>
          <w:sz w:val="28"/>
          <w:szCs w:val="28"/>
        </w:rPr>
        <w:t xml:space="preserve"> </w:t>
      </w:r>
      <w:proofErr w:type="spellStart"/>
      <w:r w:rsidR="00B02FEC">
        <w:rPr>
          <w:sz w:val="28"/>
          <w:szCs w:val="28"/>
        </w:rPr>
        <w:t>thú</w:t>
      </w:r>
      <w:r>
        <w:rPr>
          <w:sz w:val="28"/>
          <w:szCs w:val="28"/>
        </w:rPr>
        <w:t>c</w:t>
      </w:r>
      <w:proofErr w:type="spellEnd"/>
      <w:r>
        <w:rPr>
          <w:sz w:val="28"/>
          <w:szCs w:val="28"/>
        </w:rPr>
        <w:t xml:space="preserve"> </w:t>
      </w:r>
      <w:proofErr w:type="spellStart"/>
      <w:r>
        <w:rPr>
          <w:sz w:val="28"/>
          <w:szCs w:val="28"/>
        </w:rPr>
        <w:t>đẩy</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mại</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Tuy</w:t>
      </w:r>
      <w:proofErr w:type="spellEnd"/>
      <w:r>
        <w:rPr>
          <w:sz w:val="28"/>
          <w:szCs w:val="28"/>
        </w:rPr>
        <w:t xml:space="preserve"> </w:t>
      </w:r>
      <w:proofErr w:type="spellStart"/>
      <w:r>
        <w:rPr>
          <w:sz w:val="28"/>
          <w:szCs w:val="28"/>
        </w:rPr>
        <w:t>nhiên</w:t>
      </w:r>
      <w:proofErr w:type="spellEnd"/>
      <w:r>
        <w:rPr>
          <w:sz w:val="28"/>
          <w:szCs w:val="28"/>
        </w:rPr>
        <w:t xml:space="preserve">, qua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689 </w:t>
      </w:r>
      <w:proofErr w:type="spellStart"/>
      <w:r>
        <w:rPr>
          <w:sz w:val="28"/>
          <w:szCs w:val="28"/>
        </w:rPr>
        <w:t>đã</w:t>
      </w:r>
      <w:proofErr w:type="spellEnd"/>
      <w:r>
        <w:rPr>
          <w:sz w:val="28"/>
          <w:szCs w:val="28"/>
        </w:rPr>
        <w:t xml:space="preserve"> </w:t>
      </w:r>
      <w:proofErr w:type="spellStart"/>
      <w:r>
        <w:rPr>
          <w:sz w:val="28"/>
          <w:szCs w:val="28"/>
        </w:rPr>
        <w:t>b</w:t>
      </w:r>
      <w:r w:rsidR="00B02FEC">
        <w:rPr>
          <w:sz w:val="28"/>
          <w:szCs w:val="28"/>
        </w:rPr>
        <w:t>ộc</w:t>
      </w:r>
      <w:proofErr w:type="spellEnd"/>
      <w:r w:rsidR="00B02FEC">
        <w:rPr>
          <w:sz w:val="28"/>
          <w:szCs w:val="28"/>
        </w:rPr>
        <w:t xml:space="preserve"> </w:t>
      </w:r>
      <w:proofErr w:type="spellStart"/>
      <w:r w:rsidR="00B02FEC">
        <w:rPr>
          <w:sz w:val="28"/>
          <w:szCs w:val="28"/>
        </w:rPr>
        <w:t>lộ</w:t>
      </w:r>
      <w:proofErr w:type="spellEnd"/>
      <w:r w:rsidR="00B02FEC">
        <w:rPr>
          <w:sz w:val="28"/>
          <w:szCs w:val="28"/>
        </w:rPr>
        <w:t xml:space="preserve"> </w:t>
      </w:r>
      <w:proofErr w:type="spellStart"/>
      <w:r w:rsidR="00B02FEC">
        <w:rPr>
          <w:sz w:val="28"/>
          <w:szCs w:val="28"/>
        </w:rPr>
        <w:t>nhiều</w:t>
      </w:r>
      <w:proofErr w:type="spellEnd"/>
      <w:r w:rsidR="00B02FEC">
        <w:rPr>
          <w:sz w:val="28"/>
          <w:szCs w:val="28"/>
        </w:rPr>
        <w:t xml:space="preserve"> </w:t>
      </w:r>
      <w:proofErr w:type="spellStart"/>
      <w:r w:rsidR="00B02FEC">
        <w:rPr>
          <w:sz w:val="28"/>
          <w:szCs w:val="28"/>
        </w:rPr>
        <w:t>vướng</w:t>
      </w:r>
      <w:proofErr w:type="spellEnd"/>
      <w:r w:rsidR="00B02FEC">
        <w:rPr>
          <w:sz w:val="28"/>
          <w:szCs w:val="28"/>
        </w:rPr>
        <w:t xml:space="preserve"> </w:t>
      </w:r>
      <w:proofErr w:type="spellStart"/>
      <w:r w:rsidR="00B02FEC">
        <w:rPr>
          <w:sz w:val="28"/>
          <w:szCs w:val="28"/>
        </w:rPr>
        <w:t>mắc</w:t>
      </w:r>
      <w:proofErr w:type="spellEnd"/>
      <w:r w:rsidR="00B02FEC">
        <w:rPr>
          <w:sz w:val="28"/>
          <w:szCs w:val="28"/>
        </w:rPr>
        <w:t xml:space="preserve">, </w:t>
      </w:r>
      <w:proofErr w:type="spellStart"/>
      <w:r w:rsidR="00B02FEC">
        <w:rPr>
          <w:sz w:val="28"/>
          <w:szCs w:val="28"/>
        </w:rPr>
        <w:t>bất</w:t>
      </w:r>
      <w:proofErr w:type="spellEnd"/>
      <w:r w:rsidR="00B02FEC">
        <w:rPr>
          <w:sz w:val="28"/>
          <w:szCs w:val="28"/>
        </w:rPr>
        <w:t xml:space="preserve"> </w:t>
      </w:r>
      <w:proofErr w:type="spellStart"/>
      <w:r w:rsidR="00B02FEC">
        <w:rPr>
          <w:sz w:val="28"/>
          <w:szCs w:val="28"/>
        </w:rPr>
        <w:t>cập</w:t>
      </w:r>
      <w:proofErr w:type="spellEnd"/>
      <w:r w:rsidR="00B02FEC">
        <w:rPr>
          <w:sz w:val="28"/>
          <w:szCs w:val="28"/>
        </w:rPr>
        <w:t xml:space="preserve">. </w:t>
      </w:r>
      <w:proofErr w:type="spellStart"/>
      <w:r w:rsidR="00B02FEC">
        <w:rPr>
          <w:sz w:val="28"/>
          <w:szCs w:val="28"/>
        </w:rPr>
        <w:t>Đồng</w:t>
      </w:r>
      <w:proofErr w:type="spellEnd"/>
      <w:r w:rsidR="00B02FEC">
        <w:rPr>
          <w:sz w:val="28"/>
          <w:szCs w:val="28"/>
        </w:rPr>
        <w:t xml:space="preserve"> </w:t>
      </w:r>
      <w:proofErr w:type="spellStart"/>
      <w:r w:rsidR="00B02FEC">
        <w:rPr>
          <w:sz w:val="28"/>
          <w:szCs w:val="28"/>
        </w:rPr>
        <w:t>thời</w:t>
      </w:r>
      <w:proofErr w:type="spellEnd"/>
      <w:r w:rsidR="00B02FEC">
        <w:rPr>
          <w:sz w:val="28"/>
          <w:szCs w:val="28"/>
        </w:rPr>
        <w:t xml:space="preserve"> n</w:t>
      </w:r>
      <w:r>
        <w:rPr>
          <w:bCs/>
          <w:sz w:val="28"/>
          <w:szCs w:val="28"/>
          <w:shd w:val="clear" w:color="auto" w:fill="FFFFFF"/>
          <w:lang w:val="vi-VN"/>
        </w:rPr>
        <w:t>gày 23/1/2018</w:t>
      </w:r>
      <w:r>
        <w:rPr>
          <w:bCs/>
          <w:sz w:val="28"/>
          <w:szCs w:val="28"/>
          <w:shd w:val="clear" w:color="auto" w:fill="FFFFFF"/>
        </w:rPr>
        <w:t>,</w:t>
      </w:r>
      <w:r w:rsidRPr="007F1A2B">
        <w:rPr>
          <w:bCs/>
          <w:sz w:val="28"/>
          <w:szCs w:val="28"/>
          <w:shd w:val="clear" w:color="auto" w:fill="FFFFFF"/>
          <w:lang w:val="vi-VN"/>
        </w:rPr>
        <w:t xml:space="preserve"> Chính phủ </w:t>
      </w:r>
      <w:r>
        <w:rPr>
          <w:bCs/>
          <w:sz w:val="28"/>
          <w:szCs w:val="28"/>
          <w:shd w:val="clear" w:color="auto" w:fill="FFFFFF"/>
        </w:rPr>
        <w:t xml:space="preserve">ban </w:t>
      </w:r>
      <w:proofErr w:type="spellStart"/>
      <w:r>
        <w:rPr>
          <w:bCs/>
          <w:sz w:val="28"/>
          <w:szCs w:val="28"/>
          <w:shd w:val="clear" w:color="auto" w:fill="FFFFFF"/>
        </w:rPr>
        <w:t>hành</w:t>
      </w:r>
      <w:proofErr w:type="spellEnd"/>
      <w:r>
        <w:rPr>
          <w:bCs/>
          <w:sz w:val="28"/>
          <w:szCs w:val="28"/>
          <w:shd w:val="clear" w:color="auto" w:fill="FFFFFF"/>
        </w:rPr>
        <w:t xml:space="preserve"> </w:t>
      </w:r>
      <w:r w:rsidRPr="007F1A2B">
        <w:rPr>
          <w:bCs/>
          <w:sz w:val="28"/>
          <w:szCs w:val="28"/>
          <w:shd w:val="clear" w:color="auto" w:fill="FFFFFF"/>
          <w:lang w:val="vi-VN"/>
        </w:rPr>
        <w:t>Nghị định 14/2018/NĐ-CP quy định chi tiết về hoạt động thương mại biên giới</w:t>
      </w:r>
      <w:r>
        <w:rPr>
          <w:bCs/>
          <w:sz w:val="28"/>
          <w:szCs w:val="28"/>
          <w:shd w:val="clear" w:color="auto" w:fill="FFFFFF"/>
        </w:rPr>
        <w:t xml:space="preserve">. </w:t>
      </w:r>
      <w:proofErr w:type="spellStart"/>
      <w:r>
        <w:rPr>
          <w:bCs/>
          <w:sz w:val="28"/>
          <w:szCs w:val="28"/>
          <w:shd w:val="clear" w:color="auto" w:fill="FFFFFF"/>
        </w:rPr>
        <w:t>Nghị</w:t>
      </w:r>
      <w:proofErr w:type="spellEnd"/>
      <w:r>
        <w:rPr>
          <w:bCs/>
          <w:sz w:val="28"/>
          <w:szCs w:val="28"/>
          <w:shd w:val="clear" w:color="auto" w:fill="FFFFFF"/>
        </w:rPr>
        <w:t xml:space="preserve"> </w:t>
      </w:r>
      <w:proofErr w:type="spellStart"/>
      <w:r>
        <w:rPr>
          <w:bCs/>
          <w:sz w:val="28"/>
          <w:szCs w:val="28"/>
          <w:shd w:val="clear" w:color="auto" w:fill="FFFFFF"/>
        </w:rPr>
        <w:t>định</w:t>
      </w:r>
      <w:proofErr w:type="spellEnd"/>
      <w:r>
        <w:rPr>
          <w:bCs/>
          <w:sz w:val="28"/>
          <w:szCs w:val="28"/>
          <w:shd w:val="clear" w:color="auto" w:fill="FFFFFF"/>
        </w:rPr>
        <w:t xml:space="preserve"> 14 </w:t>
      </w:r>
      <w:proofErr w:type="spellStart"/>
      <w:r>
        <w:rPr>
          <w:bCs/>
          <w:sz w:val="28"/>
          <w:szCs w:val="28"/>
          <w:shd w:val="clear" w:color="auto" w:fill="FFFFFF"/>
        </w:rPr>
        <w:t>quy</w:t>
      </w:r>
      <w:proofErr w:type="spellEnd"/>
      <w:r>
        <w:rPr>
          <w:bCs/>
          <w:sz w:val="28"/>
          <w:szCs w:val="28"/>
          <w:shd w:val="clear" w:color="auto" w:fill="FFFFFF"/>
        </w:rPr>
        <w:t xml:space="preserve"> </w:t>
      </w:r>
      <w:proofErr w:type="spellStart"/>
      <w:r>
        <w:rPr>
          <w:bCs/>
          <w:sz w:val="28"/>
          <w:szCs w:val="28"/>
          <w:shd w:val="clear" w:color="auto" w:fill="FFFFFF"/>
        </w:rPr>
        <w:t>định</w:t>
      </w:r>
      <w:proofErr w:type="spellEnd"/>
      <w:r>
        <w:rPr>
          <w:bCs/>
          <w:sz w:val="28"/>
          <w:szCs w:val="28"/>
          <w:shd w:val="clear" w:color="auto" w:fill="FFFFFF"/>
        </w:rPr>
        <w:t xml:space="preserve"> </w:t>
      </w:r>
      <w:proofErr w:type="spellStart"/>
      <w:r>
        <w:rPr>
          <w:bCs/>
          <w:sz w:val="28"/>
          <w:szCs w:val="28"/>
          <w:shd w:val="clear" w:color="auto" w:fill="FFFFFF"/>
        </w:rPr>
        <w:t>nhiều</w:t>
      </w:r>
      <w:proofErr w:type="spellEnd"/>
      <w:r>
        <w:rPr>
          <w:bCs/>
          <w:sz w:val="28"/>
          <w:szCs w:val="28"/>
          <w:shd w:val="clear" w:color="auto" w:fill="FFFFFF"/>
        </w:rPr>
        <w:t xml:space="preserve"> </w:t>
      </w:r>
      <w:proofErr w:type="spellStart"/>
      <w:r>
        <w:rPr>
          <w:bCs/>
          <w:sz w:val="28"/>
          <w:szCs w:val="28"/>
          <w:shd w:val="clear" w:color="auto" w:fill="FFFFFF"/>
        </w:rPr>
        <w:t>nội</w:t>
      </w:r>
      <w:proofErr w:type="spellEnd"/>
      <w:r>
        <w:rPr>
          <w:bCs/>
          <w:sz w:val="28"/>
          <w:szCs w:val="28"/>
          <w:shd w:val="clear" w:color="auto" w:fill="FFFFFF"/>
        </w:rPr>
        <w:t xml:space="preserve"> dung </w:t>
      </w:r>
      <w:proofErr w:type="spellStart"/>
      <w:r>
        <w:rPr>
          <w:bCs/>
          <w:sz w:val="28"/>
          <w:szCs w:val="28"/>
          <w:shd w:val="clear" w:color="auto" w:fill="FFFFFF"/>
        </w:rPr>
        <w:t>như</w:t>
      </w:r>
      <w:proofErr w:type="spellEnd"/>
      <w:r>
        <w:rPr>
          <w:bCs/>
          <w:sz w:val="28"/>
          <w:szCs w:val="28"/>
          <w:shd w:val="clear" w:color="auto" w:fill="FFFFFF"/>
        </w:rPr>
        <w:t xml:space="preserve">: </w:t>
      </w:r>
      <w:proofErr w:type="spellStart"/>
      <w:r>
        <w:rPr>
          <w:bCs/>
          <w:sz w:val="28"/>
          <w:szCs w:val="28"/>
          <w:shd w:val="clear" w:color="auto" w:fill="FFFFFF"/>
        </w:rPr>
        <w:t>bổ</w:t>
      </w:r>
      <w:proofErr w:type="spellEnd"/>
      <w:r>
        <w:rPr>
          <w:bCs/>
          <w:sz w:val="28"/>
          <w:szCs w:val="28"/>
          <w:shd w:val="clear" w:color="auto" w:fill="FFFFFF"/>
        </w:rPr>
        <w:t xml:space="preserve"> sung </w:t>
      </w:r>
      <w:proofErr w:type="spellStart"/>
      <w:r>
        <w:rPr>
          <w:bCs/>
          <w:sz w:val="28"/>
          <w:szCs w:val="28"/>
          <w:shd w:val="clear" w:color="auto" w:fill="FFFFFF"/>
        </w:rPr>
        <w:t>đối</w:t>
      </w:r>
      <w:proofErr w:type="spellEnd"/>
      <w:r>
        <w:rPr>
          <w:bCs/>
          <w:sz w:val="28"/>
          <w:szCs w:val="28"/>
          <w:shd w:val="clear" w:color="auto" w:fill="FFFFFF"/>
        </w:rPr>
        <w:t xml:space="preserve"> </w:t>
      </w:r>
      <w:proofErr w:type="spellStart"/>
      <w:r>
        <w:rPr>
          <w:bCs/>
          <w:sz w:val="28"/>
          <w:szCs w:val="28"/>
          <w:shd w:val="clear" w:color="auto" w:fill="FFFFFF"/>
        </w:rPr>
        <w:t>tượng</w:t>
      </w:r>
      <w:proofErr w:type="spellEnd"/>
      <w:r>
        <w:rPr>
          <w:bCs/>
          <w:sz w:val="28"/>
          <w:szCs w:val="28"/>
          <w:shd w:val="clear" w:color="auto" w:fill="FFFFFF"/>
        </w:rPr>
        <w:t xml:space="preserve">, </w:t>
      </w:r>
      <w:proofErr w:type="spellStart"/>
      <w:r>
        <w:rPr>
          <w:bCs/>
          <w:sz w:val="28"/>
          <w:szCs w:val="28"/>
          <w:shd w:val="clear" w:color="auto" w:fill="FFFFFF"/>
        </w:rPr>
        <w:t>phạm</w:t>
      </w:r>
      <w:proofErr w:type="spellEnd"/>
      <w:r>
        <w:rPr>
          <w:bCs/>
          <w:sz w:val="28"/>
          <w:szCs w:val="28"/>
          <w:shd w:val="clear" w:color="auto" w:fill="FFFFFF"/>
        </w:rPr>
        <w:t xml:space="preserve"> vi </w:t>
      </w:r>
      <w:proofErr w:type="spellStart"/>
      <w:r>
        <w:rPr>
          <w:bCs/>
          <w:sz w:val="28"/>
          <w:szCs w:val="28"/>
          <w:shd w:val="clear" w:color="auto" w:fill="FFFFFF"/>
        </w:rPr>
        <w:t>điều</w:t>
      </w:r>
      <w:proofErr w:type="spellEnd"/>
      <w:r>
        <w:rPr>
          <w:bCs/>
          <w:sz w:val="28"/>
          <w:szCs w:val="28"/>
          <w:shd w:val="clear" w:color="auto" w:fill="FFFFFF"/>
        </w:rPr>
        <w:t xml:space="preserve"> </w:t>
      </w:r>
      <w:proofErr w:type="spellStart"/>
      <w:r>
        <w:rPr>
          <w:bCs/>
          <w:sz w:val="28"/>
          <w:szCs w:val="28"/>
          <w:shd w:val="clear" w:color="auto" w:fill="FFFFFF"/>
        </w:rPr>
        <w:t>chỉnh</w:t>
      </w:r>
      <w:proofErr w:type="spellEnd"/>
      <w:r>
        <w:rPr>
          <w:bCs/>
          <w:sz w:val="28"/>
          <w:szCs w:val="28"/>
          <w:shd w:val="clear" w:color="auto" w:fill="FFFFFF"/>
        </w:rPr>
        <w:t xml:space="preserve">; </w:t>
      </w:r>
      <w:proofErr w:type="spellStart"/>
      <w:r w:rsidR="003A4227">
        <w:rPr>
          <w:bCs/>
          <w:sz w:val="28"/>
          <w:szCs w:val="28"/>
          <w:shd w:val="clear" w:color="auto" w:fill="FFFFFF"/>
        </w:rPr>
        <w:t>quy</w:t>
      </w:r>
      <w:proofErr w:type="spellEnd"/>
      <w:r w:rsidR="003A4227">
        <w:rPr>
          <w:bCs/>
          <w:sz w:val="28"/>
          <w:szCs w:val="28"/>
          <w:shd w:val="clear" w:color="auto" w:fill="FFFFFF"/>
        </w:rPr>
        <w:t xml:space="preserve"> </w:t>
      </w:r>
      <w:proofErr w:type="spellStart"/>
      <w:r w:rsidR="003A4227">
        <w:rPr>
          <w:bCs/>
          <w:sz w:val="28"/>
          <w:szCs w:val="28"/>
          <w:shd w:val="clear" w:color="auto" w:fill="FFFFFF"/>
        </w:rPr>
        <w:t>định</w:t>
      </w:r>
      <w:proofErr w:type="spellEnd"/>
      <w:r w:rsidR="003A4227">
        <w:rPr>
          <w:bCs/>
          <w:sz w:val="28"/>
          <w:szCs w:val="28"/>
          <w:shd w:val="clear" w:color="auto" w:fill="FFFFFF"/>
        </w:rPr>
        <w:t xml:space="preserve"> </w:t>
      </w:r>
      <w:proofErr w:type="spellStart"/>
      <w:r w:rsidR="003A4227">
        <w:rPr>
          <w:bCs/>
          <w:sz w:val="28"/>
          <w:szCs w:val="28"/>
          <w:shd w:val="clear" w:color="auto" w:fill="FFFFFF"/>
        </w:rPr>
        <w:t>cụ</w:t>
      </w:r>
      <w:proofErr w:type="spellEnd"/>
      <w:r w:rsidR="003A4227">
        <w:rPr>
          <w:bCs/>
          <w:sz w:val="28"/>
          <w:szCs w:val="28"/>
          <w:shd w:val="clear" w:color="auto" w:fill="FFFFFF"/>
        </w:rPr>
        <w:t xml:space="preserve"> </w:t>
      </w:r>
      <w:proofErr w:type="spellStart"/>
      <w:r w:rsidR="003A4227">
        <w:rPr>
          <w:bCs/>
          <w:sz w:val="28"/>
          <w:szCs w:val="28"/>
          <w:shd w:val="clear" w:color="auto" w:fill="FFFFFF"/>
        </w:rPr>
        <w:t>thể</w:t>
      </w:r>
      <w:proofErr w:type="spellEnd"/>
      <w:r w:rsidR="003A4227">
        <w:rPr>
          <w:bCs/>
          <w:sz w:val="28"/>
          <w:szCs w:val="28"/>
          <w:shd w:val="clear" w:color="auto" w:fill="FFFFFF"/>
        </w:rPr>
        <w:t xml:space="preserve"> </w:t>
      </w:r>
      <w:proofErr w:type="spellStart"/>
      <w:r w:rsidR="003A4227">
        <w:rPr>
          <w:bCs/>
          <w:sz w:val="28"/>
          <w:szCs w:val="28"/>
          <w:shd w:val="clear" w:color="auto" w:fill="FFFFFF"/>
        </w:rPr>
        <w:t>hơn</w:t>
      </w:r>
      <w:proofErr w:type="spellEnd"/>
      <w:r w:rsidR="003A4227">
        <w:rPr>
          <w:bCs/>
          <w:sz w:val="28"/>
          <w:szCs w:val="28"/>
          <w:shd w:val="clear" w:color="auto" w:fill="FFFFFF"/>
        </w:rPr>
        <w:t xml:space="preserve"> </w:t>
      </w:r>
      <w:proofErr w:type="spellStart"/>
      <w:r w:rsidR="003A4227">
        <w:rPr>
          <w:bCs/>
          <w:sz w:val="28"/>
          <w:szCs w:val="28"/>
          <w:shd w:val="clear" w:color="auto" w:fill="FFFFFF"/>
        </w:rPr>
        <w:t>các</w:t>
      </w:r>
      <w:proofErr w:type="spellEnd"/>
      <w:r w:rsidR="003A4227">
        <w:rPr>
          <w:bCs/>
          <w:sz w:val="28"/>
          <w:szCs w:val="28"/>
          <w:shd w:val="clear" w:color="auto" w:fill="FFFFFF"/>
        </w:rPr>
        <w:t xml:space="preserve"> </w:t>
      </w:r>
      <w:proofErr w:type="spellStart"/>
      <w:r w:rsidR="003A4227">
        <w:rPr>
          <w:bCs/>
          <w:sz w:val="28"/>
          <w:szCs w:val="28"/>
          <w:shd w:val="clear" w:color="auto" w:fill="FFFFFF"/>
        </w:rPr>
        <w:t>hình</w:t>
      </w:r>
      <w:proofErr w:type="spellEnd"/>
      <w:r w:rsidR="003A4227">
        <w:rPr>
          <w:bCs/>
          <w:sz w:val="28"/>
          <w:szCs w:val="28"/>
          <w:shd w:val="clear" w:color="auto" w:fill="FFFFFF"/>
        </w:rPr>
        <w:t xml:space="preserve"> </w:t>
      </w:r>
      <w:proofErr w:type="spellStart"/>
      <w:r w:rsidR="003A4227">
        <w:rPr>
          <w:bCs/>
          <w:sz w:val="28"/>
          <w:szCs w:val="28"/>
          <w:shd w:val="clear" w:color="auto" w:fill="FFFFFF"/>
        </w:rPr>
        <w:t>thức</w:t>
      </w:r>
      <w:proofErr w:type="spellEnd"/>
      <w:r w:rsidR="003A4227">
        <w:rPr>
          <w:bCs/>
          <w:sz w:val="28"/>
          <w:szCs w:val="28"/>
          <w:shd w:val="clear" w:color="auto" w:fill="FFFFFF"/>
        </w:rPr>
        <w:t xml:space="preserve"> </w:t>
      </w:r>
      <w:proofErr w:type="spellStart"/>
      <w:r w:rsidR="003A4227">
        <w:rPr>
          <w:bCs/>
          <w:sz w:val="28"/>
          <w:szCs w:val="28"/>
          <w:shd w:val="clear" w:color="auto" w:fill="FFFFFF"/>
        </w:rPr>
        <w:t>thương</w:t>
      </w:r>
      <w:proofErr w:type="spellEnd"/>
      <w:r w:rsidR="003A4227">
        <w:rPr>
          <w:bCs/>
          <w:sz w:val="28"/>
          <w:szCs w:val="28"/>
          <w:shd w:val="clear" w:color="auto" w:fill="FFFFFF"/>
        </w:rPr>
        <w:t xml:space="preserve"> </w:t>
      </w:r>
      <w:proofErr w:type="spellStart"/>
      <w:r w:rsidR="003A4227">
        <w:rPr>
          <w:bCs/>
          <w:sz w:val="28"/>
          <w:szCs w:val="28"/>
          <w:shd w:val="clear" w:color="auto" w:fill="FFFFFF"/>
        </w:rPr>
        <w:t>mại</w:t>
      </w:r>
      <w:proofErr w:type="spellEnd"/>
      <w:r w:rsidR="003A4227">
        <w:rPr>
          <w:bCs/>
          <w:sz w:val="28"/>
          <w:szCs w:val="28"/>
          <w:shd w:val="clear" w:color="auto" w:fill="FFFFFF"/>
        </w:rPr>
        <w:t xml:space="preserve"> </w:t>
      </w:r>
      <w:proofErr w:type="spellStart"/>
      <w:r w:rsidR="003A4227">
        <w:rPr>
          <w:bCs/>
          <w:sz w:val="28"/>
          <w:szCs w:val="28"/>
          <w:shd w:val="clear" w:color="auto" w:fill="FFFFFF"/>
        </w:rPr>
        <w:t>giữa</w:t>
      </w:r>
      <w:proofErr w:type="spellEnd"/>
      <w:r w:rsidR="003A4227">
        <w:rPr>
          <w:bCs/>
          <w:sz w:val="28"/>
          <w:szCs w:val="28"/>
          <w:shd w:val="clear" w:color="auto" w:fill="FFFFFF"/>
        </w:rPr>
        <w:t xml:space="preserve"> </w:t>
      </w:r>
      <w:proofErr w:type="spellStart"/>
      <w:r w:rsidR="003A4227">
        <w:rPr>
          <w:bCs/>
          <w:sz w:val="28"/>
          <w:szCs w:val="28"/>
          <w:shd w:val="clear" w:color="auto" w:fill="FFFFFF"/>
        </w:rPr>
        <w:t>hai</w:t>
      </w:r>
      <w:proofErr w:type="spellEnd"/>
      <w:r w:rsidR="003A4227">
        <w:rPr>
          <w:bCs/>
          <w:sz w:val="28"/>
          <w:szCs w:val="28"/>
          <w:shd w:val="clear" w:color="auto" w:fill="FFFFFF"/>
        </w:rPr>
        <w:t xml:space="preserve"> </w:t>
      </w:r>
      <w:proofErr w:type="spellStart"/>
      <w:r w:rsidR="003A4227">
        <w:rPr>
          <w:bCs/>
          <w:sz w:val="28"/>
          <w:szCs w:val="28"/>
          <w:shd w:val="clear" w:color="auto" w:fill="FFFFFF"/>
        </w:rPr>
        <w:t>nước</w:t>
      </w:r>
      <w:proofErr w:type="spellEnd"/>
      <w:r w:rsidR="003A4227">
        <w:rPr>
          <w:bCs/>
          <w:sz w:val="28"/>
          <w:szCs w:val="28"/>
          <w:shd w:val="clear" w:color="auto" w:fill="FFFFFF"/>
        </w:rPr>
        <w:t xml:space="preserve"> </w:t>
      </w:r>
      <w:proofErr w:type="spellStart"/>
      <w:r w:rsidR="003A4227">
        <w:rPr>
          <w:bCs/>
          <w:sz w:val="28"/>
          <w:szCs w:val="28"/>
          <w:shd w:val="clear" w:color="auto" w:fill="FFFFFF"/>
        </w:rPr>
        <w:t>Việt</w:t>
      </w:r>
      <w:proofErr w:type="spellEnd"/>
      <w:r w:rsidR="003A4227">
        <w:rPr>
          <w:bCs/>
          <w:sz w:val="28"/>
          <w:szCs w:val="28"/>
          <w:shd w:val="clear" w:color="auto" w:fill="FFFFFF"/>
        </w:rPr>
        <w:t xml:space="preserve"> Nam – </w:t>
      </w:r>
      <w:proofErr w:type="spellStart"/>
      <w:r w:rsidR="003A4227">
        <w:rPr>
          <w:bCs/>
          <w:sz w:val="28"/>
          <w:szCs w:val="28"/>
          <w:shd w:val="clear" w:color="auto" w:fill="FFFFFF"/>
        </w:rPr>
        <w:t>Trung</w:t>
      </w:r>
      <w:proofErr w:type="spellEnd"/>
      <w:r w:rsidR="003A4227">
        <w:rPr>
          <w:bCs/>
          <w:sz w:val="28"/>
          <w:szCs w:val="28"/>
          <w:shd w:val="clear" w:color="auto" w:fill="FFFFFF"/>
        </w:rPr>
        <w:t xml:space="preserve"> </w:t>
      </w:r>
      <w:proofErr w:type="spellStart"/>
      <w:r w:rsidR="003A4227">
        <w:rPr>
          <w:bCs/>
          <w:sz w:val="28"/>
          <w:szCs w:val="28"/>
          <w:shd w:val="clear" w:color="auto" w:fill="FFFFFF"/>
        </w:rPr>
        <w:t>Quốc</w:t>
      </w:r>
      <w:proofErr w:type="spellEnd"/>
      <w:r w:rsidR="003A4227">
        <w:rPr>
          <w:bCs/>
          <w:sz w:val="28"/>
          <w:szCs w:val="28"/>
          <w:shd w:val="clear" w:color="auto" w:fill="FFFFFF"/>
        </w:rPr>
        <w:t xml:space="preserve"> </w:t>
      </w:r>
      <w:proofErr w:type="spellStart"/>
      <w:r w:rsidR="003A4227">
        <w:rPr>
          <w:bCs/>
          <w:sz w:val="28"/>
          <w:szCs w:val="28"/>
          <w:shd w:val="clear" w:color="auto" w:fill="FFFFFF"/>
        </w:rPr>
        <w:t>bao</w:t>
      </w:r>
      <w:proofErr w:type="spellEnd"/>
      <w:r w:rsidR="003A4227">
        <w:rPr>
          <w:bCs/>
          <w:sz w:val="28"/>
          <w:szCs w:val="28"/>
          <w:shd w:val="clear" w:color="auto" w:fill="FFFFFF"/>
        </w:rPr>
        <w:t xml:space="preserve"> </w:t>
      </w:r>
      <w:proofErr w:type="spellStart"/>
      <w:r w:rsidR="003A4227">
        <w:rPr>
          <w:bCs/>
          <w:sz w:val="28"/>
          <w:szCs w:val="28"/>
          <w:shd w:val="clear" w:color="auto" w:fill="FFFFFF"/>
        </w:rPr>
        <w:t>gồm</w:t>
      </w:r>
      <w:proofErr w:type="spellEnd"/>
      <w:r w:rsidR="003A4227">
        <w:rPr>
          <w:bCs/>
          <w:sz w:val="28"/>
          <w:szCs w:val="28"/>
          <w:shd w:val="clear" w:color="auto" w:fill="FFFFFF"/>
        </w:rPr>
        <w:t xml:space="preserve">: </w:t>
      </w:r>
      <w:proofErr w:type="spellStart"/>
      <w:r w:rsidR="003A4227">
        <w:rPr>
          <w:bCs/>
          <w:sz w:val="28"/>
          <w:szCs w:val="28"/>
          <w:shd w:val="clear" w:color="auto" w:fill="FFFFFF"/>
        </w:rPr>
        <w:t>mua</w:t>
      </w:r>
      <w:proofErr w:type="spellEnd"/>
      <w:r w:rsidR="003A4227">
        <w:rPr>
          <w:bCs/>
          <w:sz w:val="28"/>
          <w:szCs w:val="28"/>
          <w:shd w:val="clear" w:color="auto" w:fill="FFFFFF"/>
        </w:rPr>
        <w:t xml:space="preserve"> </w:t>
      </w:r>
      <w:proofErr w:type="spellStart"/>
      <w:r w:rsidR="003A4227">
        <w:rPr>
          <w:bCs/>
          <w:sz w:val="28"/>
          <w:szCs w:val="28"/>
          <w:shd w:val="clear" w:color="auto" w:fill="FFFFFF"/>
        </w:rPr>
        <w:t>bán</w:t>
      </w:r>
      <w:proofErr w:type="spellEnd"/>
      <w:r w:rsidR="003A4227">
        <w:rPr>
          <w:bCs/>
          <w:sz w:val="28"/>
          <w:szCs w:val="28"/>
          <w:shd w:val="clear" w:color="auto" w:fill="FFFFFF"/>
        </w:rPr>
        <w:t xml:space="preserve">, </w:t>
      </w:r>
      <w:proofErr w:type="spellStart"/>
      <w:r w:rsidR="003A4227">
        <w:rPr>
          <w:bCs/>
          <w:sz w:val="28"/>
          <w:szCs w:val="28"/>
          <w:shd w:val="clear" w:color="auto" w:fill="FFFFFF"/>
        </w:rPr>
        <w:t>trao</w:t>
      </w:r>
      <w:proofErr w:type="spellEnd"/>
      <w:r w:rsidR="003A4227">
        <w:rPr>
          <w:bCs/>
          <w:sz w:val="28"/>
          <w:szCs w:val="28"/>
          <w:shd w:val="clear" w:color="auto" w:fill="FFFFFF"/>
        </w:rPr>
        <w:t xml:space="preserve"> </w:t>
      </w:r>
      <w:proofErr w:type="spellStart"/>
      <w:r w:rsidR="003A4227">
        <w:rPr>
          <w:bCs/>
          <w:sz w:val="28"/>
          <w:szCs w:val="28"/>
          <w:shd w:val="clear" w:color="auto" w:fill="FFFFFF"/>
        </w:rPr>
        <w:t>đổi</w:t>
      </w:r>
      <w:proofErr w:type="spellEnd"/>
      <w:r w:rsidR="003A4227">
        <w:rPr>
          <w:bCs/>
          <w:sz w:val="28"/>
          <w:szCs w:val="28"/>
          <w:shd w:val="clear" w:color="auto" w:fill="FFFFFF"/>
        </w:rPr>
        <w:t xml:space="preserve"> </w:t>
      </w:r>
      <w:proofErr w:type="spellStart"/>
      <w:r w:rsidR="003A4227">
        <w:rPr>
          <w:bCs/>
          <w:sz w:val="28"/>
          <w:szCs w:val="28"/>
          <w:shd w:val="clear" w:color="auto" w:fill="FFFFFF"/>
        </w:rPr>
        <w:t>hàng</w:t>
      </w:r>
      <w:proofErr w:type="spellEnd"/>
      <w:r w:rsidR="003A4227">
        <w:rPr>
          <w:bCs/>
          <w:sz w:val="28"/>
          <w:szCs w:val="28"/>
          <w:shd w:val="clear" w:color="auto" w:fill="FFFFFF"/>
        </w:rPr>
        <w:t xml:space="preserve"> </w:t>
      </w:r>
      <w:proofErr w:type="spellStart"/>
      <w:r w:rsidR="003A4227">
        <w:rPr>
          <w:bCs/>
          <w:sz w:val="28"/>
          <w:szCs w:val="28"/>
          <w:shd w:val="clear" w:color="auto" w:fill="FFFFFF"/>
        </w:rPr>
        <w:t>hóa</w:t>
      </w:r>
      <w:proofErr w:type="spellEnd"/>
      <w:r w:rsidR="003A4227">
        <w:rPr>
          <w:bCs/>
          <w:sz w:val="28"/>
          <w:szCs w:val="28"/>
          <w:shd w:val="clear" w:color="auto" w:fill="FFFFFF"/>
        </w:rPr>
        <w:t xml:space="preserve"> </w:t>
      </w:r>
      <w:proofErr w:type="spellStart"/>
      <w:r w:rsidR="003A4227">
        <w:rPr>
          <w:bCs/>
          <w:sz w:val="28"/>
          <w:szCs w:val="28"/>
          <w:shd w:val="clear" w:color="auto" w:fill="FFFFFF"/>
        </w:rPr>
        <w:t>của</w:t>
      </w:r>
      <w:proofErr w:type="spellEnd"/>
      <w:r w:rsidR="003A4227">
        <w:rPr>
          <w:bCs/>
          <w:sz w:val="28"/>
          <w:szCs w:val="28"/>
          <w:shd w:val="clear" w:color="auto" w:fill="FFFFFF"/>
        </w:rPr>
        <w:t xml:space="preserve"> </w:t>
      </w:r>
      <w:proofErr w:type="spellStart"/>
      <w:r w:rsidR="003A4227">
        <w:rPr>
          <w:bCs/>
          <w:sz w:val="28"/>
          <w:szCs w:val="28"/>
          <w:shd w:val="clear" w:color="auto" w:fill="FFFFFF"/>
        </w:rPr>
        <w:t>thương</w:t>
      </w:r>
      <w:proofErr w:type="spellEnd"/>
      <w:r w:rsidR="003A4227">
        <w:rPr>
          <w:bCs/>
          <w:sz w:val="28"/>
          <w:szCs w:val="28"/>
          <w:shd w:val="clear" w:color="auto" w:fill="FFFFFF"/>
        </w:rPr>
        <w:t xml:space="preserve"> </w:t>
      </w:r>
      <w:proofErr w:type="spellStart"/>
      <w:r w:rsidR="003A4227">
        <w:rPr>
          <w:bCs/>
          <w:sz w:val="28"/>
          <w:szCs w:val="28"/>
          <w:shd w:val="clear" w:color="auto" w:fill="FFFFFF"/>
        </w:rPr>
        <w:t>nhân</w:t>
      </w:r>
      <w:proofErr w:type="spellEnd"/>
      <w:r w:rsidR="003A4227">
        <w:rPr>
          <w:bCs/>
          <w:sz w:val="28"/>
          <w:szCs w:val="28"/>
          <w:shd w:val="clear" w:color="auto" w:fill="FFFFFF"/>
        </w:rPr>
        <w:t xml:space="preserve">; </w:t>
      </w:r>
      <w:proofErr w:type="spellStart"/>
      <w:r w:rsidR="003A4227">
        <w:rPr>
          <w:bCs/>
          <w:sz w:val="28"/>
          <w:szCs w:val="28"/>
          <w:shd w:val="clear" w:color="auto" w:fill="FFFFFF"/>
        </w:rPr>
        <w:t>mua</w:t>
      </w:r>
      <w:proofErr w:type="spellEnd"/>
      <w:r w:rsidR="003A4227">
        <w:rPr>
          <w:bCs/>
          <w:sz w:val="28"/>
          <w:szCs w:val="28"/>
          <w:shd w:val="clear" w:color="auto" w:fill="FFFFFF"/>
        </w:rPr>
        <w:t xml:space="preserve"> </w:t>
      </w:r>
      <w:proofErr w:type="spellStart"/>
      <w:r w:rsidR="003A4227">
        <w:rPr>
          <w:bCs/>
          <w:sz w:val="28"/>
          <w:szCs w:val="28"/>
          <w:shd w:val="clear" w:color="auto" w:fill="FFFFFF"/>
        </w:rPr>
        <w:t>bán</w:t>
      </w:r>
      <w:proofErr w:type="spellEnd"/>
      <w:r w:rsidR="003A4227">
        <w:rPr>
          <w:bCs/>
          <w:sz w:val="28"/>
          <w:szCs w:val="28"/>
          <w:shd w:val="clear" w:color="auto" w:fill="FFFFFF"/>
        </w:rPr>
        <w:t xml:space="preserve">, </w:t>
      </w:r>
      <w:proofErr w:type="spellStart"/>
      <w:r w:rsidR="003A4227">
        <w:rPr>
          <w:bCs/>
          <w:sz w:val="28"/>
          <w:szCs w:val="28"/>
          <w:shd w:val="clear" w:color="auto" w:fill="FFFFFF"/>
        </w:rPr>
        <w:t>trao</w:t>
      </w:r>
      <w:proofErr w:type="spellEnd"/>
      <w:r w:rsidR="003A4227">
        <w:rPr>
          <w:bCs/>
          <w:sz w:val="28"/>
          <w:szCs w:val="28"/>
          <w:shd w:val="clear" w:color="auto" w:fill="FFFFFF"/>
        </w:rPr>
        <w:t xml:space="preserve"> </w:t>
      </w:r>
      <w:proofErr w:type="spellStart"/>
      <w:r w:rsidR="003A4227">
        <w:rPr>
          <w:bCs/>
          <w:sz w:val="28"/>
          <w:szCs w:val="28"/>
          <w:shd w:val="clear" w:color="auto" w:fill="FFFFFF"/>
        </w:rPr>
        <w:t>đổi</w:t>
      </w:r>
      <w:proofErr w:type="spellEnd"/>
      <w:r w:rsidR="003A4227">
        <w:rPr>
          <w:bCs/>
          <w:sz w:val="28"/>
          <w:szCs w:val="28"/>
          <w:shd w:val="clear" w:color="auto" w:fill="FFFFFF"/>
        </w:rPr>
        <w:t xml:space="preserve"> </w:t>
      </w:r>
      <w:proofErr w:type="spellStart"/>
      <w:r w:rsidR="003A4227">
        <w:rPr>
          <w:bCs/>
          <w:sz w:val="28"/>
          <w:szCs w:val="28"/>
          <w:shd w:val="clear" w:color="auto" w:fill="FFFFFF"/>
        </w:rPr>
        <w:t>hàng</w:t>
      </w:r>
      <w:proofErr w:type="spellEnd"/>
      <w:r w:rsidR="003A4227">
        <w:rPr>
          <w:bCs/>
          <w:sz w:val="28"/>
          <w:szCs w:val="28"/>
          <w:shd w:val="clear" w:color="auto" w:fill="FFFFFF"/>
        </w:rPr>
        <w:t xml:space="preserve"> </w:t>
      </w:r>
      <w:proofErr w:type="spellStart"/>
      <w:r w:rsidR="003A4227">
        <w:rPr>
          <w:bCs/>
          <w:sz w:val="28"/>
          <w:szCs w:val="28"/>
          <w:shd w:val="clear" w:color="auto" w:fill="FFFFFF"/>
        </w:rPr>
        <w:t>hóa</w:t>
      </w:r>
      <w:proofErr w:type="spellEnd"/>
      <w:r w:rsidR="003A4227">
        <w:rPr>
          <w:bCs/>
          <w:sz w:val="28"/>
          <w:szCs w:val="28"/>
          <w:shd w:val="clear" w:color="auto" w:fill="FFFFFF"/>
        </w:rPr>
        <w:t xml:space="preserve"> </w:t>
      </w:r>
      <w:proofErr w:type="spellStart"/>
      <w:r w:rsidR="003A4227">
        <w:rPr>
          <w:bCs/>
          <w:sz w:val="28"/>
          <w:szCs w:val="28"/>
          <w:shd w:val="clear" w:color="auto" w:fill="FFFFFF"/>
        </w:rPr>
        <w:t>của</w:t>
      </w:r>
      <w:proofErr w:type="spellEnd"/>
      <w:r w:rsidR="003A4227">
        <w:rPr>
          <w:bCs/>
          <w:sz w:val="28"/>
          <w:szCs w:val="28"/>
          <w:shd w:val="clear" w:color="auto" w:fill="FFFFFF"/>
        </w:rPr>
        <w:t xml:space="preserve"> </w:t>
      </w:r>
      <w:proofErr w:type="spellStart"/>
      <w:r w:rsidR="003A4227">
        <w:rPr>
          <w:bCs/>
          <w:sz w:val="28"/>
          <w:szCs w:val="28"/>
          <w:shd w:val="clear" w:color="auto" w:fill="FFFFFF"/>
        </w:rPr>
        <w:t>cư</w:t>
      </w:r>
      <w:proofErr w:type="spellEnd"/>
      <w:r w:rsidR="003A4227">
        <w:rPr>
          <w:bCs/>
          <w:sz w:val="28"/>
          <w:szCs w:val="28"/>
          <w:shd w:val="clear" w:color="auto" w:fill="FFFFFF"/>
        </w:rPr>
        <w:t xml:space="preserve"> </w:t>
      </w:r>
      <w:proofErr w:type="spellStart"/>
      <w:r w:rsidR="003A4227">
        <w:rPr>
          <w:bCs/>
          <w:sz w:val="28"/>
          <w:szCs w:val="28"/>
          <w:shd w:val="clear" w:color="auto" w:fill="FFFFFF"/>
        </w:rPr>
        <w:t>dân</w:t>
      </w:r>
      <w:proofErr w:type="spellEnd"/>
      <w:r w:rsidR="003A4227">
        <w:rPr>
          <w:bCs/>
          <w:sz w:val="28"/>
          <w:szCs w:val="28"/>
          <w:shd w:val="clear" w:color="auto" w:fill="FFFFFF"/>
        </w:rPr>
        <w:t xml:space="preserve"> </w:t>
      </w:r>
      <w:proofErr w:type="spellStart"/>
      <w:r w:rsidR="003A4227">
        <w:rPr>
          <w:bCs/>
          <w:sz w:val="28"/>
          <w:szCs w:val="28"/>
          <w:shd w:val="clear" w:color="auto" w:fill="FFFFFF"/>
        </w:rPr>
        <w:t>biên</w:t>
      </w:r>
      <w:proofErr w:type="spellEnd"/>
      <w:r w:rsidR="003A4227">
        <w:rPr>
          <w:bCs/>
          <w:sz w:val="28"/>
          <w:szCs w:val="28"/>
          <w:shd w:val="clear" w:color="auto" w:fill="FFFFFF"/>
        </w:rPr>
        <w:t xml:space="preserve"> </w:t>
      </w:r>
      <w:proofErr w:type="spellStart"/>
      <w:r w:rsidR="003A4227">
        <w:rPr>
          <w:bCs/>
          <w:sz w:val="28"/>
          <w:szCs w:val="28"/>
          <w:shd w:val="clear" w:color="auto" w:fill="FFFFFF"/>
        </w:rPr>
        <w:t>giới</w:t>
      </w:r>
      <w:proofErr w:type="spellEnd"/>
      <w:r w:rsidR="003A4227">
        <w:rPr>
          <w:bCs/>
          <w:sz w:val="28"/>
          <w:szCs w:val="28"/>
          <w:shd w:val="clear" w:color="auto" w:fill="FFFFFF"/>
        </w:rPr>
        <w:t xml:space="preserve">; </w:t>
      </w:r>
      <w:proofErr w:type="spellStart"/>
      <w:r w:rsidR="003A4227">
        <w:rPr>
          <w:bCs/>
          <w:sz w:val="28"/>
          <w:szCs w:val="28"/>
          <w:shd w:val="clear" w:color="auto" w:fill="FFFFFF"/>
        </w:rPr>
        <w:t>mua</w:t>
      </w:r>
      <w:proofErr w:type="spellEnd"/>
      <w:r w:rsidR="003A4227">
        <w:rPr>
          <w:bCs/>
          <w:sz w:val="28"/>
          <w:szCs w:val="28"/>
          <w:shd w:val="clear" w:color="auto" w:fill="FFFFFF"/>
        </w:rPr>
        <w:t xml:space="preserve"> </w:t>
      </w:r>
      <w:proofErr w:type="spellStart"/>
      <w:r w:rsidR="003A4227">
        <w:rPr>
          <w:bCs/>
          <w:sz w:val="28"/>
          <w:szCs w:val="28"/>
          <w:shd w:val="clear" w:color="auto" w:fill="FFFFFF"/>
        </w:rPr>
        <w:t>bán</w:t>
      </w:r>
      <w:proofErr w:type="spellEnd"/>
      <w:r w:rsidR="003A4227">
        <w:rPr>
          <w:bCs/>
          <w:sz w:val="28"/>
          <w:szCs w:val="28"/>
          <w:shd w:val="clear" w:color="auto" w:fill="FFFFFF"/>
        </w:rPr>
        <w:t xml:space="preserve">, </w:t>
      </w:r>
      <w:proofErr w:type="spellStart"/>
      <w:r w:rsidR="003A4227">
        <w:rPr>
          <w:bCs/>
          <w:sz w:val="28"/>
          <w:szCs w:val="28"/>
          <w:shd w:val="clear" w:color="auto" w:fill="FFFFFF"/>
        </w:rPr>
        <w:t>trao</w:t>
      </w:r>
      <w:proofErr w:type="spellEnd"/>
      <w:r w:rsidR="003A4227">
        <w:rPr>
          <w:bCs/>
          <w:sz w:val="28"/>
          <w:szCs w:val="28"/>
          <w:shd w:val="clear" w:color="auto" w:fill="FFFFFF"/>
        </w:rPr>
        <w:t xml:space="preserve"> </w:t>
      </w:r>
      <w:proofErr w:type="spellStart"/>
      <w:r w:rsidR="003A4227">
        <w:rPr>
          <w:bCs/>
          <w:sz w:val="28"/>
          <w:szCs w:val="28"/>
          <w:shd w:val="clear" w:color="auto" w:fill="FFFFFF"/>
        </w:rPr>
        <w:t>đổi</w:t>
      </w:r>
      <w:proofErr w:type="spellEnd"/>
      <w:r w:rsidR="003A4227">
        <w:rPr>
          <w:bCs/>
          <w:sz w:val="28"/>
          <w:szCs w:val="28"/>
          <w:shd w:val="clear" w:color="auto" w:fill="FFFFFF"/>
        </w:rPr>
        <w:t xml:space="preserve"> </w:t>
      </w:r>
      <w:proofErr w:type="spellStart"/>
      <w:r w:rsidR="003A4227">
        <w:rPr>
          <w:bCs/>
          <w:sz w:val="28"/>
          <w:szCs w:val="28"/>
          <w:shd w:val="clear" w:color="auto" w:fill="FFFFFF"/>
        </w:rPr>
        <w:t>hàng</w:t>
      </w:r>
      <w:proofErr w:type="spellEnd"/>
      <w:r w:rsidR="003A4227">
        <w:rPr>
          <w:bCs/>
          <w:sz w:val="28"/>
          <w:szCs w:val="28"/>
          <w:shd w:val="clear" w:color="auto" w:fill="FFFFFF"/>
        </w:rPr>
        <w:t xml:space="preserve"> </w:t>
      </w:r>
      <w:proofErr w:type="spellStart"/>
      <w:r w:rsidR="003A4227">
        <w:rPr>
          <w:bCs/>
          <w:sz w:val="28"/>
          <w:szCs w:val="28"/>
          <w:shd w:val="clear" w:color="auto" w:fill="FFFFFF"/>
        </w:rPr>
        <w:t>hóa</w:t>
      </w:r>
      <w:proofErr w:type="spellEnd"/>
      <w:r w:rsidR="003A4227">
        <w:rPr>
          <w:bCs/>
          <w:sz w:val="28"/>
          <w:szCs w:val="28"/>
          <w:shd w:val="clear" w:color="auto" w:fill="FFFFFF"/>
        </w:rPr>
        <w:t xml:space="preserve"> </w:t>
      </w:r>
      <w:proofErr w:type="spellStart"/>
      <w:r w:rsidR="003A4227">
        <w:rPr>
          <w:bCs/>
          <w:sz w:val="28"/>
          <w:szCs w:val="28"/>
          <w:shd w:val="clear" w:color="auto" w:fill="FFFFFF"/>
        </w:rPr>
        <w:t>tại</w:t>
      </w:r>
      <w:proofErr w:type="spellEnd"/>
      <w:r w:rsidR="003A4227">
        <w:rPr>
          <w:bCs/>
          <w:sz w:val="28"/>
          <w:szCs w:val="28"/>
          <w:shd w:val="clear" w:color="auto" w:fill="FFFFFF"/>
        </w:rPr>
        <w:t xml:space="preserve"> </w:t>
      </w:r>
      <w:proofErr w:type="spellStart"/>
      <w:r w:rsidR="003A4227">
        <w:rPr>
          <w:bCs/>
          <w:sz w:val="28"/>
          <w:szCs w:val="28"/>
          <w:shd w:val="clear" w:color="auto" w:fill="FFFFFF"/>
        </w:rPr>
        <w:t>chợ</w:t>
      </w:r>
      <w:proofErr w:type="spellEnd"/>
      <w:r w:rsidR="003A4227">
        <w:rPr>
          <w:bCs/>
          <w:sz w:val="28"/>
          <w:szCs w:val="28"/>
          <w:shd w:val="clear" w:color="auto" w:fill="FFFFFF"/>
        </w:rPr>
        <w:t xml:space="preserve"> </w:t>
      </w:r>
      <w:proofErr w:type="spellStart"/>
      <w:r w:rsidR="003A4227">
        <w:rPr>
          <w:bCs/>
          <w:sz w:val="28"/>
          <w:szCs w:val="28"/>
          <w:shd w:val="clear" w:color="auto" w:fill="FFFFFF"/>
        </w:rPr>
        <w:t>biên</w:t>
      </w:r>
      <w:proofErr w:type="spellEnd"/>
      <w:r w:rsidR="003A4227">
        <w:rPr>
          <w:bCs/>
          <w:sz w:val="28"/>
          <w:szCs w:val="28"/>
          <w:shd w:val="clear" w:color="auto" w:fill="FFFFFF"/>
        </w:rPr>
        <w:t xml:space="preserve"> </w:t>
      </w:r>
      <w:proofErr w:type="spellStart"/>
      <w:r w:rsidR="003A4227">
        <w:rPr>
          <w:bCs/>
          <w:sz w:val="28"/>
          <w:szCs w:val="28"/>
          <w:shd w:val="clear" w:color="auto" w:fill="FFFFFF"/>
        </w:rPr>
        <w:t>giới</w:t>
      </w:r>
      <w:proofErr w:type="spellEnd"/>
      <w:r w:rsidR="003A4227">
        <w:rPr>
          <w:bCs/>
          <w:sz w:val="28"/>
          <w:szCs w:val="28"/>
          <w:shd w:val="clear" w:color="auto" w:fill="FFFFFF"/>
        </w:rPr>
        <w:t xml:space="preserve">. </w:t>
      </w:r>
      <w:proofErr w:type="spellStart"/>
      <w:r w:rsidR="003A4227">
        <w:rPr>
          <w:bCs/>
          <w:sz w:val="28"/>
          <w:szCs w:val="28"/>
          <w:shd w:val="clear" w:color="auto" w:fill="FFFFFF"/>
        </w:rPr>
        <w:t>Đồng</w:t>
      </w:r>
      <w:proofErr w:type="spellEnd"/>
      <w:r w:rsidR="003A4227">
        <w:rPr>
          <w:bCs/>
          <w:sz w:val="28"/>
          <w:szCs w:val="28"/>
          <w:shd w:val="clear" w:color="auto" w:fill="FFFFFF"/>
        </w:rPr>
        <w:t xml:space="preserve"> </w:t>
      </w:r>
      <w:proofErr w:type="spellStart"/>
      <w:r w:rsidR="003A4227">
        <w:rPr>
          <w:bCs/>
          <w:sz w:val="28"/>
          <w:szCs w:val="28"/>
          <w:shd w:val="clear" w:color="auto" w:fill="FFFFFF"/>
        </w:rPr>
        <w:t>thời</w:t>
      </w:r>
      <w:proofErr w:type="spellEnd"/>
      <w:r w:rsidR="003A4227">
        <w:rPr>
          <w:bCs/>
          <w:sz w:val="28"/>
          <w:szCs w:val="28"/>
          <w:shd w:val="clear" w:color="auto" w:fill="FFFFFF"/>
        </w:rPr>
        <w:t xml:space="preserve"> </w:t>
      </w:r>
      <w:proofErr w:type="spellStart"/>
      <w:r w:rsidR="003A4227">
        <w:rPr>
          <w:bCs/>
          <w:sz w:val="28"/>
          <w:szCs w:val="28"/>
          <w:shd w:val="clear" w:color="auto" w:fill="FFFFFF"/>
        </w:rPr>
        <w:t>Nghị</w:t>
      </w:r>
      <w:proofErr w:type="spellEnd"/>
      <w:r w:rsidR="003A4227">
        <w:rPr>
          <w:bCs/>
          <w:sz w:val="28"/>
          <w:szCs w:val="28"/>
          <w:shd w:val="clear" w:color="auto" w:fill="FFFFFF"/>
        </w:rPr>
        <w:t xml:space="preserve"> </w:t>
      </w:r>
      <w:proofErr w:type="spellStart"/>
      <w:r w:rsidR="003A4227">
        <w:rPr>
          <w:bCs/>
          <w:sz w:val="28"/>
          <w:szCs w:val="28"/>
          <w:shd w:val="clear" w:color="auto" w:fill="FFFFFF"/>
        </w:rPr>
        <w:t>định</w:t>
      </w:r>
      <w:proofErr w:type="spellEnd"/>
      <w:r w:rsidR="003A4227">
        <w:rPr>
          <w:bCs/>
          <w:sz w:val="28"/>
          <w:szCs w:val="28"/>
          <w:shd w:val="clear" w:color="auto" w:fill="FFFFFF"/>
        </w:rPr>
        <w:t xml:space="preserve"> 14 </w:t>
      </w:r>
      <w:proofErr w:type="spellStart"/>
      <w:r w:rsidR="003A4227">
        <w:rPr>
          <w:bCs/>
          <w:sz w:val="28"/>
          <w:szCs w:val="28"/>
          <w:shd w:val="clear" w:color="auto" w:fill="FFFFFF"/>
        </w:rPr>
        <w:t>cũng</w:t>
      </w:r>
      <w:proofErr w:type="spellEnd"/>
      <w:r w:rsidR="003A4227">
        <w:rPr>
          <w:bCs/>
          <w:sz w:val="28"/>
          <w:szCs w:val="28"/>
          <w:shd w:val="clear" w:color="auto" w:fill="FFFFFF"/>
        </w:rPr>
        <w:t xml:space="preserve"> </w:t>
      </w:r>
      <w:proofErr w:type="spellStart"/>
      <w:r w:rsidR="003A4227">
        <w:rPr>
          <w:bCs/>
          <w:sz w:val="28"/>
          <w:szCs w:val="28"/>
          <w:shd w:val="clear" w:color="auto" w:fill="FFFFFF"/>
        </w:rPr>
        <w:t>giao</w:t>
      </w:r>
      <w:proofErr w:type="spellEnd"/>
      <w:r w:rsidR="003A4227">
        <w:rPr>
          <w:bCs/>
          <w:sz w:val="28"/>
          <w:szCs w:val="28"/>
          <w:shd w:val="clear" w:color="auto" w:fill="FFFFFF"/>
        </w:rPr>
        <w:t xml:space="preserve"> </w:t>
      </w:r>
      <w:proofErr w:type="spellStart"/>
      <w:r w:rsidR="003A4227">
        <w:rPr>
          <w:bCs/>
          <w:sz w:val="28"/>
          <w:szCs w:val="28"/>
          <w:shd w:val="clear" w:color="auto" w:fill="FFFFFF"/>
        </w:rPr>
        <w:t>trách</w:t>
      </w:r>
      <w:proofErr w:type="spellEnd"/>
      <w:r w:rsidR="003A4227">
        <w:rPr>
          <w:bCs/>
          <w:sz w:val="28"/>
          <w:szCs w:val="28"/>
          <w:shd w:val="clear" w:color="auto" w:fill="FFFFFF"/>
        </w:rPr>
        <w:t xml:space="preserve"> </w:t>
      </w:r>
      <w:proofErr w:type="spellStart"/>
      <w:r w:rsidR="003A4227">
        <w:rPr>
          <w:bCs/>
          <w:sz w:val="28"/>
          <w:szCs w:val="28"/>
          <w:shd w:val="clear" w:color="auto" w:fill="FFFFFF"/>
        </w:rPr>
        <w:t>nhiệm</w:t>
      </w:r>
      <w:proofErr w:type="spellEnd"/>
      <w:r w:rsidR="003A4227">
        <w:rPr>
          <w:bCs/>
          <w:sz w:val="28"/>
          <w:szCs w:val="28"/>
          <w:shd w:val="clear" w:color="auto" w:fill="FFFFFF"/>
        </w:rPr>
        <w:t xml:space="preserve"> </w:t>
      </w:r>
      <w:proofErr w:type="spellStart"/>
      <w:r w:rsidR="003A4227">
        <w:rPr>
          <w:bCs/>
          <w:sz w:val="28"/>
          <w:szCs w:val="28"/>
          <w:shd w:val="clear" w:color="auto" w:fill="FFFFFF"/>
        </w:rPr>
        <w:t>cho</w:t>
      </w:r>
      <w:proofErr w:type="spellEnd"/>
      <w:r w:rsidR="003A4227">
        <w:rPr>
          <w:bCs/>
          <w:sz w:val="28"/>
          <w:szCs w:val="28"/>
          <w:shd w:val="clear" w:color="auto" w:fill="FFFFFF"/>
        </w:rPr>
        <w:t xml:space="preserve"> NHNN </w:t>
      </w:r>
      <w:proofErr w:type="spellStart"/>
      <w:r w:rsidR="003A4227">
        <w:rPr>
          <w:bCs/>
          <w:sz w:val="28"/>
          <w:szCs w:val="28"/>
          <w:shd w:val="clear" w:color="auto" w:fill="FFFFFF"/>
        </w:rPr>
        <w:t>về</w:t>
      </w:r>
      <w:proofErr w:type="spellEnd"/>
      <w:r w:rsidR="003A4227">
        <w:rPr>
          <w:bCs/>
          <w:sz w:val="28"/>
          <w:szCs w:val="28"/>
          <w:shd w:val="clear" w:color="auto" w:fill="FFFFFF"/>
        </w:rPr>
        <w:t xml:space="preserve"> </w:t>
      </w:r>
      <w:proofErr w:type="spellStart"/>
      <w:r w:rsidR="003A4227">
        <w:rPr>
          <w:bCs/>
          <w:sz w:val="28"/>
          <w:szCs w:val="28"/>
          <w:shd w:val="clear" w:color="auto" w:fill="FFFFFF"/>
        </w:rPr>
        <w:t>việc</w:t>
      </w:r>
      <w:proofErr w:type="spellEnd"/>
      <w:r w:rsidR="003A4227">
        <w:rPr>
          <w:bCs/>
          <w:sz w:val="28"/>
          <w:szCs w:val="28"/>
          <w:shd w:val="clear" w:color="auto" w:fill="FFFFFF"/>
        </w:rPr>
        <w:t xml:space="preserve"> </w:t>
      </w:r>
      <w:proofErr w:type="spellStart"/>
      <w:r w:rsidR="003A4227">
        <w:rPr>
          <w:bCs/>
          <w:sz w:val="28"/>
          <w:szCs w:val="28"/>
          <w:shd w:val="clear" w:color="auto" w:fill="FFFFFF"/>
        </w:rPr>
        <w:t>hướng</w:t>
      </w:r>
      <w:proofErr w:type="spellEnd"/>
      <w:r w:rsidR="003A4227">
        <w:rPr>
          <w:bCs/>
          <w:sz w:val="28"/>
          <w:szCs w:val="28"/>
          <w:shd w:val="clear" w:color="auto" w:fill="FFFFFF"/>
        </w:rPr>
        <w:t xml:space="preserve"> </w:t>
      </w:r>
      <w:proofErr w:type="spellStart"/>
      <w:r w:rsidR="003A4227">
        <w:rPr>
          <w:bCs/>
          <w:sz w:val="28"/>
          <w:szCs w:val="28"/>
          <w:shd w:val="clear" w:color="auto" w:fill="FFFFFF"/>
        </w:rPr>
        <w:t>dẫn</w:t>
      </w:r>
      <w:proofErr w:type="spellEnd"/>
      <w:r w:rsidR="003A4227">
        <w:rPr>
          <w:bCs/>
          <w:sz w:val="28"/>
          <w:szCs w:val="28"/>
          <w:shd w:val="clear" w:color="auto" w:fill="FFFFFF"/>
        </w:rPr>
        <w:t xml:space="preserve"> </w:t>
      </w:r>
      <w:proofErr w:type="spellStart"/>
      <w:r w:rsidR="003A4227">
        <w:rPr>
          <w:bCs/>
          <w:sz w:val="28"/>
          <w:szCs w:val="28"/>
          <w:shd w:val="clear" w:color="auto" w:fill="FFFFFF"/>
        </w:rPr>
        <w:t>triển</w:t>
      </w:r>
      <w:proofErr w:type="spellEnd"/>
      <w:r w:rsidR="003A4227">
        <w:rPr>
          <w:bCs/>
          <w:sz w:val="28"/>
          <w:szCs w:val="28"/>
          <w:shd w:val="clear" w:color="auto" w:fill="FFFFFF"/>
        </w:rPr>
        <w:t xml:space="preserve"> </w:t>
      </w:r>
      <w:proofErr w:type="spellStart"/>
      <w:r w:rsidR="003A4227">
        <w:rPr>
          <w:bCs/>
          <w:sz w:val="28"/>
          <w:szCs w:val="28"/>
          <w:shd w:val="clear" w:color="auto" w:fill="FFFFFF"/>
        </w:rPr>
        <w:t>khai</w:t>
      </w:r>
      <w:proofErr w:type="spellEnd"/>
      <w:r w:rsidR="003A4227">
        <w:rPr>
          <w:bCs/>
          <w:sz w:val="28"/>
          <w:szCs w:val="28"/>
          <w:shd w:val="clear" w:color="auto" w:fill="FFFFFF"/>
        </w:rPr>
        <w:t xml:space="preserve"> </w:t>
      </w:r>
      <w:proofErr w:type="spellStart"/>
      <w:r w:rsidR="003A4227">
        <w:rPr>
          <w:bCs/>
          <w:sz w:val="28"/>
          <w:szCs w:val="28"/>
          <w:shd w:val="clear" w:color="auto" w:fill="FFFFFF"/>
        </w:rPr>
        <w:t>thực</w:t>
      </w:r>
      <w:proofErr w:type="spellEnd"/>
      <w:r w:rsidR="003A4227">
        <w:rPr>
          <w:bCs/>
          <w:sz w:val="28"/>
          <w:szCs w:val="28"/>
          <w:shd w:val="clear" w:color="auto" w:fill="FFFFFF"/>
        </w:rPr>
        <w:t xml:space="preserve"> </w:t>
      </w:r>
      <w:proofErr w:type="spellStart"/>
      <w:r w:rsidR="003A4227">
        <w:rPr>
          <w:bCs/>
          <w:sz w:val="28"/>
          <w:szCs w:val="28"/>
          <w:shd w:val="clear" w:color="auto" w:fill="FFFFFF"/>
        </w:rPr>
        <w:t>hiện</w:t>
      </w:r>
      <w:proofErr w:type="spellEnd"/>
      <w:r w:rsidR="003A4227">
        <w:rPr>
          <w:bCs/>
          <w:sz w:val="28"/>
          <w:szCs w:val="28"/>
          <w:shd w:val="clear" w:color="auto" w:fill="FFFFFF"/>
        </w:rPr>
        <w:t xml:space="preserve"> </w:t>
      </w:r>
      <w:proofErr w:type="spellStart"/>
      <w:r w:rsidR="001453E2">
        <w:rPr>
          <w:bCs/>
          <w:sz w:val="28"/>
          <w:szCs w:val="28"/>
          <w:shd w:val="clear" w:color="auto" w:fill="FFFFFF"/>
        </w:rPr>
        <w:t>về</w:t>
      </w:r>
      <w:proofErr w:type="spellEnd"/>
      <w:r w:rsidR="003A4227">
        <w:rPr>
          <w:bCs/>
          <w:sz w:val="28"/>
          <w:szCs w:val="28"/>
          <w:shd w:val="clear" w:color="auto" w:fill="FFFFFF"/>
        </w:rPr>
        <w:t xml:space="preserve"> </w:t>
      </w:r>
      <w:proofErr w:type="spellStart"/>
      <w:r w:rsidR="003A4227">
        <w:rPr>
          <w:bCs/>
          <w:sz w:val="28"/>
          <w:szCs w:val="28"/>
          <w:shd w:val="clear" w:color="auto" w:fill="FFFFFF"/>
        </w:rPr>
        <w:t>thanh</w:t>
      </w:r>
      <w:proofErr w:type="spellEnd"/>
      <w:r w:rsidR="003A4227">
        <w:rPr>
          <w:bCs/>
          <w:sz w:val="28"/>
          <w:szCs w:val="28"/>
          <w:shd w:val="clear" w:color="auto" w:fill="FFFFFF"/>
        </w:rPr>
        <w:t xml:space="preserve"> </w:t>
      </w:r>
      <w:proofErr w:type="spellStart"/>
      <w:r w:rsidR="003A4227">
        <w:rPr>
          <w:bCs/>
          <w:sz w:val="28"/>
          <w:szCs w:val="28"/>
          <w:shd w:val="clear" w:color="auto" w:fill="FFFFFF"/>
        </w:rPr>
        <w:t>toán</w:t>
      </w:r>
      <w:proofErr w:type="spellEnd"/>
      <w:r w:rsidR="003A4227">
        <w:rPr>
          <w:bCs/>
          <w:sz w:val="28"/>
          <w:szCs w:val="28"/>
          <w:shd w:val="clear" w:color="auto" w:fill="FFFFFF"/>
        </w:rPr>
        <w:t xml:space="preserve"> </w:t>
      </w:r>
      <w:proofErr w:type="spellStart"/>
      <w:r w:rsidR="003A4227">
        <w:rPr>
          <w:bCs/>
          <w:sz w:val="28"/>
          <w:szCs w:val="28"/>
          <w:shd w:val="clear" w:color="auto" w:fill="FFFFFF"/>
        </w:rPr>
        <w:t>trong</w:t>
      </w:r>
      <w:proofErr w:type="spellEnd"/>
      <w:r w:rsidR="003A4227">
        <w:rPr>
          <w:bCs/>
          <w:sz w:val="28"/>
          <w:szCs w:val="28"/>
          <w:shd w:val="clear" w:color="auto" w:fill="FFFFFF"/>
        </w:rPr>
        <w:t xml:space="preserve"> </w:t>
      </w:r>
      <w:proofErr w:type="spellStart"/>
      <w:r w:rsidR="0062514D">
        <w:rPr>
          <w:bCs/>
          <w:sz w:val="28"/>
          <w:szCs w:val="28"/>
          <w:shd w:val="clear" w:color="auto" w:fill="FFFFFF"/>
        </w:rPr>
        <w:t>hoạt</w:t>
      </w:r>
      <w:proofErr w:type="spellEnd"/>
      <w:r w:rsidR="0062514D">
        <w:rPr>
          <w:bCs/>
          <w:sz w:val="28"/>
          <w:szCs w:val="28"/>
          <w:shd w:val="clear" w:color="auto" w:fill="FFFFFF"/>
        </w:rPr>
        <w:t xml:space="preserve"> </w:t>
      </w:r>
      <w:proofErr w:type="spellStart"/>
      <w:r w:rsidR="0062514D">
        <w:rPr>
          <w:bCs/>
          <w:sz w:val="28"/>
          <w:szCs w:val="28"/>
          <w:shd w:val="clear" w:color="auto" w:fill="FFFFFF"/>
        </w:rPr>
        <w:t>động</w:t>
      </w:r>
      <w:proofErr w:type="spellEnd"/>
      <w:r w:rsidR="0062514D">
        <w:rPr>
          <w:bCs/>
          <w:sz w:val="28"/>
          <w:szCs w:val="28"/>
          <w:shd w:val="clear" w:color="auto" w:fill="FFFFFF"/>
        </w:rPr>
        <w:t xml:space="preserve"> </w:t>
      </w:r>
      <w:proofErr w:type="spellStart"/>
      <w:r w:rsidR="003A4227">
        <w:rPr>
          <w:bCs/>
          <w:sz w:val="28"/>
          <w:szCs w:val="28"/>
          <w:shd w:val="clear" w:color="auto" w:fill="FFFFFF"/>
        </w:rPr>
        <w:t>thương</w:t>
      </w:r>
      <w:proofErr w:type="spellEnd"/>
      <w:r w:rsidR="003A4227">
        <w:rPr>
          <w:bCs/>
          <w:sz w:val="28"/>
          <w:szCs w:val="28"/>
          <w:shd w:val="clear" w:color="auto" w:fill="FFFFFF"/>
        </w:rPr>
        <w:t xml:space="preserve"> </w:t>
      </w:r>
      <w:proofErr w:type="spellStart"/>
      <w:r w:rsidR="003A4227">
        <w:rPr>
          <w:bCs/>
          <w:sz w:val="28"/>
          <w:szCs w:val="28"/>
          <w:shd w:val="clear" w:color="auto" w:fill="FFFFFF"/>
        </w:rPr>
        <w:t>mại</w:t>
      </w:r>
      <w:proofErr w:type="spellEnd"/>
      <w:r w:rsidR="003A4227">
        <w:rPr>
          <w:bCs/>
          <w:sz w:val="28"/>
          <w:szCs w:val="28"/>
          <w:shd w:val="clear" w:color="auto" w:fill="FFFFFF"/>
        </w:rPr>
        <w:t xml:space="preserve"> </w:t>
      </w:r>
      <w:proofErr w:type="spellStart"/>
      <w:r w:rsidR="003A4227">
        <w:rPr>
          <w:bCs/>
          <w:sz w:val="28"/>
          <w:szCs w:val="28"/>
          <w:shd w:val="clear" w:color="auto" w:fill="FFFFFF"/>
        </w:rPr>
        <w:t>biên</w:t>
      </w:r>
      <w:proofErr w:type="spellEnd"/>
      <w:r w:rsidR="003A4227">
        <w:rPr>
          <w:bCs/>
          <w:sz w:val="28"/>
          <w:szCs w:val="28"/>
          <w:shd w:val="clear" w:color="auto" w:fill="FFFFFF"/>
        </w:rPr>
        <w:t xml:space="preserve"> </w:t>
      </w:r>
      <w:proofErr w:type="spellStart"/>
      <w:r w:rsidR="003A4227">
        <w:rPr>
          <w:bCs/>
          <w:sz w:val="28"/>
          <w:szCs w:val="28"/>
          <w:shd w:val="clear" w:color="auto" w:fill="FFFFFF"/>
        </w:rPr>
        <w:t>giới</w:t>
      </w:r>
      <w:proofErr w:type="spellEnd"/>
      <w:r w:rsidR="003A4227">
        <w:rPr>
          <w:bCs/>
          <w:sz w:val="28"/>
          <w:szCs w:val="28"/>
          <w:shd w:val="clear" w:color="auto" w:fill="FFFFFF"/>
        </w:rPr>
        <w:t>.</w:t>
      </w:r>
      <w:r>
        <w:rPr>
          <w:bCs/>
          <w:sz w:val="28"/>
          <w:szCs w:val="28"/>
          <w:shd w:val="clear" w:color="auto" w:fill="FFFFFF"/>
        </w:rPr>
        <w:t xml:space="preserve"> </w:t>
      </w:r>
    </w:p>
    <w:p w:rsidR="002F14C3" w:rsidRDefault="007F63E8" w:rsidP="003B55D1">
      <w:pPr>
        <w:spacing w:after="120"/>
        <w:ind w:firstLine="720"/>
        <w:jc w:val="both"/>
        <w:rPr>
          <w:sz w:val="28"/>
          <w:szCs w:val="28"/>
        </w:rPr>
      </w:pPr>
      <w:r>
        <w:rPr>
          <w:bCs/>
          <w:sz w:val="28"/>
          <w:szCs w:val="28"/>
          <w:shd w:val="clear" w:color="auto" w:fill="FFFFFF"/>
        </w:rPr>
        <w:t xml:space="preserve">Do </w:t>
      </w:r>
      <w:proofErr w:type="spellStart"/>
      <w:r>
        <w:rPr>
          <w:bCs/>
          <w:sz w:val="28"/>
          <w:szCs w:val="28"/>
          <w:shd w:val="clear" w:color="auto" w:fill="FFFFFF"/>
        </w:rPr>
        <w:t>đó</w:t>
      </w:r>
      <w:proofErr w:type="spellEnd"/>
      <w:r>
        <w:rPr>
          <w:bCs/>
          <w:sz w:val="28"/>
          <w:szCs w:val="28"/>
          <w:shd w:val="clear" w:color="auto" w:fill="FFFFFF"/>
        </w:rPr>
        <w:t xml:space="preserve">, </w:t>
      </w:r>
      <w:proofErr w:type="spellStart"/>
      <w:r>
        <w:rPr>
          <w:bCs/>
          <w:sz w:val="28"/>
          <w:szCs w:val="28"/>
          <w:shd w:val="clear" w:color="auto" w:fill="FFFFFF"/>
        </w:rPr>
        <w:t>việc</w:t>
      </w:r>
      <w:proofErr w:type="spellEnd"/>
      <w:r>
        <w:rPr>
          <w:sz w:val="28"/>
          <w:szCs w:val="28"/>
        </w:rPr>
        <w:t xml:space="preserve"> </w:t>
      </w:r>
      <w:r w:rsidR="002F14C3" w:rsidRPr="005D0062">
        <w:rPr>
          <w:sz w:val="28"/>
          <w:szCs w:val="28"/>
        </w:rPr>
        <w:t xml:space="preserve">ban </w:t>
      </w:r>
      <w:proofErr w:type="spellStart"/>
      <w:r w:rsidR="002F14C3" w:rsidRPr="005D0062">
        <w:rPr>
          <w:sz w:val="28"/>
          <w:szCs w:val="28"/>
        </w:rPr>
        <w:t>hành</w:t>
      </w:r>
      <w:proofErr w:type="spellEnd"/>
      <w:r w:rsidR="002F14C3" w:rsidRPr="005D0062">
        <w:rPr>
          <w:sz w:val="28"/>
          <w:szCs w:val="28"/>
        </w:rPr>
        <w:t xml:space="preserve"> </w:t>
      </w:r>
      <w:r w:rsidR="009154DB" w:rsidRPr="005D0062">
        <w:rPr>
          <w:sz w:val="28"/>
          <w:szCs w:val="28"/>
          <w:lang w:val="vi-VN"/>
        </w:rPr>
        <w:t xml:space="preserve">Thông tư số 19/2018/TT-NHNN </w:t>
      </w:r>
      <w:proofErr w:type="spellStart"/>
      <w:r w:rsidR="002F14C3" w:rsidRPr="005D0062">
        <w:rPr>
          <w:sz w:val="28"/>
          <w:szCs w:val="28"/>
        </w:rPr>
        <w:t>là</w:t>
      </w:r>
      <w:proofErr w:type="spellEnd"/>
      <w:r w:rsidR="002F14C3" w:rsidRPr="005D0062">
        <w:rPr>
          <w:sz w:val="28"/>
          <w:szCs w:val="28"/>
        </w:rPr>
        <w:t xml:space="preserve"> </w:t>
      </w:r>
      <w:proofErr w:type="spellStart"/>
      <w:r w:rsidR="002F14C3" w:rsidRPr="005D0062">
        <w:rPr>
          <w:sz w:val="28"/>
          <w:szCs w:val="28"/>
        </w:rPr>
        <w:t>cần</w:t>
      </w:r>
      <w:proofErr w:type="spellEnd"/>
      <w:r w:rsidR="002F14C3" w:rsidRPr="005D0062">
        <w:rPr>
          <w:sz w:val="28"/>
          <w:szCs w:val="28"/>
        </w:rPr>
        <w:t xml:space="preserve"> </w:t>
      </w:r>
      <w:proofErr w:type="spellStart"/>
      <w:r w:rsidR="002F14C3" w:rsidRPr="005D0062">
        <w:rPr>
          <w:sz w:val="28"/>
          <w:szCs w:val="28"/>
        </w:rPr>
        <w:t>thiết</w:t>
      </w:r>
      <w:proofErr w:type="spellEnd"/>
      <w:r w:rsidR="002F14C3" w:rsidRPr="005D0062">
        <w:rPr>
          <w:sz w:val="28"/>
          <w:szCs w:val="28"/>
        </w:rPr>
        <w:t xml:space="preserve"> </w:t>
      </w:r>
      <w:r w:rsidR="002F14C3" w:rsidRPr="005D0062">
        <w:rPr>
          <w:sz w:val="28"/>
          <w:szCs w:val="28"/>
          <w:lang w:val="vi-VN"/>
        </w:rPr>
        <w:t>đ</w:t>
      </w:r>
      <w:r w:rsidR="002F14C3" w:rsidRPr="005D0062">
        <w:rPr>
          <w:sz w:val="28"/>
          <w:szCs w:val="28"/>
        </w:rPr>
        <w:t xml:space="preserve">ể </w:t>
      </w:r>
      <w:r w:rsidR="002F14C3" w:rsidRPr="005D0062">
        <w:rPr>
          <w:sz w:val="28"/>
          <w:szCs w:val="28"/>
          <w:lang w:val="vi-VN"/>
        </w:rPr>
        <w:t>khắc phục những</w:t>
      </w:r>
      <w:r>
        <w:rPr>
          <w:sz w:val="28"/>
          <w:szCs w:val="28"/>
        </w:rPr>
        <w:t xml:space="preserve"> </w:t>
      </w:r>
      <w:proofErr w:type="spellStart"/>
      <w:r>
        <w:rPr>
          <w:sz w:val="28"/>
          <w:szCs w:val="28"/>
        </w:rPr>
        <w:t>vướng</w:t>
      </w:r>
      <w:proofErr w:type="spellEnd"/>
      <w:r>
        <w:rPr>
          <w:sz w:val="28"/>
          <w:szCs w:val="28"/>
        </w:rPr>
        <w:t xml:space="preserve"> </w:t>
      </w:r>
      <w:proofErr w:type="spellStart"/>
      <w:r>
        <w:rPr>
          <w:sz w:val="28"/>
          <w:szCs w:val="28"/>
        </w:rPr>
        <w:t>mắc</w:t>
      </w:r>
      <w:proofErr w:type="spellEnd"/>
      <w:r>
        <w:rPr>
          <w:sz w:val="28"/>
          <w:szCs w:val="28"/>
        </w:rPr>
        <w:t>,</w:t>
      </w:r>
      <w:r w:rsidR="002F14C3" w:rsidRPr="005D0062">
        <w:rPr>
          <w:sz w:val="28"/>
          <w:szCs w:val="28"/>
        </w:rPr>
        <w:t xml:space="preserve"> </w:t>
      </w:r>
      <w:proofErr w:type="spellStart"/>
      <w:proofErr w:type="gramStart"/>
      <w:r w:rsidR="002F14C3" w:rsidRPr="005D0062">
        <w:rPr>
          <w:sz w:val="28"/>
          <w:szCs w:val="28"/>
        </w:rPr>
        <w:t>bất</w:t>
      </w:r>
      <w:proofErr w:type="spellEnd"/>
      <w:proofErr w:type="gramEnd"/>
      <w:r w:rsidR="002F14C3" w:rsidRPr="005D0062">
        <w:rPr>
          <w:sz w:val="28"/>
          <w:szCs w:val="28"/>
        </w:rPr>
        <w:t xml:space="preserve"> </w:t>
      </w:r>
      <w:proofErr w:type="spellStart"/>
      <w:r w:rsidR="002F14C3" w:rsidRPr="005D0062">
        <w:rPr>
          <w:sz w:val="28"/>
          <w:szCs w:val="28"/>
        </w:rPr>
        <w:t>cập</w:t>
      </w:r>
      <w:proofErr w:type="spellEnd"/>
      <w:r w:rsidR="002F14C3" w:rsidRPr="005D0062">
        <w:rPr>
          <w:sz w:val="28"/>
          <w:szCs w:val="28"/>
        </w:rPr>
        <w:t xml:space="preserve"> </w:t>
      </w:r>
      <w:proofErr w:type="spellStart"/>
      <w:r w:rsidR="00B02FEC">
        <w:rPr>
          <w:sz w:val="28"/>
          <w:szCs w:val="28"/>
        </w:rPr>
        <w:t>tại</w:t>
      </w:r>
      <w:proofErr w:type="spellEnd"/>
      <w:r w:rsidR="00B02FEC">
        <w:rPr>
          <w:sz w:val="28"/>
          <w:szCs w:val="28"/>
        </w:rPr>
        <w:t xml:space="preserve"> </w:t>
      </w:r>
      <w:proofErr w:type="spellStart"/>
      <w:r w:rsidR="00B02FEC">
        <w:rPr>
          <w:sz w:val="28"/>
          <w:szCs w:val="28"/>
        </w:rPr>
        <w:t>Quyết</w:t>
      </w:r>
      <w:proofErr w:type="spellEnd"/>
      <w:r w:rsidR="00B02FEC">
        <w:rPr>
          <w:sz w:val="28"/>
          <w:szCs w:val="28"/>
        </w:rPr>
        <w:t xml:space="preserve"> </w:t>
      </w:r>
      <w:proofErr w:type="spellStart"/>
      <w:r w:rsidR="00B02FEC">
        <w:rPr>
          <w:sz w:val="28"/>
          <w:szCs w:val="28"/>
        </w:rPr>
        <w:t>định</w:t>
      </w:r>
      <w:proofErr w:type="spellEnd"/>
      <w:r w:rsidR="00B02FEC">
        <w:rPr>
          <w:sz w:val="28"/>
          <w:szCs w:val="28"/>
        </w:rPr>
        <w:t xml:space="preserve"> 689 </w:t>
      </w:r>
      <w:proofErr w:type="spellStart"/>
      <w:r>
        <w:rPr>
          <w:sz w:val="28"/>
          <w:szCs w:val="28"/>
        </w:rPr>
        <w:t>và</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14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w:t>
      </w:r>
      <w:r w:rsidR="00D91327">
        <w:rPr>
          <w:sz w:val="28"/>
          <w:szCs w:val="28"/>
        </w:rPr>
        <w:t xml:space="preserve"> </w:t>
      </w:r>
      <w:proofErr w:type="spellStart"/>
      <w:r w:rsidR="00D91327">
        <w:rPr>
          <w:sz w:val="28"/>
          <w:szCs w:val="28"/>
        </w:rPr>
        <w:t>Ngoài</w:t>
      </w:r>
      <w:proofErr w:type="spellEnd"/>
      <w:r w:rsidR="00D91327">
        <w:rPr>
          <w:sz w:val="28"/>
          <w:szCs w:val="28"/>
        </w:rPr>
        <w:t xml:space="preserve"> </w:t>
      </w:r>
      <w:proofErr w:type="spellStart"/>
      <w:r w:rsidR="00D91327">
        <w:rPr>
          <w:sz w:val="28"/>
          <w:szCs w:val="28"/>
        </w:rPr>
        <w:t>ra</w:t>
      </w:r>
      <w:proofErr w:type="spellEnd"/>
      <w:r w:rsidR="00D91327">
        <w:rPr>
          <w:sz w:val="28"/>
          <w:szCs w:val="28"/>
        </w:rPr>
        <w:t xml:space="preserve">, </w:t>
      </w:r>
      <w:proofErr w:type="spellStart"/>
      <w:r w:rsidR="00D91327">
        <w:rPr>
          <w:sz w:val="28"/>
          <w:szCs w:val="28"/>
        </w:rPr>
        <w:t>v</w:t>
      </w:r>
      <w:r w:rsidR="002F14C3">
        <w:rPr>
          <w:sz w:val="28"/>
          <w:szCs w:val="28"/>
        </w:rPr>
        <w:t>iệc</w:t>
      </w:r>
      <w:proofErr w:type="spellEnd"/>
      <w:r w:rsidR="002F14C3">
        <w:rPr>
          <w:sz w:val="28"/>
          <w:szCs w:val="28"/>
        </w:rPr>
        <w:t xml:space="preserve"> </w:t>
      </w:r>
      <w:r w:rsidR="00D91327">
        <w:rPr>
          <w:sz w:val="28"/>
          <w:szCs w:val="28"/>
        </w:rPr>
        <w:t xml:space="preserve">ban </w:t>
      </w:r>
      <w:proofErr w:type="spellStart"/>
      <w:r w:rsidR="00D91327">
        <w:rPr>
          <w:sz w:val="28"/>
          <w:szCs w:val="28"/>
        </w:rPr>
        <w:t>hành</w:t>
      </w:r>
      <w:proofErr w:type="spellEnd"/>
      <w:r w:rsidR="00D91327">
        <w:rPr>
          <w:sz w:val="28"/>
          <w:szCs w:val="28"/>
        </w:rPr>
        <w:t xml:space="preserve"> </w:t>
      </w:r>
      <w:proofErr w:type="spellStart"/>
      <w:r w:rsidR="00D91327">
        <w:rPr>
          <w:sz w:val="28"/>
          <w:szCs w:val="28"/>
        </w:rPr>
        <w:t>Thông</w:t>
      </w:r>
      <w:proofErr w:type="spellEnd"/>
      <w:r w:rsidR="00D91327">
        <w:rPr>
          <w:sz w:val="28"/>
          <w:szCs w:val="28"/>
        </w:rPr>
        <w:t xml:space="preserve"> </w:t>
      </w:r>
      <w:proofErr w:type="spellStart"/>
      <w:r w:rsidR="00D91327">
        <w:rPr>
          <w:sz w:val="28"/>
          <w:szCs w:val="28"/>
        </w:rPr>
        <w:t>tư</w:t>
      </w:r>
      <w:proofErr w:type="spellEnd"/>
      <w:r w:rsidR="00D91327">
        <w:rPr>
          <w:sz w:val="28"/>
          <w:szCs w:val="28"/>
        </w:rPr>
        <w:t xml:space="preserve"> 19</w:t>
      </w:r>
      <w:r w:rsidR="002F14C3">
        <w:rPr>
          <w:sz w:val="28"/>
          <w:szCs w:val="28"/>
        </w:rPr>
        <w:t xml:space="preserve"> </w:t>
      </w:r>
      <w:proofErr w:type="spellStart"/>
      <w:r w:rsidR="002F14C3">
        <w:rPr>
          <w:sz w:val="28"/>
          <w:szCs w:val="28"/>
        </w:rPr>
        <w:t>nhằm</w:t>
      </w:r>
      <w:proofErr w:type="spellEnd"/>
      <w:r w:rsidR="002F14C3">
        <w:rPr>
          <w:sz w:val="28"/>
          <w:szCs w:val="28"/>
        </w:rPr>
        <w:t xml:space="preserve"> </w:t>
      </w:r>
      <w:proofErr w:type="spellStart"/>
      <w:r w:rsidR="002F14C3">
        <w:rPr>
          <w:sz w:val="28"/>
          <w:szCs w:val="28"/>
        </w:rPr>
        <w:t>mục</w:t>
      </w:r>
      <w:proofErr w:type="spellEnd"/>
      <w:r w:rsidR="002F14C3">
        <w:rPr>
          <w:sz w:val="28"/>
          <w:szCs w:val="28"/>
        </w:rPr>
        <w:t xml:space="preserve"> </w:t>
      </w:r>
      <w:proofErr w:type="spellStart"/>
      <w:r w:rsidR="002F14C3">
        <w:rPr>
          <w:sz w:val="28"/>
          <w:szCs w:val="28"/>
        </w:rPr>
        <w:t>tiêu</w:t>
      </w:r>
      <w:proofErr w:type="spellEnd"/>
      <w:r w:rsidR="002E69AE">
        <w:rPr>
          <w:sz w:val="28"/>
          <w:szCs w:val="28"/>
        </w:rPr>
        <w:t xml:space="preserve"> </w:t>
      </w:r>
      <w:proofErr w:type="spellStart"/>
      <w:r w:rsidR="00D91327">
        <w:rPr>
          <w:sz w:val="28"/>
          <w:szCs w:val="28"/>
        </w:rPr>
        <w:t>thúc</w:t>
      </w:r>
      <w:proofErr w:type="spellEnd"/>
      <w:r w:rsidR="00D91327">
        <w:rPr>
          <w:sz w:val="28"/>
          <w:szCs w:val="28"/>
        </w:rPr>
        <w:t xml:space="preserve"> </w:t>
      </w:r>
      <w:proofErr w:type="spellStart"/>
      <w:r w:rsidR="00D91327">
        <w:rPr>
          <w:sz w:val="28"/>
          <w:szCs w:val="28"/>
        </w:rPr>
        <w:t>đẩy</w:t>
      </w:r>
      <w:proofErr w:type="spellEnd"/>
      <w:r w:rsidR="00D91327">
        <w:rPr>
          <w:sz w:val="28"/>
          <w:szCs w:val="28"/>
        </w:rPr>
        <w:t xml:space="preserve"> </w:t>
      </w:r>
      <w:proofErr w:type="spellStart"/>
      <w:r w:rsidR="00D91327">
        <w:rPr>
          <w:sz w:val="28"/>
          <w:szCs w:val="28"/>
        </w:rPr>
        <w:t>thanh</w:t>
      </w:r>
      <w:proofErr w:type="spellEnd"/>
      <w:r w:rsidR="00D91327">
        <w:rPr>
          <w:sz w:val="28"/>
          <w:szCs w:val="28"/>
        </w:rPr>
        <w:t xml:space="preserve"> </w:t>
      </w:r>
      <w:proofErr w:type="spellStart"/>
      <w:r w:rsidR="00D91327">
        <w:rPr>
          <w:sz w:val="28"/>
          <w:szCs w:val="28"/>
        </w:rPr>
        <w:t>toán</w:t>
      </w:r>
      <w:proofErr w:type="spellEnd"/>
      <w:r w:rsidR="002F14C3">
        <w:rPr>
          <w:sz w:val="28"/>
          <w:szCs w:val="28"/>
        </w:rPr>
        <w:t xml:space="preserve"> </w:t>
      </w:r>
      <w:proofErr w:type="spellStart"/>
      <w:r w:rsidR="002F14C3">
        <w:rPr>
          <w:sz w:val="28"/>
          <w:szCs w:val="28"/>
        </w:rPr>
        <w:t>biên</w:t>
      </w:r>
      <w:proofErr w:type="spellEnd"/>
      <w:r w:rsidR="002F14C3">
        <w:rPr>
          <w:sz w:val="28"/>
          <w:szCs w:val="28"/>
        </w:rPr>
        <w:t xml:space="preserve"> </w:t>
      </w:r>
      <w:proofErr w:type="spellStart"/>
      <w:r w:rsidR="002F14C3">
        <w:rPr>
          <w:sz w:val="28"/>
          <w:szCs w:val="28"/>
        </w:rPr>
        <w:t>mậu</w:t>
      </w:r>
      <w:proofErr w:type="spellEnd"/>
      <w:r w:rsidR="002F14C3">
        <w:rPr>
          <w:sz w:val="28"/>
          <w:szCs w:val="28"/>
        </w:rPr>
        <w:t xml:space="preserve">, </w:t>
      </w:r>
      <w:proofErr w:type="spellStart"/>
      <w:r w:rsidR="002F14C3">
        <w:rPr>
          <w:sz w:val="28"/>
          <w:szCs w:val="28"/>
        </w:rPr>
        <w:t>tạo</w:t>
      </w:r>
      <w:proofErr w:type="spellEnd"/>
      <w:r w:rsidR="002F14C3">
        <w:rPr>
          <w:sz w:val="28"/>
          <w:szCs w:val="28"/>
        </w:rPr>
        <w:t xml:space="preserve"> </w:t>
      </w:r>
      <w:proofErr w:type="spellStart"/>
      <w:r w:rsidR="002F14C3">
        <w:rPr>
          <w:sz w:val="28"/>
          <w:szCs w:val="28"/>
        </w:rPr>
        <w:t>thuận</w:t>
      </w:r>
      <w:proofErr w:type="spellEnd"/>
      <w:r w:rsidR="002F14C3">
        <w:rPr>
          <w:sz w:val="28"/>
          <w:szCs w:val="28"/>
        </w:rPr>
        <w:t xml:space="preserve"> </w:t>
      </w:r>
      <w:proofErr w:type="spellStart"/>
      <w:r w:rsidR="002F14C3">
        <w:rPr>
          <w:sz w:val="28"/>
          <w:szCs w:val="28"/>
        </w:rPr>
        <w:t>lợi</w:t>
      </w:r>
      <w:proofErr w:type="spellEnd"/>
      <w:r w:rsidR="002F14C3">
        <w:rPr>
          <w:sz w:val="28"/>
          <w:szCs w:val="28"/>
        </w:rPr>
        <w:t xml:space="preserve"> </w:t>
      </w:r>
      <w:proofErr w:type="spellStart"/>
      <w:r w:rsidR="002F14C3">
        <w:rPr>
          <w:sz w:val="28"/>
          <w:szCs w:val="28"/>
        </w:rPr>
        <w:t>cho</w:t>
      </w:r>
      <w:proofErr w:type="spellEnd"/>
      <w:r w:rsidR="002F14C3">
        <w:rPr>
          <w:sz w:val="28"/>
          <w:szCs w:val="28"/>
        </w:rPr>
        <w:t xml:space="preserve"> </w:t>
      </w:r>
      <w:proofErr w:type="spellStart"/>
      <w:r w:rsidR="002F14C3">
        <w:rPr>
          <w:sz w:val="28"/>
          <w:szCs w:val="28"/>
        </w:rPr>
        <w:t>người</w:t>
      </w:r>
      <w:proofErr w:type="spellEnd"/>
      <w:r w:rsidR="002F14C3">
        <w:rPr>
          <w:sz w:val="28"/>
          <w:szCs w:val="28"/>
        </w:rPr>
        <w:t xml:space="preserve"> </w:t>
      </w:r>
      <w:proofErr w:type="spellStart"/>
      <w:r w:rsidR="002F14C3">
        <w:rPr>
          <w:sz w:val="28"/>
          <w:szCs w:val="28"/>
        </w:rPr>
        <w:t>dân</w:t>
      </w:r>
      <w:proofErr w:type="spellEnd"/>
      <w:r w:rsidR="002F14C3">
        <w:rPr>
          <w:sz w:val="28"/>
          <w:szCs w:val="28"/>
        </w:rPr>
        <w:t xml:space="preserve"> </w:t>
      </w:r>
      <w:proofErr w:type="spellStart"/>
      <w:r w:rsidR="002F14C3">
        <w:rPr>
          <w:sz w:val="28"/>
          <w:szCs w:val="28"/>
        </w:rPr>
        <w:t>hai</w:t>
      </w:r>
      <w:proofErr w:type="spellEnd"/>
      <w:r w:rsidR="002F14C3">
        <w:rPr>
          <w:sz w:val="28"/>
          <w:szCs w:val="28"/>
        </w:rPr>
        <w:t xml:space="preserve"> </w:t>
      </w:r>
      <w:proofErr w:type="spellStart"/>
      <w:r w:rsidR="002F14C3">
        <w:rPr>
          <w:sz w:val="28"/>
          <w:szCs w:val="28"/>
        </w:rPr>
        <w:t>nước</w:t>
      </w:r>
      <w:proofErr w:type="spellEnd"/>
      <w:r w:rsidR="002F14C3">
        <w:rPr>
          <w:sz w:val="28"/>
          <w:szCs w:val="28"/>
        </w:rPr>
        <w:t xml:space="preserve"> </w:t>
      </w:r>
      <w:proofErr w:type="spellStart"/>
      <w:r w:rsidR="002F14C3">
        <w:rPr>
          <w:sz w:val="28"/>
          <w:szCs w:val="28"/>
        </w:rPr>
        <w:t>trong</w:t>
      </w:r>
      <w:proofErr w:type="spellEnd"/>
      <w:r w:rsidR="002F14C3">
        <w:rPr>
          <w:sz w:val="28"/>
          <w:szCs w:val="28"/>
        </w:rPr>
        <w:t xml:space="preserve"> </w:t>
      </w:r>
      <w:proofErr w:type="spellStart"/>
      <w:r w:rsidR="002F14C3">
        <w:rPr>
          <w:sz w:val="28"/>
          <w:szCs w:val="28"/>
        </w:rPr>
        <w:t>việc</w:t>
      </w:r>
      <w:proofErr w:type="spellEnd"/>
      <w:r w:rsidR="002F14C3">
        <w:rPr>
          <w:sz w:val="28"/>
          <w:szCs w:val="28"/>
        </w:rPr>
        <w:t xml:space="preserve"> </w:t>
      </w:r>
      <w:proofErr w:type="spellStart"/>
      <w:r w:rsidR="002F14C3">
        <w:rPr>
          <w:sz w:val="28"/>
          <w:szCs w:val="28"/>
        </w:rPr>
        <w:t>giao</w:t>
      </w:r>
      <w:proofErr w:type="spellEnd"/>
      <w:r w:rsidR="002F14C3">
        <w:rPr>
          <w:sz w:val="28"/>
          <w:szCs w:val="28"/>
        </w:rPr>
        <w:t xml:space="preserve"> </w:t>
      </w:r>
      <w:proofErr w:type="spellStart"/>
      <w:r w:rsidR="002F14C3">
        <w:rPr>
          <w:sz w:val="28"/>
          <w:szCs w:val="28"/>
        </w:rPr>
        <w:t>thương</w:t>
      </w:r>
      <w:proofErr w:type="spellEnd"/>
      <w:r w:rsidR="00047A38">
        <w:rPr>
          <w:sz w:val="28"/>
          <w:szCs w:val="28"/>
        </w:rPr>
        <w:t>,</w:t>
      </w:r>
      <w:r w:rsidR="002F14C3">
        <w:rPr>
          <w:sz w:val="28"/>
          <w:szCs w:val="28"/>
        </w:rPr>
        <w:t xml:space="preserve"> </w:t>
      </w:r>
      <w:proofErr w:type="spellStart"/>
      <w:r w:rsidR="002F14C3">
        <w:rPr>
          <w:sz w:val="28"/>
          <w:szCs w:val="28"/>
        </w:rPr>
        <w:t>thực</w:t>
      </w:r>
      <w:proofErr w:type="spellEnd"/>
      <w:r w:rsidR="002F14C3">
        <w:rPr>
          <w:sz w:val="28"/>
          <w:szCs w:val="28"/>
        </w:rPr>
        <w:t xml:space="preserve"> </w:t>
      </w:r>
      <w:proofErr w:type="spellStart"/>
      <w:r w:rsidR="002F14C3">
        <w:rPr>
          <w:sz w:val="28"/>
          <w:szCs w:val="28"/>
        </w:rPr>
        <w:t>hiện</w:t>
      </w:r>
      <w:proofErr w:type="spellEnd"/>
      <w:r w:rsidR="002F14C3">
        <w:rPr>
          <w:sz w:val="28"/>
          <w:szCs w:val="28"/>
        </w:rPr>
        <w:t xml:space="preserve"> </w:t>
      </w:r>
      <w:proofErr w:type="spellStart"/>
      <w:r w:rsidR="002F14C3">
        <w:rPr>
          <w:sz w:val="28"/>
          <w:szCs w:val="28"/>
        </w:rPr>
        <w:t>tốt</w:t>
      </w:r>
      <w:proofErr w:type="spellEnd"/>
      <w:r w:rsidR="002F14C3">
        <w:rPr>
          <w:sz w:val="28"/>
          <w:szCs w:val="28"/>
        </w:rPr>
        <w:t xml:space="preserve"> </w:t>
      </w:r>
      <w:proofErr w:type="spellStart"/>
      <w:r w:rsidR="002F14C3">
        <w:rPr>
          <w:sz w:val="28"/>
          <w:szCs w:val="28"/>
        </w:rPr>
        <w:t>hơn</w:t>
      </w:r>
      <w:proofErr w:type="spellEnd"/>
      <w:r w:rsidR="002F14C3">
        <w:rPr>
          <w:sz w:val="28"/>
          <w:szCs w:val="28"/>
        </w:rPr>
        <w:t xml:space="preserve"> </w:t>
      </w:r>
      <w:proofErr w:type="spellStart"/>
      <w:r w:rsidR="002F14C3">
        <w:rPr>
          <w:sz w:val="28"/>
          <w:szCs w:val="28"/>
        </w:rPr>
        <w:t>việc</w:t>
      </w:r>
      <w:proofErr w:type="spellEnd"/>
      <w:r w:rsidR="002F14C3">
        <w:rPr>
          <w:sz w:val="28"/>
          <w:szCs w:val="28"/>
        </w:rPr>
        <w:t xml:space="preserve"> </w:t>
      </w:r>
      <w:proofErr w:type="spellStart"/>
      <w:r w:rsidR="002F14C3">
        <w:rPr>
          <w:sz w:val="28"/>
          <w:szCs w:val="28"/>
        </w:rPr>
        <w:t>quản</w:t>
      </w:r>
      <w:proofErr w:type="spellEnd"/>
      <w:r w:rsidR="002F14C3">
        <w:rPr>
          <w:sz w:val="28"/>
          <w:szCs w:val="28"/>
        </w:rPr>
        <w:t xml:space="preserve"> </w:t>
      </w:r>
      <w:proofErr w:type="spellStart"/>
      <w:r w:rsidR="002F14C3">
        <w:rPr>
          <w:sz w:val="28"/>
          <w:szCs w:val="28"/>
        </w:rPr>
        <w:t>lý</w:t>
      </w:r>
      <w:proofErr w:type="spellEnd"/>
      <w:r w:rsidR="002F14C3">
        <w:rPr>
          <w:sz w:val="28"/>
          <w:szCs w:val="28"/>
        </w:rPr>
        <w:t xml:space="preserve"> </w:t>
      </w:r>
      <w:proofErr w:type="spellStart"/>
      <w:r w:rsidR="002F14C3">
        <w:rPr>
          <w:sz w:val="28"/>
          <w:szCs w:val="28"/>
        </w:rPr>
        <w:t>nhà</w:t>
      </w:r>
      <w:proofErr w:type="spellEnd"/>
      <w:r w:rsidR="002F14C3">
        <w:rPr>
          <w:sz w:val="28"/>
          <w:szCs w:val="28"/>
        </w:rPr>
        <w:t xml:space="preserve"> </w:t>
      </w:r>
      <w:proofErr w:type="spellStart"/>
      <w:r w:rsidR="002F14C3">
        <w:rPr>
          <w:sz w:val="28"/>
          <w:szCs w:val="28"/>
        </w:rPr>
        <w:t>nước</w:t>
      </w:r>
      <w:proofErr w:type="spellEnd"/>
      <w:r w:rsidR="002F14C3">
        <w:rPr>
          <w:sz w:val="28"/>
          <w:szCs w:val="28"/>
        </w:rPr>
        <w:t xml:space="preserve"> </w:t>
      </w:r>
      <w:proofErr w:type="spellStart"/>
      <w:r w:rsidR="002F14C3">
        <w:rPr>
          <w:sz w:val="28"/>
          <w:szCs w:val="28"/>
        </w:rPr>
        <w:t>về</w:t>
      </w:r>
      <w:proofErr w:type="spellEnd"/>
      <w:r w:rsidR="002F14C3">
        <w:rPr>
          <w:sz w:val="28"/>
          <w:szCs w:val="28"/>
        </w:rPr>
        <w:t xml:space="preserve"> </w:t>
      </w:r>
      <w:proofErr w:type="spellStart"/>
      <w:r w:rsidR="002F14C3">
        <w:rPr>
          <w:sz w:val="28"/>
          <w:szCs w:val="28"/>
        </w:rPr>
        <w:t>ngoại</w:t>
      </w:r>
      <w:proofErr w:type="spellEnd"/>
      <w:r w:rsidR="002F14C3">
        <w:rPr>
          <w:sz w:val="28"/>
          <w:szCs w:val="28"/>
        </w:rPr>
        <w:t xml:space="preserve"> </w:t>
      </w:r>
      <w:proofErr w:type="spellStart"/>
      <w:r w:rsidR="002F14C3">
        <w:rPr>
          <w:sz w:val="28"/>
          <w:szCs w:val="28"/>
        </w:rPr>
        <w:t>hối</w:t>
      </w:r>
      <w:proofErr w:type="spellEnd"/>
      <w:r w:rsidR="002F14C3">
        <w:rPr>
          <w:sz w:val="28"/>
          <w:szCs w:val="28"/>
        </w:rPr>
        <w:t xml:space="preserve"> </w:t>
      </w:r>
      <w:proofErr w:type="spellStart"/>
      <w:r w:rsidR="002F14C3">
        <w:rPr>
          <w:sz w:val="28"/>
          <w:szCs w:val="28"/>
        </w:rPr>
        <w:t>áp</w:t>
      </w:r>
      <w:proofErr w:type="spellEnd"/>
      <w:r w:rsidR="002F14C3">
        <w:rPr>
          <w:sz w:val="28"/>
          <w:szCs w:val="28"/>
        </w:rPr>
        <w:t xml:space="preserve"> </w:t>
      </w:r>
      <w:proofErr w:type="spellStart"/>
      <w:r w:rsidR="002F14C3">
        <w:rPr>
          <w:sz w:val="28"/>
          <w:szCs w:val="28"/>
        </w:rPr>
        <w:t>dụng</w:t>
      </w:r>
      <w:proofErr w:type="spellEnd"/>
      <w:r w:rsidR="002F14C3">
        <w:rPr>
          <w:sz w:val="28"/>
          <w:szCs w:val="28"/>
        </w:rPr>
        <w:t xml:space="preserve"> </w:t>
      </w:r>
      <w:proofErr w:type="spellStart"/>
      <w:r w:rsidR="002F14C3">
        <w:rPr>
          <w:sz w:val="28"/>
          <w:szCs w:val="28"/>
        </w:rPr>
        <w:t>cho</w:t>
      </w:r>
      <w:proofErr w:type="spellEnd"/>
      <w:r w:rsidR="002F14C3">
        <w:rPr>
          <w:sz w:val="28"/>
          <w:szCs w:val="28"/>
        </w:rPr>
        <w:t xml:space="preserve"> 7 </w:t>
      </w:r>
      <w:proofErr w:type="spellStart"/>
      <w:r w:rsidR="002F14C3">
        <w:rPr>
          <w:sz w:val="28"/>
          <w:szCs w:val="28"/>
        </w:rPr>
        <w:t>tỉnh</w:t>
      </w:r>
      <w:proofErr w:type="spellEnd"/>
      <w:r w:rsidR="002F14C3">
        <w:rPr>
          <w:sz w:val="28"/>
          <w:szCs w:val="28"/>
        </w:rPr>
        <w:t xml:space="preserve"> </w:t>
      </w:r>
      <w:proofErr w:type="spellStart"/>
      <w:r w:rsidR="002F14C3">
        <w:rPr>
          <w:sz w:val="28"/>
          <w:szCs w:val="28"/>
        </w:rPr>
        <w:t>có</w:t>
      </w:r>
      <w:proofErr w:type="spellEnd"/>
      <w:r w:rsidR="002F14C3">
        <w:rPr>
          <w:sz w:val="28"/>
          <w:szCs w:val="28"/>
        </w:rPr>
        <w:t xml:space="preserve"> </w:t>
      </w:r>
      <w:proofErr w:type="spellStart"/>
      <w:r w:rsidR="002F14C3">
        <w:rPr>
          <w:sz w:val="28"/>
          <w:szCs w:val="28"/>
        </w:rPr>
        <w:t>chung</w:t>
      </w:r>
      <w:proofErr w:type="spellEnd"/>
      <w:r w:rsidR="002F14C3">
        <w:rPr>
          <w:sz w:val="28"/>
          <w:szCs w:val="28"/>
        </w:rPr>
        <w:t xml:space="preserve"> </w:t>
      </w:r>
      <w:proofErr w:type="spellStart"/>
      <w:r w:rsidR="002F14C3">
        <w:rPr>
          <w:sz w:val="28"/>
          <w:szCs w:val="28"/>
        </w:rPr>
        <w:t>đường</w:t>
      </w:r>
      <w:proofErr w:type="spellEnd"/>
      <w:r w:rsidR="002F14C3">
        <w:rPr>
          <w:sz w:val="28"/>
          <w:szCs w:val="28"/>
        </w:rPr>
        <w:t xml:space="preserve"> </w:t>
      </w:r>
      <w:proofErr w:type="spellStart"/>
      <w:r w:rsidR="002F14C3">
        <w:rPr>
          <w:sz w:val="28"/>
          <w:szCs w:val="28"/>
        </w:rPr>
        <w:t>biên</w:t>
      </w:r>
      <w:proofErr w:type="spellEnd"/>
      <w:r w:rsidR="002F14C3">
        <w:rPr>
          <w:sz w:val="28"/>
          <w:szCs w:val="28"/>
        </w:rPr>
        <w:t xml:space="preserve"> </w:t>
      </w:r>
      <w:proofErr w:type="spellStart"/>
      <w:r w:rsidR="002F14C3">
        <w:rPr>
          <w:sz w:val="28"/>
          <w:szCs w:val="28"/>
        </w:rPr>
        <w:t>giới</w:t>
      </w:r>
      <w:proofErr w:type="spellEnd"/>
      <w:r w:rsidR="002F14C3">
        <w:rPr>
          <w:sz w:val="28"/>
          <w:szCs w:val="28"/>
        </w:rPr>
        <w:t xml:space="preserve"> </w:t>
      </w:r>
      <w:proofErr w:type="spellStart"/>
      <w:r w:rsidR="002F14C3">
        <w:rPr>
          <w:sz w:val="28"/>
          <w:szCs w:val="28"/>
        </w:rPr>
        <w:t>với</w:t>
      </w:r>
      <w:proofErr w:type="spellEnd"/>
      <w:r w:rsidR="002F14C3">
        <w:rPr>
          <w:sz w:val="28"/>
          <w:szCs w:val="28"/>
        </w:rPr>
        <w:t xml:space="preserve"> </w:t>
      </w:r>
      <w:proofErr w:type="spellStart"/>
      <w:r w:rsidR="002F14C3">
        <w:rPr>
          <w:sz w:val="28"/>
          <w:szCs w:val="28"/>
        </w:rPr>
        <w:t>Việt</w:t>
      </w:r>
      <w:proofErr w:type="spellEnd"/>
      <w:r w:rsidR="002F14C3">
        <w:rPr>
          <w:sz w:val="28"/>
          <w:szCs w:val="28"/>
        </w:rPr>
        <w:t xml:space="preserve"> Nam</w:t>
      </w:r>
      <w:r w:rsidR="002E69AE">
        <w:rPr>
          <w:sz w:val="28"/>
          <w:szCs w:val="28"/>
        </w:rPr>
        <w:t xml:space="preserve"> </w:t>
      </w:r>
      <w:proofErr w:type="spellStart"/>
      <w:r w:rsidR="002E69AE">
        <w:rPr>
          <w:sz w:val="28"/>
          <w:szCs w:val="28"/>
        </w:rPr>
        <w:t>và</w:t>
      </w:r>
      <w:proofErr w:type="spellEnd"/>
      <w:r w:rsidR="002E69AE">
        <w:rPr>
          <w:sz w:val="28"/>
          <w:szCs w:val="28"/>
        </w:rPr>
        <w:t xml:space="preserve"> </w:t>
      </w:r>
      <w:proofErr w:type="spellStart"/>
      <w:r w:rsidR="002E69AE">
        <w:rPr>
          <w:sz w:val="28"/>
          <w:szCs w:val="28"/>
        </w:rPr>
        <w:t>tạo</w:t>
      </w:r>
      <w:proofErr w:type="spellEnd"/>
      <w:r w:rsidR="002E69AE">
        <w:rPr>
          <w:sz w:val="28"/>
          <w:szCs w:val="28"/>
        </w:rPr>
        <w:t xml:space="preserve"> </w:t>
      </w:r>
      <w:proofErr w:type="spellStart"/>
      <w:r w:rsidR="002E69AE">
        <w:rPr>
          <w:sz w:val="28"/>
          <w:szCs w:val="28"/>
        </w:rPr>
        <w:t>sự</w:t>
      </w:r>
      <w:proofErr w:type="spellEnd"/>
      <w:r w:rsidR="002E69AE">
        <w:rPr>
          <w:sz w:val="28"/>
          <w:szCs w:val="28"/>
        </w:rPr>
        <w:t xml:space="preserve"> </w:t>
      </w:r>
      <w:proofErr w:type="spellStart"/>
      <w:r w:rsidR="002E69AE">
        <w:rPr>
          <w:sz w:val="28"/>
          <w:szCs w:val="28"/>
        </w:rPr>
        <w:t>đồng</w:t>
      </w:r>
      <w:proofErr w:type="spellEnd"/>
      <w:r w:rsidR="002E69AE">
        <w:rPr>
          <w:sz w:val="28"/>
          <w:szCs w:val="28"/>
        </w:rPr>
        <w:t xml:space="preserve"> </w:t>
      </w:r>
      <w:proofErr w:type="spellStart"/>
      <w:r w:rsidR="002E69AE">
        <w:rPr>
          <w:sz w:val="28"/>
          <w:szCs w:val="28"/>
        </w:rPr>
        <w:t>bộ</w:t>
      </w:r>
      <w:proofErr w:type="spellEnd"/>
      <w:r w:rsidR="002E69AE">
        <w:rPr>
          <w:sz w:val="28"/>
          <w:szCs w:val="28"/>
        </w:rPr>
        <w:t xml:space="preserve"> </w:t>
      </w:r>
      <w:proofErr w:type="spellStart"/>
      <w:r w:rsidR="002E69AE">
        <w:rPr>
          <w:sz w:val="28"/>
          <w:szCs w:val="28"/>
        </w:rPr>
        <w:t>với</w:t>
      </w:r>
      <w:proofErr w:type="spellEnd"/>
      <w:r w:rsidR="002E69AE">
        <w:rPr>
          <w:sz w:val="28"/>
          <w:szCs w:val="28"/>
        </w:rPr>
        <w:t xml:space="preserve"> </w:t>
      </w:r>
      <w:proofErr w:type="spellStart"/>
      <w:r w:rsidR="002E69AE">
        <w:rPr>
          <w:sz w:val="28"/>
          <w:szCs w:val="28"/>
        </w:rPr>
        <w:t>các</w:t>
      </w:r>
      <w:proofErr w:type="spellEnd"/>
      <w:r w:rsidR="002E69AE">
        <w:rPr>
          <w:sz w:val="28"/>
          <w:szCs w:val="28"/>
        </w:rPr>
        <w:t xml:space="preserve"> </w:t>
      </w:r>
      <w:proofErr w:type="spellStart"/>
      <w:r w:rsidR="002E69AE">
        <w:rPr>
          <w:sz w:val="28"/>
          <w:szCs w:val="28"/>
        </w:rPr>
        <w:t>quy</w:t>
      </w:r>
      <w:proofErr w:type="spellEnd"/>
      <w:r w:rsidR="002E69AE">
        <w:rPr>
          <w:sz w:val="28"/>
          <w:szCs w:val="28"/>
        </w:rPr>
        <w:t xml:space="preserve"> </w:t>
      </w:r>
      <w:proofErr w:type="spellStart"/>
      <w:r w:rsidR="002E69AE">
        <w:rPr>
          <w:sz w:val="28"/>
          <w:szCs w:val="28"/>
        </w:rPr>
        <w:t>định</w:t>
      </w:r>
      <w:proofErr w:type="spellEnd"/>
      <w:r w:rsidR="002E69AE">
        <w:rPr>
          <w:sz w:val="28"/>
          <w:szCs w:val="28"/>
        </w:rPr>
        <w:t xml:space="preserve"> </w:t>
      </w:r>
      <w:proofErr w:type="spellStart"/>
      <w:r w:rsidR="002E69AE">
        <w:rPr>
          <w:sz w:val="28"/>
          <w:szCs w:val="28"/>
        </w:rPr>
        <w:t>hiện</w:t>
      </w:r>
      <w:proofErr w:type="spellEnd"/>
      <w:r w:rsidR="002E69AE">
        <w:rPr>
          <w:sz w:val="28"/>
          <w:szCs w:val="28"/>
        </w:rPr>
        <w:t xml:space="preserve"> </w:t>
      </w:r>
      <w:proofErr w:type="spellStart"/>
      <w:r w:rsidR="002E69AE">
        <w:rPr>
          <w:sz w:val="28"/>
          <w:szCs w:val="28"/>
        </w:rPr>
        <w:t>hành</w:t>
      </w:r>
      <w:proofErr w:type="spellEnd"/>
      <w:r w:rsidR="002E69AE">
        <w:rPr>
          <w:sz w:val="28"/>
          <w:szCs w:val="28"/>
        </w:rPr>
        <w:t xml:space="preserve"> </w:t>
      </w:r>
      <w:proofErr w:type="spellStart"/>
      <w:r w:rsidR="002E69AE">
        <w:rPr>
          <w:sz w:val="28"/>
          <w:szCs w:val="28"/>
        </w:rPr>
        <w:t>về</w:t>
      </w:r>
      <w:proofErr w:type="spellEnd"/>
      <w:r w:rsidR="002E69AE">
        <w:rPr>
          <w:sz w:val="28"/>
          <w:szCs w:val="28"/>
        </w:rPr>
        <w:t xml:space="preserve"> </w:t>
      </w:r>
      <w:proofErr w:type="spellStart"/>
      <w:r w:rsidR="002E69AE">
        <w:rPr>
          <w:sz w:val="28"/>
          <w:szCs w:val="28"/>
        </w:rPr>
        <w:t>quản</w:t>
      </w:r>
      <w:proofErr w:type="spellEnd"/>
      <w:r w:rsidR="002E69AE">
        <w:rPr>
          <w:sz w:val="28"/>
          <w:szCs w:val="28"/>
        </w:rPr>
        <w:t xml:space="preserve"> </w:t>
      </w:r>
      <w:proofErr w:type="spellStart"/>
      <w:r w:rsidR="002E69AE">
        <w:rPr>
          <w:sz w:val="28"/>
          <w:szCs w:val="28"/>
        </w:rPr>
        <w:t>lý</w:t>
      </w:r>
      <w:proofErr w:type="spellEnd"/>
      <w:r w:rsidR="002E69AE">
        <w:rPr>
          <w:sz w:val="28"/>
          <w:szCs w:val="28"/>
        </w:rPr>
        <w:t xml:space="preserve"> </w:t>
      </w:r>
      <w:proofErr w:type="spellStart"/>
      <w:r w:rsidR="002E69AE">
        <w:rPr>
          <w:sz w:val="28"/>
          <w:szCs w:val="28"/>
        </w:rPr>
        <w:t>ngoại</w:t>
      </w:r>
      <w:proofErr w:type="spellEnd"/>
      <w:r w:rsidR="002E69AE">
        <w:rPr>
          <w:sz w:val="28"/>
          <w:szCs w:val="28"/>
        </w:rPr>
        <w:t xml:space="preserve"> </w:t>
      </w:r>
      <w:proofErr w:type="spellStart"/>
      <w:r w:rsidR="002E69AE">
        <w:rPr>
          <w:sz w:val="28"/>
          <w:szCs w:val="28"/>
        </w:rPr>
        <w:t>hối</w:t>
      </w:r>
      <w:proofErr w:type="spellEnd"/>
      <w:r w:rsidR="002E69AE">
        <w:rPr>
          <w:sz w:val="28"/>
          <w:szCs w:val="28"/>
        </w:rPr>
        <w:t xml:space="preserve"> </w:t>
      </w:r>
      <w:proofErr w:type="spellStart"/>
      <w:r w:rsidR="002E69AE">
        <w:rPr>
          <w:sz w:val="28"/>
          <w:szCs w:val="28"/>
        </w:rPr>
        <w:t>hiện</w:t>
      </w:r>
      <w:proofErr w:type="spellEnd"/>
      <w:r w:rsidR="002E69AE">
        <w:rPr>
          <w:sz w:val="28"/>
          <w:szCs w:val="28"/>
        </w:rPr>
        <w:t xml:space="preserve"> nay</w:t>
      </w:r>
      <w:r w:rsidR="002F14C3">
        <w:rPr>
          <w:sz w:val="28"/>
          <w:szCs w:val="28"/>
        </w:rPr>
        <w:t xml:space="preserve">. </w:t>
      </w:r>
    </w:p>
    <w:p w:rsidR="002F14C3" w:rsidRPr="00D10E3A" w:rsidRDefault="002F14C3" w:rsidP="007F1A2B">
      <w:pPr>
        <w:spacing w:after="120"/>
        <w:ind w:firstLine="720"/>
        <w:jc w:val="both"/>
        <w:rPr>
          <w:b/>
          <w:color w:val="FF0000"/>
          <w:sz w:val="28"/>
          <w:szCs w:val="28"/>
        </w:rPr>
      </w:pPr>
      <w:proofErr w:type="spellStart"/>
      <w:r>
        <w:rPr>
          <w:sz w:val="28"/>
          <w:szCs w:val="28"/>
        </w:rPr>
        <w:t>Những</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tư</w:t>
      </w:r>
      <w:proofErr w:type="spellEnd"/>
      <w:r>
        <w:rPr>
          <w:sz w:val="28"/>
          <w:szCs w:val="28"/>
        </w:rPr>
        <w:t xml:space="preserve"> 19 </w:t>
      </w:r>
      <w:proofErr w:type="spellStart"/>
      <w:r w:rsidR="002E69AE">
        <w:rPr>
          <w:sz w:val="28"/>
          <w:szCs w:val="28"/>
        </w:rPr>
        <w:t>tập</w:t>
      </w:r>
      <w:proofErr w:type="spellEnd"/>
      <w:r w:rsidR="002E69AE">
        <w:rPr>
          <w:sz w:val="28"/>
          <w:szCs w:val="28"/>
        </w:rPr>
        <w:t xml:space="preserve"> </w:t>
      </w:r>
      <w:proofErr w:type="spellStart"/>
      <w:r w:rsidR="002E69AE">
        <w:rPr>
          <w:sz w:val="28"/>
          <w:szCs w:val="28"/>
        </w:rPr>
        <w:t>trung</w:t>
      </w:r>
      <w:proofErr w:type="spellEnd"/>
      <w:r w:rsidR="002E69AE">
        <w:rPr>
          <w:sz w:val="28"/>
          <w:szCs w:val="28"/>
        </w:rPr>
        <w:t xml:space="preserve"> </w:t>
      </w:r>
      <w:proofErr w:type="spellStart"/>
      <w:r w:rsidR="002E69AE">
        <w:rPr>
          <w:sz w:val="28"/>
          <w:szCs w:val="28"/>
        </w:rPr>
        <w:t>vào</w:t>
      </w:r>
      <w:proofErr w:type="spellEnd"/>
      <w:r w:rsidR="002E69AE">
        <w:rPr>
          <w:sz w:val="28"/>
          <w:szCs w:val="28"/>
        </w:rPr>
        <w:t xml:space="preserve"> </w:t>
      </w:r>
      <w:proofErr w:type="spellStart"/>
      <w:r w:rsidR="00A51466">
        <w:rPr>
          <w:sz w:val="28"/>
          <w:szCs w:val="28"/>
        </w:rPr>
        <w:t>một</w:t>
      </w:r>
      <w:proofErr w:type="spellEnd"/>
      <w:r w:rsidR="00A51466">
        <w:rPr>
          <w:sz w:val="28"/>
          <w:szCs w:val="28"/>
        </w:rPr>
        <w:t xml:space="preserve"> </w:t>
      </w:r>
      <w:proofErr w:type="spellStart"/>
      <w:r w:rsidR="00A51466">
        <w:rPr>
          <w:sz w:val="28"/>
          <w:szCs w:val="28"/>
        </w:rPr>
        <w:t>số</w:t>
      </w:r>
      <w:proofErr w:type="spellEnd"/>
      <w:r w:rsidR="002E69AE">
        <w:rPr>
          <w:sz w:val="28"/>
          <w:szCs w:val="28"/>
        </w:rPr>
        <w:t xml:space="preserve"> </w:t>
      </w:r>
      <w:proofErr w:type="spellStart"/>
      <w:r w:rsidR="002E69AE">
        <w:rPr>
          <w:sz w:val="28"/>
          <w:szCs w:val="28"/>
        </w:rPr>
        <w:t>vấn</w:t>
      </w:r>
      <w:proofErr w:type="spellEnd"/>
      <w:r w:rsidR="002E69AE">
        <w:rPr>
          <w:sz w:val="28"/>
          <w:szCs w:val="28"/>
        </w:rPr>
        <w:t xml:space="preserve"> </w:t>
      </w:r>
      <w:proofErr w:type="spellStart"/>
      <w:r w:rsidR="002E69AE">
        <w:rPr>
          <w:sz w:val="28"/>
          <w:szCs w:val="28"/>
        </w:rPr>
        <w:t>đề</w:t>
      </w:r>
      <w:proofErr w:type="spellEnd"/>
      <w:r w:rsidR="002E69AE">
        <w:rPr>
          <w:sz w:val="28"/>
          <w:szCs w:val="28"/>
        </w:rPr>
        <w:t xml:space="preserve"> </w:t>
      </w:r>
      <w:proofErr w:type="spellStart"/>
      <w:r w:rsidR="002E69AE">
        <w:rPr>
          <w:sz w:val="28"/>
          <w:szCs w:val="28"/>
        </w:rPr>
        <w:t>như</w:t>
      </w:r>
      <w:proofErr w:type="spellEnd"/>
      <w:r w:rsidR="002E69AE">
        <w:rPr>
          <w:sz w:val="28"/>
          <w:szCs w:val="28"/>
        </w:rPr>
        <w:t xml:space="preserve">: </w:t>
      </w:r>
    </w:p>
    <w:p w:rsidR="00EA132D" w:rsidRPr="00857792" w:rsidRDefault="00EA132D" w:rsidP="00EA132D">
      <w:pPr>
        <w:spacing w:after="120"/>
        <w:jc w:val="both"/>
        <w:rPr>
          <w:i/>
          <w:sz w:val="28"/>
        </w:rPr>
      </w:pPr>
      <w:r w:rsidRPr="00857792">
        <w:rPr>
          <w:i/>
          <w:sz w:val="28"/>
        </w:rPr>
        <w:t xml:space="preserve">          1. </w:t>
      </w:r>
      <w:proofErr w:type="spellStart"/>
      <w:r w:rsidRPr="00857792">
        <w:rPr>
          <w:i/>
          <w:sz w:val="28"/>
        </w:rPr>
        <w:t>Quy</w:t>
      </w:r>
      <w:proofErr w:type="spellEnd"/>
      <w:r w:rsidRPr="00857792">
        <w:rPr>
          <w:i/>
          <w:sz w:val="28"/>
        </w:rPr>
        <w:t xml:space="preserve"> </w:t>
      </w:r>
      <w:proofErr w:type="spellStart"/>
      <w:r w:rsidRPr="00857792">
        <w:rPr>
          <w:i/>
          <w:sz w:val="28"/>
        </w:rPr>
        <w:t>định</w:t>
      </w:r>
      <w:proofErr w:type="spellEnd"/>
      <w:r w:rsidRPr="00857792">
        <w:rPr>
          <w:i/>
          <w:sz w:val="28"/>
        </w:rPr>
        <w:t xml:space="preserve"> </w:t>
      </w:r>
      <w:proofErr w:type="spellStart"/>
      <w:r w:rsidRPr="00857792">
        <w:rPr>
          <w:i/>
          <w:sz w:val="28"/>
        </w:rPr>
        <w:t>phạm</w:t>
      </w:r>
      <w:proofErr w:type="spellEnd"/>
      <w:r w:rsidRPr="00857792">
        <w:rPr>
          <w:i/>
          <w:sz w:val="28"/>
        </w:rPr>
        <w:t xml:space="preserve"> </w:t>
      </w:r>
      <w:proofErr w:type="gramStart"/>
      <w:r w:rsidRPr="00857792">
        <w:rPr>
          <w:i/>
          <w:sz w:val="28"/>
        </w:rPr>
        <w:t>vi</w:t>
      </w:r>
      <w:proofErr w:type="gramEnd"/>
      <w:r w:rsidRPr="00857792">
        <w:rPr>
          <w:i/>
          <w:sz w:val="28"/>
        </w:rPr>
        <w:t xml:space="preserve"> </w:t>
      </w:r>
      <w:proofErr w:type="spellStart"/>
      <w:r w:rsidRPr="00857792">
        <w:rPr>
          <w:i/>
          <w:sz w:val="28"/>
        </w:rPr>
        <w:t>điều</w:t>
      </w:r>
      <w:proofErr w:type="spellEnd"/>
      <w:r w:rsidRPr="00857792">
        <w:rPr>
          <w:i/>
          <w:sz w:val="28"/>
        </w:rPr>
        <w:t xml:space="preserve"> </w:t>
      </w:r>
      <w:proofErr w:type="spellStart"/>
      <w:r w:rsidRPr="00857792">
        <w:rPr>
          <w:i/>
          <w:sz w:val="28"/>
        </w:rPr>
        <w:t>chỉnh</w:t>
      </w:r>
      <w:proofErr w:type="spellEnd"/>
      <w:r w:rsidRPr="00857792">
        <w:rPr>
          <w:i/>
          <w:sz w:val="28"/>
        </w:rPr>
        <w:t xml:space="preserve"> </w:t>
      </w:r>
      <w:proofErr w:type="spellStart"/>
      <w:r w:rsidRPr="00857792">
        <w:rPr>
          <w:i/>
          <w:sz w:val="28"/>
        </w:rPr>
        <w:t>va</w:t>
      </w:r>
      <w:proofErr w:type="spellEnd"/>
      <w:r w:rsidRPr="00857792">
        <w:rPr>
          <w:i/>
          <w:sz w:val="28"/>
        </w:rPr>
        <w:t xml:space="preserve">̀ </w:t>
      </w:r>
      <w:proofErr w:type="spellStart"/>
      <w:r w:rsidRPr="00857792">
        <w:rPr>
          <w:i/>
          <w:sz w:val="28"/>
        </w:rPr>
        <w:t>đối</w:t>
      </w:r>
      <w:proofErr w:type="spellEnd"/>
      <w:r w:rsidRPr="00857792">
        <w:rPr>
          <w:i/>
          <w:sz w:val="28"/>
        </w:rPr>
        <w:t xml:space="preserve"> </w:t>
      </w:r>
      <w:proofErr w:type="spellStart"/>
      <w:r w:rsidRPr="00857792">
        <w:rPr>
          <w:i/>
          <w:sz w:val="28"/>
        </w:rPr>
        <w:t>tượng</w:t>
      </w:r>
      <w:proofErr w:type="spellEnd"/>
      <w:r w:rsidRPr="00857792">
        <w:rPr>
          <w:i/>
          <w:sz w:val="28"/>
        </w:rPr>
        <w:t xml:space="preserve"> </w:t>
      </w:r>
      <w:proofErr w:type="spellStart"/>
      <w:r w:rsidRPr="00857792">
        <w:rPr>
          <w:i/>
          <w:sz w:val="28"/>
        </w:rPr>
        <w:t>áp</w:t>
      </w:r>
      <w:proofErr w:type="spellEnd"/>
      <w:r w:rsidRPr="00857792">
        <w:rPr>
          <w:i/>
          <w:sz w:val="28"/>
        </w:rPr>
        <w:t xml:space="preserve"> </w:t>
      </w:r>
      <w:proofErr w:type="spellStart"/>
      <w:r w:rsidRPr="00857792">
        <w:rPr>
          <w:i/>
          <w:sz w:val="28"/>
        </w:rPr>
        <w:t>dụng</w:t>
      </w:r>
      <w:proofErr w:type="spellEnd"/>
      <w:r w:rsidRPr="00857792">
        <w:rPr>
          <w:i/>
          <w:sz w:val="28"/>
        </w:rPr>
        <w:t xml:space="preserve"> </w:t>
      </w:r>
      <w:proofErr w:type="spellStart"/>
      <w:r w:rsidRPr="00857792">
        <w:rPr>
          <w:i/>
          <w:sz w:val="28"/>
        </w:rPr>
        <w:t>phù</w:t>
      </w:r>
      <w:proofErr w:type="spellEnd"/>
      <w:r w:rsidRPr="00857792">
        <w:rPr>
          <w:i/>
          <w:sz w:val="28"/>
        </w:rPr>
        <w:t xml:space="preserve"> </w:t>
      </w:r>
      <w:proofErr w:type="spellStart"/>
      <w:r w:rsidRPr="00857792">
        <w:rPr>
          <w:i/>
          <w:sz w:val="28"/>
        </w:rPr>
        <w:t>hợp</w:t>
      </w:r>
      <w:proofErr w:type="spellEnd"/>
      <w:r w:rsidRPr="00857792">
        <w:rPr>
          <w:i/>
          <w:sz w:val="28"/>
        </w:rPr>
        <w:t xml:space="preserve"> </w:t>
      </w:r>
      <w:proofErr w:type="spellStart"/>
      <w:r w:rsidRPr="00857792">
        <w:rPr>
          <w:i/>
          <w:sz w:val="28"/>
        </w:rPr>
        <w:t>với</w:t>
      </w:r>
      <w:proofErr w:type="spellEnd"/>
      <w:r w:rsidRPr="00857792">
        <w:rPr>
          <w:i/>
          <w:sz w:val="28"/>
        </w:rPr>
        <w:t xml:space="preserve"> </w:t>
      </w:r>
      <w:proofErr w:type="spellStart"/>
      <w:r w:rsidRPr="00857792">
        <w:rPr>
          <w:i/>
          <w:sz w:val="28"/>
        </w:rPr>
        <w:t>phạm</w:t>
      </w:r>
      <w:proofErr w:type="spellEnd"/>
      <w:r w:rsidRPr="00857792">
        <w:rPr>
          <w:i/>
          <w:sz w:val="28"/>
        </w:rPr>
        <w:t xml:space="preserve"> vi </w:t>
      </w:r>
      <w:proofErr w:type="spellStart"/>
      <w:r w:rsidRPr="00857792">
        <w:rPr>
          <w:i/>
          <w:sz w:val="28"/>
        </w:rPr>
        <w:t>hoạt</w:t>
      </w:r>
      <w:proofErr w:type="spellEnd"/>
      <w:r w:rsidRPr="00857792">
        <w:rPr>
          <w:i/>
          <w:sz w:val="28"/>
        </w:rPr>
        <w:t xml:space="preserve"> </w:t>
      </w:r>
      <w:proofErr w:type="spellStart"/>
      <w:r w:rsidRPr="00857792">
        <w:rPr>
          <w:i/>
          <w:sz w:val="28"/>
        </w:rPr>
        <w:t>động</w:t>
      </w:r>
      <w:proofErr w:type="spellEnd"/>
      <w:r w:rsidRPr="00857792">
        <w:rPr>
          <w:i/>
          <w:sz w:val="28"/>
        </w:rPr>
        <w:t xml:space="preserve"> TMBG </w:t>
      </w:r>
      <w:proofErr w:type="spellStart"/>
      <w:r w:rsidRPr="00857792">
        <w:rPr>
          <w:i/>
          <w:sz w:val="28"/>
        </w:rPr>
        <w:t>tại</w:t>
      </w:r>
      <w:proofErr w:type="spellEnd"/>
      <w:r w:rsidRPr="00857792">
        <w:rPr>
          <w:i/>
          <w:sz w:val="28"/>
        </w:rPr>
        <w:t xml:space="preserve"> </w:t>
      </w:r>
      <w:proofErr w:type="spellStart"/>
      <w:r w:rsidRPr="00857792">
        <w:rPr>
          <w:i/>
          <w:sz w:val="28"/>
        </w:rPr>
        <w:t>Nghị</w:t>
      </w:r>
      <w:proofErr w:type="spellEnd"/>
      <w:r w:rsidRPr="00857792">
        <w:rPr>
          <w:i/>
          <w:sz w:val="28"/>
        </w:rPr>
        <w:t xml:space="preserve"> </w:t>
      </w:r>
      <w:proofErr w:type="spellStart"/>
      <w:r w:rsidRPr="00857792">
        <w:rPr>
          <w:i/>
          <w:sz w:val="28"/>
        </w:rPr>
        <w:t>định</w:t>
      </w:r>
      <w:proofErr w:type="spellEnd"/>
      <w:r w:rsidRPr="00857792">
        <w:rPr>
          <w:i/>
          <w:sz w:val="28"/>
        </w:rPr>
        <w:t xml:space="preserve"> 14 </w:t>
      </w:r>
    </w:p>
    <w:p w:rsidR="00EA132D" w:rsidRPr="00EA132D" w:rsidRDefault="00EA132D" w:rsidP="00EA132D">
      <w:pPr>
        <w:tabs>
          <w:tab w:val="center" w:pos="0"/>
        </w:tabs>
        <w:spacing w:after="120"/>
        <w:ind w:firstLine="720"/>
        <w:jc w:val="both"/>
        <w:rPr>
          <w:i/>
          <w:iCs/>
          <w:color w:val="000000"/>
          <w:sz w:val="28"/>
        </w:rPr>
      </w:pPr>
      <w:proofErr w:type="spellStart"/>
      <w:r w:rsidRPr="00EA132D">
        <w:rPr>
          <w:iCs/>
          <w:color w:val="000000"/>
          <w:sz w:val="28"/>
        </w:rPr>
        <w:t>T</w:t>
      </w:r>
      <w:r w:rsidRPr="00EA132D">
        <w:rPr>
          <w:color w:val="000000"/>
          <w:sz w:val="28"/>
        </w:rPr>
        <w:t>ại</w:t>
      </w:r>
      <w:proofErr w:type="spellEnd"/>
      <w:r w:rsidRPr="00EA132D">
        <w:rPr>
          <w:color w:val="000000"/>
          <w:sz w:val="28"/>
        </w:rPr>
        <w:t xml:space="preserve"> </w:t>
      </w:r>
      <w:proofErr w:type="spellStart"/>
      <w:r w:rsidRPr="00EA132D">
        <w:rPr>
          <w:color w:val="000000"/>
          <w:sz w:val="28"/>
        </w:rPr>
        <w:t>Điều</w:t>
      </w:r>
      <w:proofErr w:type="spellEnd"/>
      <w:r w:rsidRPr="00EA132D">
        <w:rPr>
          <w:color w:val="000000"/>
          <w:sz w:val="28"/>
        </w:rPr>
        <w:t xml:space="preserve"> 1, </w:t>
      </w:r>
      <w:proofErr w:type="spellStart"/>
      <w:r w:rsidRPr="00EA132D">
        <w:rPr>
          <w:color w:val="000000"/>
          <w:sz w:val="28"/>
        </w:rPr>
        <w:t>Điều</w:t>
      </w:r>
      <w:proofErr w:type="spellEnd"/>
      <w:r w:rsidRPr="00EA132D">
        <w:rPr>
          <w:color w:val="000000"/>
          <w:sz w:val="28"/>
        </w:rPr>
        <w:t xml:space="preserve"> 2 </w:t>
      </w:r>
      <w:proofErr w:type="spellStart"/>
      <w:r w:rsidRPr="00EA132D">
        <w:rPr>
          <w:color w:val="000000"/>
          <w:sz w:val="28"/>
        </w:rPr>
        <w:t>Nghị</w:t>
      </w:r>
      <w:proofErr w:type="spellEnd"/>
      <w:r w:rsidRPr="00EA132D">
        <w:rPr>
          <w:color w:val="000000"/>
          <w:sz w:val="28"/>
        </w:rPr>
        <w:t xml:space="preserve"> </w:t>
      </w:r>
      <w:proofErr w:type="spellStart"/>
      <w:r w:rsidRPr="00EA132D">
        <w:rPr>
          <w:color w:val="000000"/>
          <w:sz w:val="28"/>
        </w:rPr>
        <w:t>định</w:t>
      </w:r>
      <w:proofErr w:type="spellEnd"/>
      <w:r w:rsidRPr="00EA132D">
        <w:rPr>
          <w:color w:val="000000"/>
          <w:sz w:val="28"/>
        </w:rPr>
        <w:t xml:space="preserve"> 14 </w:t>
      </w:r>
      <w:proofErr w:type="spellStart"/>
      <w:r w:rsidRPr="00EA132D">
        <w:rPr>
          <w:color w:val="000000"/>
          <w:sz w:val="28"/>
        </w:rPr>
        <w:t>phạm</w:t>
      </w:r>
      <w:proofErr w:type="spellEnd"/>
      <w:r w:rsidRPr="00EA132D">
        <w:rPr>
          <w:color w:val="000000"/>
          <w:sz w:val="28"/>
        </w:rPr>
        <w:t xml:space="preserve"> vi </w:t>
      </w:r>
      <w:proofErr w:type="spellStart"/>
      <w:r w:rsidRPr="00EA132D">
        <w:rPr>
          <w:color w:val="000000"/>
          <w:sz w:val="28"/>
        </w:rPr>
        <w:t>và</w:t>
      </w:r>
      <w:proofErr w:type="spellEnd"/>
      <w:r w:rsidRPr="00EA132D">
        <w:rPr>
          <w:color w:val="000000"/>
          <w:sz w:val="28"/>
        </w:rPr>
        <w:t xml:space="preserve"> </w:t>
      </w:r>
      <w:proofErr w:type="spellStart"/>
      <w:r w:rsidRPr="00EA132D">
        <w:rPr>
          <w:color w:val="000000"/>
          <w:sz w:val="28"/>
        </w:rPr>
        <w:t>đối</w:t>
      </w:r>
      <w:proofErr w:type="spellEnd"/>
      <w:r w:rsidRPr="00EA132D">
        <w:rPr>
          <w:color w:val="000000"/>
          <w:sz w:val="28"/>
        </w:rPr>
        <w:t xml:space="preserve"> </w:t>
      </w:r>
      <w:proofErr w:type="spellStart"/>
      <w:r w:rsidRPr="00EA132D">
        <w:rPr>
          <w:color w:val="000000"/>
          <w:sz w:val="28"/>
        </w:rPr>
        <w:t>tượng</w:t>
      </w:r>
      <w:proofErr w:type="spellEnd"/>
      <w:r w:rsidRPr="00EA132D">
        <w:rPr>
          <w:color w:val="000000"/>
          <w:sz w:val="28"/>
        </w:rPr>
        <w:t xml:space="preserve"> </w:t>
      </w:r>
      <w:proofErr w:type="spellStart"/>
      <w:r w:rsidRPr="00EA132D">
        <w:rPr>
          <w:color w:val="000000"/>
          <w:sz w:val="28"/>
        </w:rPr>
        <w:t>hoạt</w:t>
      </w:r>
      <w:proofErr w:type="spellEnd"/>
      <w:r w:rsidRPr="00EA132D">
        <w:rPr>
          <w:color w:val="000000"/>
          <w:sz w:val="28"/>
        </w:rPr>
        <w:t xml:space="preserve"> </w:t>
      </w:r>
      <w:proofErr w:type="spellStart"/>
      <w:r w:rsidRPr="00EA132D">
        <w:rPr>
          <w:color w:val="000000"/>
          <w:sz w:val="28"/>
        </w:rPr>
        <w:t>động</w:t>
      </w:r>
      <w:proofErr w:type="spellEnd"/>
      <w:r w:rsidRPr="00EA132D">
        <w:rPr>
          <w:color w:val="000000"/>
          <w:sz w:val="28"/>
        </w:rPr>
        <w:t xml:space="preserve"> TMBG </w:t>
      </w:r>
      <w:proofErr w:type="spellStart"/>
      <w:r w:rsidRPr="00EA132D">
        <w:rPr>
          <w:color w:val="000000"/>
          <w:sz w:val="28"/>
        </w:rPr>
        <w:t>Việt</w:t>
      </w:r>
      <w:proofErr w:type="spellEnd"/>
      <w:r w:rsidRPr="00EA132D">
        <w:rPr>
          <w:color w:val="000000"/>
          <w:sz w:val="28"/>
        </w:rPr>
        <w:t xml:space="preserve"> – </w:t>
      </w:r>
      <w:proofErr w:type="spellStart"/>
      <w:r w:rsidRPr="00EA132D">
        <w:rPr>
          <w:color w:val="000000"/>
          <w:sz w:val="28"/>
        </w:rPr>
        <w:t>Trung</w:t>
      </w:r>
      <w:proofErr w:type="spellEnd"/>
      <w:r w:rsidRPr="00EA132D">
        <w:rPr>
          <w:color w:val="000000"/>
          <w:sz w:val="28"/>
        </w:rPr>
        <w:t xml:space="preserve"> </w:t>
      </w:r>
      <w:proofErr w:type="spellStart"/>
      <w:r w:rsidRPr="00EA132D">
        <w:rPr>
          <w:color w:val="000000"/>
          <w:sz w:val="28"/>
        </w:rPr>
        <w:t>ngoài</w:t>
      </w:r>
      <w:proofErr w:type="spellEnd"/>
      <w:r w:rsidRPr="00EA132D">
        <w:rPr>
          <w:color w:val="000000"/>
          <w:sz w:val="28"/>
        </w:rPr>
        <w:t xml:space="preserve"> </w:t>
      </w:r>
      <w:proofErr w:type="spellStart"/>
      <w:r w:rsidRPr="00EA132D">
        <w:rPr>
          <w:color w:val="000000"/>
          <w:sz w:val="28"/>
        </w:rPr>
        <w:t>hoạt</w:t>
      </w:r>
      <w:proofErr w:type="spellEnd"/>
      <w:r w:rsidRPr="00EA132D">
        <w:rPr>
          <w:color w:val="000000"/>
          <w:sz w:val="28"/>
        </w:rPr>
        <w:t xml:space="preserve"> </w:t>
      </w:r>
      <w:proofErr w:type="spellStart"/>
      <w:r w:rsidRPr="00EA132D">
        <w:rPr>
          <w:color w:val="000000"/>
          <w:sz w:val="28"/>
        </w:rPr>
        <w:t>động</w:t>
      </w:r>
      <w:proofErr w:type="spellEnd"/>
      <w:r w:rsidRPr="00EA132D">
        <w:rPr>
          <w:color w:val="000000"/>
          <w:sz w:val="28"/>
        </w:rPr>
        <w:t xml:space="preserve"> </w:t>
      </w:r>
      <w:proofErr w:type="spellStart"/>
      <w:r w:rsidRPr="00EA132D">
        <w:rPr>
          <w:color w:val="000000"/>
          <w:sz w:val="28"/>
        </w:rPr>
        <w:t>mua</w:t>
      </w:r>
      <w:proofErr w:type="spellEnd"/>
      <w:r w:rsidRPr="00EA132D">
        <w:rPr>
          <w:color w:val="000000"/>
          <w:sz w:val="28"/>
        </w:rPr>
        <w:t xml:space="preserve"> </w:t>
      </w:r>
      <w:proofErr w:type="spellStart"/>
      <w:r w:rsidRPr="00EA132D">
        <w:rPr>
          <w:color w:val="000000"/>
          <w:sz w:val="28"/>
        </w:rPr>
        <w:t>bán</w:t>
      </w:r>
      <w:proofErr w:type="spellEnd"/>
      <w:r w:rsidRPr="00EA132D">
        <w:rPr>
          <w:color w:val="000000"/>
          <w:sz w:val="28"/>
        </w:rPr>
        <w:t xml:space="preserve"> </w:t>
      </w:r>
      <w:proofErr w:type="spellStart"/>
      <w:r w:rsidRPr="00EA132D">
        <w:rPr>
          <w:color w:val="000000"/>
          <w:sz w:val="28"/>
        </w:rPr>
        <w:t>hàng</w:t>
      </w:r>
      <w:proofErr w:type="spellEnd"/>
      <w:r w:rsidRPr="00EA132D">
        <w:rPr>
          <w:color w:val="000000"/>
          <w:sz w:val="28"/>
        </w:rPr>
        <w:t xml:space="preserve"> </w:t>
      </w:r>
      <w:proofErr w:type="spellStart"/>
      <w:r w:rsidRPr="00EA132D">
        <w:rPr>
          <w:color w:val="000000"/>
          <w:sz w:val="28"/>
        </w:rPr>
        <w:t>hóa</w:t>
      </w:r>
      <w:proofErr w:type="spellEnd"/>
      <w:r w:rsidRPr="00EA132D">
        <w:rPr>
          <w:color w:val="000000"/>
          <w:sz w:val="28"/>
        </w:rPr>
        <w:t xml:space="preserve">, </w:t>
      </w:r>
      <w:proofErr w:type="spellStart"/>
      <w:r w:rsidRPr="00EA132D">
        <w:rPr>
          <w:color w:val="000000"/>
          <w:sz w:val="28"/>
        </w:rPr>
        <w:t>dịch</w:t>
      </w:r>
      <w:proofErr w:type="spellEnd"/>
      <w:r w:rsidRPr="00EA132D">
        <w:rPr>
          <w:color w:val="000000"/>
          <w:sz w:val="28"/>
        </w:rPr>
        <w:t xml:space="preserve"> </w:t>
      </w:r>
      <w:proofErr w:type="spellStart"/>
      <w:r w:rsidRPr="00EA132D">
        <w:rPr>
          <w:color w:val="000000"/>
          <w:sz w:val="28"/>
        </w:rPr>
        <w:t>vụ</w:t>
      </w:r>
      <w:proofErr w:type="spellEnd"/>
      <w:r w:rsidRPr="00EA132D">
        <w:rPr>
          <w:color w:val="000000"/>
          <w:sz w:val="28"/>
        </w:rPr>
        <w:t xml:space="preserve"> qua </w:t>
      </w:r>
      <w:proofErr w:type="spellStart"/>
      <w:r w:rsidRPr="00EA132D">
        <w:rPr>
          <w:color w:val="000000"/>
          <w:sz w:val="28"/>
        </w:rPr>
        <w:t>biên</w:t>
      </w:r>
      <w:proofErr w:type="spellEnd"/>
      <w:r w:rsidRPr="00EA132D">
        <w:rPr>
          <w:color w:val="000000"/>
          <w:sz w:val="28"/>
        </w:rPr>
        <w:t xml:space="preserve"> </w:t>
      </w:r>
      <w:proofErr w:type="spellStart"/>
      <w:r w:rsidRPr="00EA132D">
        <w:rPr>
          <w:color w:val="000000"/>
          <w:sz w:val="28"/>
        </w:rPr>
        <w:t>giới</w:t>
      </w:r>
      <w:proofErr w:type="spellEnd"/>
      <w:r w:rsidRPr="00EA132D">
        <w:rPr>
          <w:color w:val="000000"/>
          <w:sz w:val="28"/>
        </w:rPr>
        <w:t xml:space="preserve"> </w:t>
      </w:r>
      <w:proofErr w:type="spellStart"/>
      <w:r w:rsidRPr="00EA132D">
        <w:rPr>
          <w:color w:val="000000"/>
          <w:sz w:val="28"/>
        </w:rPr>
        <w:t>của</w:t>
      </w:r>
      <w:proofErr w:type="spellEnd"/>
      <w:r w:rsidRPr="00EA132D">
        <w:rPr>
          <w:color w:val="000000"/>
          <w:sz w:val="28"/>
        </w:rPr>
        <w:t xml:space="preserve"> </w:t>
      </w:r>
      <w:proofErr w:type="spellStart"/>
      <w:r w:rsidRPr="00EA132D">
        <w:rPr>
          <w:color w:val="000000"/>
          <w:sz w:val="28"/>
        </w:rPr>
        <w:t>thương</w:t>
      </w:r>
      <w:proofErr w:type="spellEnd"/>
      <w:r w:rsidRPr="00EA132D">
        <w:rPr>
          <w:color w:val="000000"/>
          <w:sz w:val="28"/>
        </w:rPr>
        <w:t xml:space="preserve"> </w:t>
      </w:r>
      <w:proofErr w:type="spellStart"/>
      <w:r w:rsidRPr="00EA132D">
        <w:rPr>
          <w:color w:val="000000"/>
          <w:sz w:val="28"/>
        </w:rPr>
        <w:t>nhân</w:t>
      </w:r>
      <w:proofErr w:type="spellEnd"/>
      <w:r w:rsidRPr="00EA132D">
        <w:rPr>
          <w:color w:val="000000"/>
          <w:sz w:val="28"/>
        </w:rPr>
        <w:t xml:space="preserve"> </w:t>
      </w:r>
      <w:proofErr w:type="spellStart"/>
      <w:r w:rsidRPr="00EA132D">
        <w:rPr>
          <w:color w:val="000000"/>
          <w:sz w:val="28"/>
        </w:rPr>
        <w:t>còn</w:t>
      </w:r>
      <w:proofErr w:type="spellEnd"/>
      <w:r w:rsidRPr="00EA132D">
        <w:rPr>
          <w:color w:val="000000"/>
          <w:sz w:val="28"/>
        </w:rPr>
        <w:t xml:space="preserve"> </w:t>
      </w:r>
      <w:proofErr w:type="spellStart"/>
      <w:r w:rsidRPr="00EA132D">
        <w:rPr>
          <w:color w:val="000000"/>
          <w:sz w:val="28"/>
        </w:rPr>
        <w:t>bao</w:t>
      </w:r>
      <w:proofErr w:type="spellEnd"/>
      <w:r w:rsidRPr="00EA132D">
        <w:rPr>
          <w:color w:val="000000"/>
          <w:sz w:val="28"/>
        </w:rPr>
        <w:t xml:space="preserve"> </w:t>
      </w:r>
      <w:proofErr w:type="spellStart"/>
      <w:r w:rsidRPr="00EA132D">
        <w:rPr>
          <w:color w:val="000000"/>
          <w:sz w:val="28"/>
        </w:rPr>
        <w:t>gồm</w:t>
      </w:r>
      <w:proofErr w:type="spellEnd"/>
      <w:r w:rsidRPr="00EA132D">
        <w:rPr>
          <w:color w:val="000000"/>
          <w:sz w:val="28"/>
        </w:rPr>
        <w:t xml:space="preserve"> </w:t>
      </w:r>
      <w:proofErr w:type="spellStart"/>
      <w:r w:rsidRPr="00EA132D">
        <w:rPr>
          <w:color w:val="000000"/>
          <w:sz w:val="28"/>
        </w:rPr>
        <w:t>cả</w:t>
      </w:r>
      <w:proofErr w:type="spellEnd"/>
      <w:r w:rsidRPr="00EA132D">
        <w:rPr>
          <w:color w:val="000000"/>
          <w:sz w:val="28"/>
        </w:rPr>
        <w:t xml:space="preserve"> </w:t>
      </w:r>
      <w:proofErr w:type="spellStart"/>
      <w:r w:rsidRPr="00EA132D">
        <w:rPr>
          <w:color w:val="000000"/>
          <w:sz w:val="28"/>
        </w:rPr>
        <w:t>hoạt</w:t>
      </w:r>
      <w:proofErr w:type="spellEnd"/>
      <w:r w:rsidRPr="00EA132D">
        <w:rPr>
          <w:color w:val="000000"/>
          <w:sz w:val="28"/>
        </w:rPr>
        <w:t xml:space="preserve"> </w:t>
      </w:r>
      <w:proofErr w:type="spellStart"/>
      <w:r w:rsidRPr="00EA132D">
        <w:rPr>
          <w:color w:val="000000"/>
          <w:sz w:val="28"/>
        </w:rPr>
        <w:t>động</w:t>
      </w:r>
      <w:proofErr w:type="spellEnd"/>
      <w:r w:rsidRPr="00EA132D">
        <w:rPr>
          <w:color w:val="000000"/>
          <w:sz w:val="28"/>
        </w:rPr>
        <w:t xml:space="preserve"> </w:t>
      </w:r>
      <w:proofErr w:type="spellStart"/>
      <w:r w:rsidRPr="00EA132D">
        <w:rPr>
          <w:color w:val="000000"/>
          <w:sz w:val="28"/>
        </w:rPr>
        <w:t>mua</w:t>
      </w:r>
      <w:proofErr w:type="spellEnd"/>
      <w:r w:rsidRPr="00EA132D">
        <w:rPr>
          <w:color w:val="000000"/>
          <w:sz w:val="28"/>
        </w:rPr>
        <w:t xml:space="preserve"> </w:t>
      </w:r>
      <w:proofErr w:type="spellStart"/>
      <w:r w:rsidRPr="00EA132D">
        <w:rPr>
          <w:color w:val="000000"/>
          <w:sz w:val="28"/>
        </w:rPr>
        <w:t>bán</w:t>
      </w:r>
      <w:proofErr w:type="spellEnd"/>
      <w:r w:rsidRPr="00EA132D">
        <w:rPr>
          <w:color w:val="000000"/>
          <w:sz w:val="28"/>
        </w:rPr>
        <w:t xml:space="preserve">, </w:t>
      </w:r>
      <w:proofErr w:type="spellStart"/>
      <w:r w:rsidRPr="00EA132D">
        <w:rPr>
          <w:color w:val="000000"/>
          <w:sz w:val="28"/>
        </w:rPr>
        <w:t>trao</w:t>
      </w:r>
      <w:proofErr w:type="spellEnd"/>
      <w:r w:rsidRPr="00EA132D">
        <w:rPr>
          <w:color w:val="000000"/>
          <w:sz w:val="28"/>
        </w:rPr>
        <w:t xml:space="preserve"> </w:t>
      </w:r>
      <w:proofErr w:type="spellStart"/>
      <w:r w:rsidRPr="00EA132D">
        <w:rPr>
          <w:color w:val="000000"/>
          <w:sz w:val="28"/>
        </w:rPr>
        <w:t>đổi</w:t>
      </w:r>
      <w:proofErr w:type="spellEnd"/>
      <w:r w:rsidRPr="00EA132D">
        <w:rPr>
          <w:color w:val="000000"/>
          <w:sz w:val="28"/>
        </w:rPr>
        <w:t xml:space="preserve"> </w:t>
      </w:r>
      <w:proofErr w:type="spellStart"/>
      <w:r w:rsidRPr="00EA132D">
        <w:rPr>
          <w:color w:val="000000"/>
          <w:sz w:val="28"/>
        </w:rPr>
        <w:t>hàng</w:t>
      </w:r>
      <w:proofErr w:type="spellEnd"/>
      <w:r w:rsidRPr="00EA132D">
        <w:rPr>
          <w:color w:val="000000"/>
          <w:sz w:val="28"/>
        </w:rPr>
        <w:t xml:space="preserve"> </w:t>
      </w:r>
      <w:proofErr w:type="spellStart"/>
      <w:r w:rsidRPr="00EA132D">
        <w:rPr>
          <w:color w:val="000000"/>
          <w:sz w:val="28"/>
        </w:rPr>
        <w:t>hóa</w:t>
      </w:r>
      <w:proofErr w:type="spellEnd"/>
      <w:r w:rsidRPr="00EA132D">
        <w:rPr>
          <w:color w:val="000000"/>
          <w:sz w:val="28"/>
        </w:rPr>
        <w:t xml:space="preserve">, </w:t>
      </w:r>
      <w:proofErr w:type="spellStart"/>
      <w:r w:rsidRPr="00EA132D">
        <w:rPr>
          <w:color w:val="000000"/>
          <w:sz w:val="28"/>
        </w:rPr>
        <w:t>dịch</w:t>
      </w:r>
      <w:proofErr w:type="spellEnd"/>
      <w:r w:rsidRPr="00EA132D">
        <w:rPr>
          <w:color w:val="000000"/>
          <w:sz w:val="28"/>
        </w:rPr>
        <w:t xml:space="preserve"> </w:t>
      </w:r>
      <w:proofErr w:type="spellStart"/>
      <w:r w:rsidRPr="00EA132D">
        <w:rPr>
          <w:color w:val="000000"/>
          <w:sz w:val="28"/>
        </w:rPr>
        <w:t>vụ</w:t>
      </w:r>
      <w:proofErr w:type="spellEnd"/>
      <w:r w:rsidRPr="00EA132D">
        <w:rPr>
          <w:color w:val="000000"/>
          <w:sz w:val="28"/>
        </w:rPr>
        <w:t xml:space="preserve"> </w:t>
      </w:r>
      <w:proofErr w:type="spellStart"/>
      <w:r w:rsidRPr="00EA132D">
        <w:rPr>
          <w:color w:val="000000"/>
          <w:sz w:val="28"/>
        </w:rPr>
        <w:t>của</w:t>
      </w:r>
      <w:proofErr w:type="spellEnd"/>
      <w:r w:rsidRPr="00EA132D">
        <w:rPr>
          <w:color w:val="000000"/>
          <w:sz w:val="28"/>
        </w:rPr>
        <w:t xml:space="preserve"> </w:t>
      </w:r>
      <w:proofErr w:type="spellStart"/>
      <w:r w:rsidRPr="00EA132D">
        <w:rPr>
          <w:color w:val="000000"/>
          <w:sz w:val="28"/>
        </w:rPr>
        <w:t>cư</w:t>
      </w:r>
      <w:proofErr w:type="spellEnd"/>
      <w:r w:rsidRPr="00EA132D">
        <w:rPr>
          <w:color w:val="000000"/>
          <w:sz w:val="28"/>
        </w:rPr>
        <w:t xml:space="preserve"> </w:t>
      </w:r>
      <w:proofErr w:type="spellStart"/>
      <w:r w:rsidRPr="00EA132D">
        <w:rPr>
          <w:color w:val="000000"/>
          <w:sz w:val="28"/>
        </w:rPr>
        <w:t>dân</w:t>
      </w:r>
      <w:proofErr w:type="spellEnd"/>
      <w:r w:rsidRPr="00EA132D">
        <w:rPr>
          <w:color w:val="000000"/>
          <w:sz w:val="28"/>
        </w:rPr>
        <w:t xml:space="preserve"> </w:t>
      </w:r>
      <w:proofErr w:type="spellStart"/>
      <w:r w:rsidRPr="00EA132D">
        <w:rPr>
          <w:color w:val="000000"/>
          <w:sz w:val="28"/>
        </w:rPr>
        <w:t>biên</w:t>
      </w:r>
      <w:proofErr w:type="spellEnd"/>
      <w:r w:rsidRPr="00EA132D">
        <w:rPr>
          <w:color w:val="000000"/>
          <w:sz w:val="28"/>
        </w:rPr>
        <w:t xml:space="preserve"> </w:t>
      </w:r>
      <w:proofErr w:type="spellStart"/>
      <w:r w:rsidRPr="00EA132D">
        <w:rPr>
          <w:color w:val="000000"/>
          <w:sz w:val="28"/>
        </w:rPr>
        <w:t>giới</w:t>
      </w:r>
      <w:proofErr w:type="spellEnd"/>
      <w:r w:rsidRPr="00EA132D">
        <w:rPr>
          <w:color w:val="000000"/>
          <w:sz w:val="28"/>
        </w:rPr>
        <w:t xml:space="preserve">, </w:t>
      </w:r>
      <w:proofErr w:type="spellStart"/>
      <w:r w:rsidRPr="00EA132D">
        <w:rPr>
          <w:color w:val="000000"/>
          <w:sz w:val="28"/>
        </w:rPr>
        <w:t>hoạt</w:t>
      </w:r>
      <w:proofErr w:type="spellEnd"/>
      <w:r w:rsidRPr="00EA132D">
        <w:rPr>
          <w:color w:val="000000"/>
          <w:sz w:val="28"/>
        </w:rPr>
        <w:t xml:space="preserve"> </w:t>
      </w:r>
      <w:proofErr w:type="spellStart"/>
      <w:r w:rsidRPr="00EA132D">
        <w:rPr>
          <w:color w:val="000000"/>
          <w:sz w:val="28"/>
        </w:rPr>
        <w:t>động</w:t>
      </w:r>
      <w:proofErr w:type="spellEnd"/>
      <w:r w:rsidRPr="00EA132D">
        <w:rPr>
          <w:color w:val="000000"/>
          <w:sz w:val="28"/>
        </w:rPr>
        <w:t xml:space="preserve"> </w:t>
      </w:r>
      <w:proofErr w:type="spellStart"/>
      <w:r w:rsidRPr="00EA132D">
        <w:rPr>
          <w:color w:val="000000"/>
          <w:sz w:val="28"/>
        </w:rPr>
        <w:t>mua</w:t>
      </w:r>
      <w:proofErr w:type="spellEnd"/>
      <w:r w:rsidRPr="00EA132D">
        <w:rPr>
          <w:color w:val="000000"/>
          <w:sz w:val="28"/>
        </w:rPr>
        <w:t xml:space="preserve"> </w:t>
      </w:r>
      <w:proofErr w:type="spellStart"/>
      <w:r w:rsidRPr="00EA132D">
        <w:rPr>
          <w:color w:val="000000"/>
          <w:sz w:val="28"/>
        </w:rPr>
        <w:t>bán</w:t>
      </w:r>
      <w:proofErr w:type="spellEnd"/>
      <w:r w:rsidRPr="00EA132D">
        <w:rPr>
          <w:color w:val="000000"/>
          <w:sz w:val="28"/>
        </w:rPr>
        <w:t xml:space="preserve">, </w:t>
      </w:r>
      <w:proofErr w:type="spellStart"/>
      <w:r w:rsidRPr="00EA132D">
        <w:rPr>
          <w:color w:val="000000"/>
          <w:sz w:val="28"/>
        </w:rPr>
        <w:t>trao</w:t>
      </w:r>
      <w:proofErr w:type="spellEnd"/>
      <w:r w:rsidRPr="00EA132D">
        <w:rPr>
          <w:color w:val="000000"/>
          <w:sz w:val="28"/>
        </w:rPr>
        <w:t xml:space="preserve"> </w:t>
      </w:r>
      <w:proofErr w:type="spellStart"/>
      <w:r w:rsidRPr="00EA132D">
        <w:rPr>
          <w:color w:val="000000"/>
          <w:sz w:val="28"/>
        </w:rPr>
        <w:t>đổi</w:t>
      </w:r>
      <w:proofErr w:type="spellEnd"/>
      <w:r w:rsidRPr="00EA132D">
        <w:rPr>
          <w:color w:val="000000"/>
          <w:sz w:val="28"/>
        </w:rPr>
        <w:t xml:space="preserve"> </w:t>
      </w:r>
      <w:proofErr w:type="spellStart"/>
      <w:r w:rsidRPr="00EA132D">
        <w:rPr>
          <w:color w:val="000000"/>
          <w:sz w:val="28"/>
        </w:rPr>
        <w:t>hàng</w:t>
      </w:r>
      <w:proofErr w:type="spellEnd"/>
      <w:r w:rsidRPr="00EA132D">
        <w:rPr>
          <w:color w:val="000000"/>
          <w:sz w:val="28"/>
        </w:rPr>
        <w:t xml:space="preserve"> </w:t>
      </w:r>
      <w:proofErr w:type="spellStart"/>
      <w:r w:rsidRPr="00EA132D">
        <w:rPr>
          <w:color w:val="000000"/>
          <w:sz w:val="28"/>
        </w:rPr>
        <w:t>hóa</w:t>
      </w:r>
      <w:proofErr w:type="spellEnd"/>
      <w:r w:rsidRPr="00EA132D">
        <w:rPr>
          <w:color w:val="000000"/>
          <w:sz w:val="28"/>
        </w:rPr>
        <w:t xml:space="preserve">, </w:t>
      </w:r>
      <w:proofErr w:type="spellStart"/>
      <w:r w:rsidRPr="00EA132D">
        <w:rPr>
          <w:color w:val="000000"/>
          <w:sz w:val="28"/>
        </w:rPr>
        <w:t>dịch</w:t>
      </w:r>
      <w:proofErr w:type="spellEnd"/>
      <w:r w:rsidRPr="00EA132D">
        <w:rPr>
          <w:color w:val="000000"/>
          <w:sz w:val="28"/>
        </w:rPr>
        <w:t xml:space="preserve"> </w:t>
      </w:r>
      <w:proofErr w:type="spellStart"/>
      <w:r w:rsidRPr="00EA132D">
        <w:rPr>
          <w:color w:val="000000"/>
          <w:sz w:val="28"/>
        </w:rPr>
        <w:t>vụ</w:t>
      </w:r>
      <w:proofErr w:type="spellEnd"/>
      <w:r w:rsidRPr="00EA132D">
        <w:rPr>
          <w:color w:val="000000"/>
          <w:sz w:val="28"/>
        </w:rPr>
        <w:t xml:space="preserve"> </w:t>
      </w:r>
      <w:proofErr w:type="spellStart"/>
      <w:r w:rsidRPr="00EA132D">
        <w:rPr>
          <w:color w:val="000000"/>
          <w:sz w:val="28"/>
        </w:rPr>
        <w:t>tại</w:t>
      </w:r>
      <w:proofErr w:type="spellEnd"/>
      <w:r w:rsidRPr="00EA132D">
        <w:rPr>
          <w:color w:val="000000"/>
          <w:sz w:val="28"/>
        </w:rPr>
        <w:t xml:space="preserve"> </w:t>
      </w:r>
      <w:proofErr w:type="spellStart"/>
      <w:r w:rsidRPr="00EA132D">
        <w:rPr>
          <w:color w:val="000000"/>
          <w:sz w:val="28"/>
        </w:rPr>
        <w:t>các</w:t>
      </w:r>
      <w:proofErr w:type="spellEnd"/>
      <w:r w:rsidRPr="00EA132D">
        <w:rPr>
          <w:color w:val="000000"/>
          <w:sz w:val="28"/>
        </w:rPr>
        <w:t xml:space="preserve"> </w:t>
      </w:r>
      <w:proofErr w:type="spellStart"/>
      <w:r w:rsidRPr="00EA132D">
        <w:rPr>
          <w:color w:val="000000"/>
          <w:sz w:val="28"/>
        </w:rPr>
        <w:t>khu</w:t>
      </w:r>
      <w:proofErr w:type="spellEnd"/>
      <w:r w:rsidRPr="00EA132D">
        <w:rPr>
          <w:color w:val="000000"/>
          <w:sz w:val="28"/>
        </w:rPr>
        <w:t xml:space="preserve"> </w:t>
      </w:r>
      <w:proofErr w:type="spellStart"/>
      <w:r w:rsidRPr="00EA132D">
        <w:rPr>
          <w:color w:val="000000"/>
          <w:sz w:val="28"/>
        </w:rPr>
        <w:t>vực</w:t>
      </w:r>
      <w:proofErr w:type="spellEnd"/>
      <w:r w:rsidRPr="00EA132D">
        <w:rPr>
          <w:color w:val="000000"/>
          <w:sz w:val="28"/>
        </w:rPr>
        <w:t xml:space="preserve"> </w:t>
      </w:r>
      <w:proofErr w:type="spellStart"/>
      <w:r w:rsidRPr="00EA132D">
        <w:rPr>
          <w:color w:val="000000"/>
          <w:sz w:val="28"/>
        </w:rPr>
        <w:t>chợ</w:t>
      </w:r>
      <w:proofErr w:type="spellEnd"/>
      <w:r w:rsidRPr="00EA132D">
        <w:rPr>
          <w:color w:val="000000"/>
          <w:sz w:val="28"/>
        </w:rPr>
        <w:t xml:space="preserve"> </w:t>
      </w:r>
      <w:proofErr w:type="spellStart"/>
      <w:r w:rsidRPr="00EA132D">
        <w:rPr>
          <w:color w:val="000000"/>
          <w:sz w:val="28"/>
        </w:rPr>
        <w:t>biên</w:t>
      </w:r>
      <w:proofErr w:type="spellEnd"/>
      <w:r w:rsidRPr="00EA132D">
        <w:rPr>
          <w:color w:val="000000"/>
          <w:sz w:val="28"/>
        </w:rPr>
        <w:t xml:space="preserve"> </w:t>
      </w:r>
      <w:proofErr w:type="spellStart"/>
      <w:r w:rsidRPr="00EA132D">
        <w:rPr>
          <w:color w:val="000000"/>
          <w:sz w:val="28"/>
        </w:rPr>
        <w:t>giới</w:t>
      </w:r>
      <w:proofErr w:type="spellEnd"/>
      <w:r w:rsidRPr="00EA132D">
        <w:rPr>
          <w:color w:val="000000"/>
          <w:sz w:val="28"/>
        </w:rPr>
        <w:t xml:space="preserve">. </w:t>
      </w:r>
      <w:proofErr w:type="spellStart"/>
      <w:r w:rsidRPr="00EA132D">
        <w:rPr>
          <w:color w:val="000000"/>
          <w:sz w:val="28"/>
        </w:rPr>
        <w:t>Vì</w:t>
      </w:r>
      <w:proofErr w:type="spellEnd"/>
      <w:r w:rsidRPr="00EA132D">
        <w:rPr>
          <w:color w:val="000000"/>
          <w:sz w:val="28"/>
        </w:rPr>
        <w:t xml:space="preserve"> </w:t>
      </w:r>
      <w:proofErr w:type="spellStart"/>
      <w:r w:rsidRPr="00EA132D">
        <w:rPr>
          <w:color w:val="000000"/>
          <w:sz w:val="28"/>
        </w:rPr>
        <w:t>vậy</w:t>
      </w:r>
      <w:proofErr w:type="spellEnd"/>
      <w:r w:rsidRPr="00EA132D">
        <w:rPr>
          <w:color w:val="000000"/>
          <w:sz w:val="28"/>
        </w:rPr>
        <w:t xml:space="preserve">, </w:t>
      </w:r>
      <w:proofErr w:type="spellStart"/>
      <w:r w:rsidRPr="00EA132D">
        <w:rPr>
          <w:color w:val="000000"/>
          <w:sz w:val="28"/>
        </w:rPr>
        <w:t>Thông</w:t>
      </w:r>
      <w:proofErr w:type="spellEnd"/>
      <w:r w:rsidRPr="00EA132D">
        <w:rPr>
          <w:color w:val="000000"/>
          <w:sz w:val="28"/>
        </w:rPr>
        <w:t xml:space="preserve"> </w:t>
      </w:r>
      <w:proofErr w:type="spellStart"/>
      <w:r w:rsidRPr="00EA132D">
        <w:rPr>
          <w:color w:val="000000"/>
          <w:sz w:val="28"/>
        </w:rPr>
        <w:t>tư</w:t>
      </w:r>
      <w:proofErr w:type="spellEnd"/>
      <w:r w:rsidRPr="00EA132D">
        <w:rPr>
          <w:color w:val="000000"/>
          <w:sz w:val="28"/>
        </w:rPr>
        <w:t xml:space="preserve"> 19 </w:t>
      </w:r>
      <w:proofErr w:type="spellStart"/>
      <w:r w:rsidRPr="00EA132D">
        <w:rPr>
          <w:color w:val="000000"/>
          <w:sz w:val="28"/>
        </w:rPr>
        <w:t>đa</w:t>
      </w:r>
      <w:proofErr w:type="spellEnd"/>
      <w:r w:rsidRPr="00EA132D">
        <w:rPr>
          <w:color w:val="000000"/>
          <w:sz w:val="28"/>
        </w:rPr>
        <w:t xml:space="preserve">̃ </w:t>
      </w:r>
      <w:proofErr w:type="spellStart"/>
      <w:r w:rsidRPr="00EA132D">
        <w:rPr>
          <w:color w:val="000000"/>
          <w:sz w:val="28"/>
        </w:rPr>
        <w:t>bổ</w:t>
      </w:r>
      <w:proofErr w:type="spellEnd"/>
      <w:r w:rsidRPr="00EA132D">
        <w:rPr>
          <w:color w:val="000000"/>
          <w:sz w:val="28"/>
        </w:rPr>
        <w:t xml:space="preserve"> sung </w:t>
      </w:r>
      <w:proofErr w:type="spellStart"/>
      <w:r w:rsidRPr="00EA132D">
        <w:rPr>
          <w:color w:val="000000"/>
          <w:sz w:val="28"/>
        </w:rPr>
        <w:t>phạm</w:t>
      </w:r>
      <w:proofErr w:type="spellEnd"/>
      <w:r w:rsidRPr="00EA132D">
        <w:rPr>
          <w:color w:val="000000"/>
          <w:sz w:val="28"/>
        </w:rPr>
        <w:t xml:space="preserve"> vi </w:t>
      </w:r>
      <w:proofErr w:type="spellStart"/>
      <w:r w:rsidRPr="00EA132D">
        <w:rPr>
          <w:color w:val="000000"/>
          <w:sz w:val="28"/>
        </w:rPr>
        <w:t>điều</w:t>
      </w:r>
      <w:proofErr w:type="spellEnd"/>
      <w:r w:rsidRPr="00EA132D">
        <w:rPr>
          <w:color w:val="000000"/>
          <w:sz w:val="28"/>
        </w:rPr>
        <w:t xml:space="preserve"> </w:t>
      </w:r>
      <w:proofErr w:type="spellStart"/>
      <w:r w:rsidRPr="00EA132D">
        <w:rPr>
          <w:color w:val="000000"/>
          <w:sz w:val="28"/>
        </w:rPr>
        <w:t>chỉnh</w:t>
      </w:r>
      <w:proofErr w:type="spellEnd"/>
      <w:r w:rsidRPr="00EA132D">
        <w:rPr>
          <w:color w:val="000000"/>
          <w:sz w:val="28"/>
        </w:rPr>
        <w:t xml:space="preserve"> </w:t>
      </w:r>
      <w:proofErr w:type="spellStart"/>
      <w:r w:rsidRPr="00EA132D">
        <w:rPr>
          <w:color w:val="000000"/>
          <w:sz w:val="28"/>
        </w:rPr>
        <w:t>và</w:t>
      </w:r>
      <w:proofErr w:type="spellEnd"/>
      <w:r w:rsidRPr="00EA132D">
        <w:rPr>
          <w:color w:val="000000"/>
          <w:sz w:val="28"/>
        </w:rPr>
        <w:t xml:space="preserve"> </w:t>
      </w:r>
      <w:proofErr w:type="spellStart"/>
      <w:r w:rsidRPr="00EA132D">
        <w:rPr>
          <w:color w:val="000000"/>
          <w:sz w:val="28"/>
        </w:rPr>
        <w:t>đối</w:t>
      </w:r>
      <w:proofErr w:type="spellEnd"/>
      <w:r w:rsidRPr="00EA132D">
        <w:rPr>
          <w:color w:val="000000"/>
          <w:sz w:val="28"/>
        </w:rPr>
        <w:t xml:space="preserve"> </w:t>
      </w:r>
      <w:proofErr w:type="spellStart"/>
      <w:r w:rsidRPr="00EA132D">
        <w:rPr>
          <w:color w:val="000000"/>
          <w:sz w:val="28"/>
        </w:rPr>
        <w:t>tượng</w:t>
      </w:r>
      <w:proofErr w:type="spellEnd"/>
      <w:r w:rsidRPr="00EA132D">
        <w:rPr>
          <w:color w:val="000000"/>
          <w:sz w:val="28"/>
        </w:rPr>
        <w:t xml:space="preserve"> </w:t>
      </w:r>
      <w:proofErr w:type="spellStart"/>
      <w:r w:rsidRPr="00EA132D">
        <w:rPr>
          <w:color w:val="000000"/>
          <w:sz w:val="28"/>
        </w:rPr>
        <w:t>áp</w:t>
      </w:r>
      <w:proofErr w:type="spellEnd"/>
      <w:r w:rsidRPr="00EA132D">
        <w:rPr>
          <w:color w:val="000000"/>
          <w:sz w:val="28"/>
        </w:rPr>
        <w:t xml:space="preserve"> </w:t>
      </w:r>
      <w:proofErr w:type="spellStart"/>
      <w:r w:rsidRPr="00EA132D">
        <w:rPr>
          <w:color w:val="000000"/>
          <w:sz w:val="28"/>
        </w:rPr>
        <w:t>dụng</w:t>
      </w:r>
      <w:proofErr w:type="spellEnd"/>
      <w:r w:rsidRPr="00EA132D">
        <w:rPr>
          <w:color w:val="000000"/>
          <w:sz w:val="28"/>
        </w:rPr>
        <w:t xml:space="preserve"> </w:t>
      </w:r>
      <w:proofErr w:type="spellStart"/>
      <w:r w:rsidRPr="00EA132D">
        <w:rPr>
          <w:color w:val="000000"/>
          <w:sz w:val="28"/>
        </w:rPr>
        <w:t>đê</w:t>
      </w:r>
      <w:proofErr w:type="spellEnd"/>
      <w:r w:rsidRPr="00EA132D">
        <w:rPr>
          <w:color w:val="000000"/>
          <w:sz w:val="28"/>
        </w:rPr>
        <w:t xml:space="preserve">̉ </w:t>
      </w:r>
      <w:proofErr w:type="spellStart"/>
      <w:r w:rsidRPr="00EA132D">
        <w:rPr>
          <w:color w:val="000000"/>
          <w:sz w:val="28"/>
        </w:rPr>
        <w:t>đảm</w:t>
      </w:r>
      <w:proofErr w:type="spellEnd"/>
      <w:r w:rsidRPr="00EA132D">
        <w:rPr>
          <w:color w:val="000000"/>
          <w:sz w:val="28"/>
        </w:rPr>
        <w:t xml:space="preserve"> </w:t>
      </w:r>
      <w:proofErr w:type="spellStart"/>
      <w:r w:rsidRPr="00EA132D">
        <w:rPr>
          <w:color w:val="000000"/>
          <w:sz w:val="28"/>
        </w:rPr>
        <w:t>bảo</w:t>
      </w:r>
      <w:proofErr w:type="spellEnd"/>
      <w:r w:rsidRPr="00EA132D">
        <w:rPr>
          <w:color w:val="000000"/>
          <w:sz w:val="28"/>
        </w:rPr>
        <w:t xml:space="preserve"> </w:t>
      </w:r>
      <w:proofErr w:type="spellStart"/>
      <w:r w:rsidRPr="00EA132D">
        <w:rPr>
          <w:color w:val="000000"/>
          <w:sz w:val="28"/>
        </w:rPr>
        <w:t>đầy</w:t>
      </w:r>
      <w:proofErr w:type="spellEnd"/>
      <w:r w:rsidRPr="00EA132D">
        <w:rPr>
          <w:color w:val="000000"/>
          <w:sz w:val="28"/>
        </w:rPr>
        <w:t xml:space="preserve"> </w:t>
      </w:r>
      <w:proofErr w:type="spellStart"/>
      <w:r w:rsidRPr="00EA132D">
        <w:rPr>
          <w:color w:val="000000"/>
          <w:sz w:val="28"/>
        </w:rPr>
        <w:t>đu</w:t>
      </w:r>
      <w:proofErr w:type="spellEnd"/>
      <w:r w:rsidRPr="00EA132D">
        <w:rPr>
          <w:color w:val="000000"/>
          <w:sz w:val="28"/>
        </w:rPr>
        <w:t xml:space="preserve">̉, </w:t>
      </w:r>
      <w:proofErr w:type="spellStart"/>
      <w:r w:rsidRPr="00EA132D">
        <w:rPr>
          <w:color w:val="000000"/>
          <w:sz w:val="28"/>
        </w:rPr>
        <w:t>phù</w:t>
      </w:r>
      <w:proofErr w:type="spellEnd"/>
      <w:r w:rsidRPr="00EA132D">
        <w:rPr>
          <w:color w:val="000000"/>
          <w:sz w:val="28"/>
        </w:rPr>
        <w:t xml:space="preserve"> </w:t>
      </w:r>
      <w:proofErr w:type="spellStart"/>
      <w:r w:rsidRPr="00EA132D">
        <w:rPr>
          <w:color w:val="000000"/>
          <w:sz w:val="28"/>
        </w:rPr>
        <w:t>hợp</w:t>
      </w:r>
      <w:proofErr w:type="spellEnd"/>
      <w:r w:rsidRPr="00EA132D">
        <w:rPr>
          <w:color w:val="000000"/>
          <w:sz w:val="28"/>
        </w:rPr>
        <w:t xml:space="preserve"> </w:t>
      </w:r>
      <w:proofErr w:type="spellStart"/>
      <w:r w:rsidRPr="00EA132D">
        <w:rPr>
          <w:color w:val="000000"/>
          <w:sz w:val="28"/>
        </w:rPr>
        <w:t>với</w:t>
      </w:r>
      <w:proofErr w:type="spellEnd"/>
      <w:r w:rsidRPr="00EA132D">
        <w:rPr>
          <w:color w:val="000000"/>
          <w:sz w:val="28"/>
        </w:rPr>
        <w:t xml:space="preserve"> </w:t>
      </w:r>
      <w:proofErr w:type="spellStart"/>
      <w:r w:rsidRPr="00EA132D">
        <w:rPr>
          <w:color w:val="000000"/>
          <w:sz w:val="28"/>
        </w:rPr>
        <w:t>quy</w:t>
      </w:r>
      <w:proofErr w:type="spellEnd"/>
      <w:r w:rsidRPr="00EA132D">
        <w:rPr>
          <w:color w:val="000000"/>
          <w:sz w:val="28"/>
        </w:rPr>
        <w:t xml:space="preserve"> </w:t>
      </w:r>
      <w:proofErr w:type="spellStart"/>
      <w:r w:rsidRPr="00EA132D">
        <w:rPr>
          <w:color w:val="000000"/>
          <w:sz w:val="28"/>
        </w:rPr>
        <w:t>định</w:t>
      </w:r>
      <w:proofErr w:type="spellEnd"/>
      <w:r w:rsidRPr="00EA132D">
        <w:rPr>
          <w:color w:val="000000"/>
          <w:sz w:val="28"/>
        </w:rPr>
        <w:t xml:space="preserve"> </w:t>
      </w:r>
      <w:proofErr w:type="spellStart"/>
      <w:r w:rsidRPr="00EA132D">
        <w:rPr>
          <w:color w:val="000000"/>
          <w:sz w:val="28"/>
        </w:rPr>
        <w:t>tại</w:t>
      </w:r>
      <w:proofErr w:type="spellEnd"/>
      <w:r w:rsidRPr="00EA132D">
        <w:rPr>
          <w:color w:val="000000"/>
          <w:sz w:val="28"/>
        </w:rPr>
        <w:t xml:space="preserve"> </w:t>
      </w:r>
      <w:proofErr w:type="spellStart"/>
      <w:r w:rsidRPr="00EA132D">
        <w:rPr>
          <w:color w:val="000000"/>
          <w:sz w:val="28"/>
        </w:rPr>
        <w:t>Nghị</w:t>
      </w:r>
      <w:proofErr w:type="spellEnd"/>
      <w:r w:rsidRPr="00EA132D">
        <w:rPr>
          <w:color w:val="000000"/>
          <w:sz w:val="28"/>
        </w:rPr>
        <w:t xml:space="preserve"> </w:t>
      </w:r>
      <w:proofErr w:type="spellStart"/>
      <w:r w:rsidRPr="00EA132D">
        <w:rPr>
          <w:color w:val="000000"/>
          <w:sz w:val="28"/>
        </w:rPr>
        <w:t>định</w:t>
      </w:r>
      <w:proofErr w:type="spellEnd"/>
      <w:r w:rsidRPr="00EA132D">
        <w:rPr>
          <w:color w:val="000000"/>
          <w:sz w:val="28"/>
        </w:rPr>
        <w:t xml:space="preserve"> 14, </w:t>
      </w:r>
      <w:proofErr w:type="spellStart"/>
      <w:r w:rsidRPr="00EA132D">
        <w:rPr>
          <w:color w:val="000000"/>
          <w:sz w:val="28"/>
        </w:rPr>
        <w:t>đồng</w:t>
      </w:r>
      <w:proofErr w:type="spellEnd"/>
      <w:r w:rsidRPr="00EA132D">
        <w:rPr>
          <w:color w:val="000000"/>
          <w:sz w:val="28"/>
        </w:rPr>
        <w:t xml:space="preserve"> </w:t>
      </w:r>
      <w:proofErr w:type="spellStart"/>
      <w:r w:rsidRPr="00EA132D">
        <w:rPr>
          <w:color w:val="000000"/>
          <w:sz w:val="28"/>
        </w:rPr>
        <w:t>thời</w:t>
      </w:r>
      <w:proofErr w:type="spellEnd"/>
      <w:r w:rsidRPr="00EA132D">
        <w:rPr>
          <w:color w:val="000000"/>
          <w:sz w:val="28"/>
        </w:rPr>
        <w:t xml:space="preserve"> </w:t>
      </w:r>
      <w:proofErr w:type="spellStart"/>
      <w:r w:rsidRPr="00EA132D">
        <w:rPr>
          <w:color w:val="000000"/>
          <w:sz w:val="28"/>
        </w:rPr>
        <w:t>đảm</w:t>
      </w:r>
      <w:proofErr w:type="spellEnd"/>
      <w:r w:rsidRPr="00EA132D">
        <w:rPr>
          <w:color w:val="000000"/>
          <w:sz w:val="28"/>
        </w:rPr>
        <w:t xml:space="preserve"> </w:t>
      </w:r>
      <w:proofErr w:type="spellStart"/>
      <w:r w:rsidRPr="00EA132D">
        <w:rPr>
          <w:color w:val="000000"/>
          <w:sz w:val="28"/>
        </w:rPr>
        <w:t>bảo</w:t>
      </w:r>
      <w:proofErr w:type="spellEnd"/>
      <w:r w:rsidRPr="00EA132D">
        <w:rPr>
          <w:color w:val="000000"/>
          <w:sz w:val="28"/>
        </w:rPr>
        <w:t xml:space="preserve"> </w:t>
      </w:r>
      <w:proofErr w:type="spellStart"/>
      <w:r w:rsidRPr="00EA132D">
        <w:rPr>
          <w:color w:val="000000"/>
          <w:sz w:val="28"/>
        </w:rPr>
        <w:t>yêu</w:t>
      </w:r>
      <w:proofErr w:type="spellEnd"/>
      <w:r w:rsidRPr="00EA132D">
        <w:rPr>
          <w:color w:val="000000"/>
          <w:sz w:val="28"/>
        </w:rPr>
        <w:t xml:space="preserve"> </w:t>
      </w:r>
      <w:proofErr w:type="spellStart"/>
      <w:r w:rsidRPr="00EA132D">
        <w:rPr>
          <w:color w:val="000000"/>
          <w:sz w:val="28"/>
        </w:rPr>
        <w:t>cầu</w:t>
      </w:r>
      <w:proofErr w:type="spellEnd"/>
      <w:r w:rsidRPr="00EA132D">
        <w:rPr>
          <w:color w:val="000000"/>
          <w:sz w:val="28"/>
        </w:rPr>
        <w:t xml:space="preserve"> </w:t>
      </w:r>
      <w:proofErr w:type="spellStart"/>
      <w:proofErr w:type="gramStart"/>
      <w:r w:rsidRPr="00EA132D">
        <w:rPr>
          <w:color w:val="000000"/>
          <w:sz w:val="28"/>
        </w:rPr>
        <w:t>kiểm</w:t>
      </w:r>
      <w:proofErr w:type="spellEnd"/>
      <w:proofErr w:type="gramEnd"/>
      <w:r w:rsidRPr="00EA132D">
        <w:rPr>
          <w:color w:val="000000"/>
          <w:sz w:val="28"/>
        </w:rPr>
        <w:t xml:space="preserve"> </w:t>
      </w:r>
      <w:proofErr w:type="spellStart"/>
      <w:r w:rsidRPr="00EA132D">
        <w:rPr>
          <w:color w:val="000000"/>
          <w:sz w:val="28"/>
        </w:rPr>
        <w:t>soát</w:t>
      </w:r>
      <w:proofErr w:type="spellEnd"/>
      <w:r w:rsidRPr="00EA132D">
        <w:rPr>
          <w:color w:val="000000"/>
          <w:sz w:val="28"/>
        </w:rPr>
        <w:t xml:space="preserve"> </w:t>
      </w:r>
      <w:proofErr w:type="spellStart"/>
      <w:r w:rsidRPr="00EA132D">
        <w:rPr>
          <w:color w:val="000000"/>
          <w:sz w:val="28"/>
        </w:rPr>
        <w:t>chặt</w:t>
      </w:r>
      <w:proofErr w:type="spellEnd"/>
      <w:r w:rsidRPr="00EA132D">
        <w:rPr>
          <w:color w:val="000000"/>
          <w:sz w:val="28"/>
        </w:rPr>
        <w:t xml:space="preserve"> </w:t>
      </w:r>
      <w:proofErr w:type="spellStart"/>
      <w:r w:rsidRPr="00EA132D">
        <w:rPr>
          <w:color w:val="000000"/>
          <w:sz w:val="28"/>
        </w:rPr>
        <w:t>chẽ</w:t>
      </w:r>
      <w:proofErr w:type="spellEnd"/>
      <w:r w:rsidRPr="00EA132D">
        <w:rPr>
          <w:color w:val="000000"/>
          <w:sz w:val="28"/>
        </w:rPr>
        <w:t xml:space="preserve"> </w:t>
      </w:r>
      <w:proofErr w:type="spellStart"/>
      <w:r w:rsidRPr="00EA132D">
        <w:rPr>
          <w:color w:val="000000"/>
          <w:sz w:val="28"/>
        </w:rPr>
        <w:t>hoạt</w:t>
      </w:r>
      <w:proofErr w:type="spellEnd"/>
      <w:r w:rsidRPr="00EA132D">
        <w:rPr>
          <w:color w:val="000000"/>
          <w:sz w:val="28"/>
        </w:rPr>
        <w:t xml:space="preserve"> </w:t>
      </w:r>
      <w:proofErr w:type="spellStart"/>
      <w:r w:rsidRPr="00EA132D">
        <w:rPr>
          <w:color w:val="000000"/>
          <w:sz w:val="28"/>
        </w:rPr>
        <w:t>động</w:t>
      </w:r>
      <w:proofErr w:type="spellEnd"/>
      <w:r w:rsidRPr="00EA132D">
        <w:rPr>
          <w:color w:val="000000"/>
          <w:sz w:val="28"/>
        </w:rPr>
        <w:t xml:space="preserve"> </w:t>
      </w:r>
      <w:proofErr w:type="spellStart"/>
      <w:r w:rsidRPr="00EA132D">
        <w:rPr>
          <w:color w:val="000000"/>
          <w:sz w:val="28"/>
        </w:rPr>
        <w:t>thanh</w:t>
      </w:r>
      <w:proofErr w:type="spellEnd"/>
      <w:r w:rsidRPr="00EA132D">
        <w:rPr>
          <w:color w:val="000000"/>
          <w:sz w:val="28"/>
        </w:rPr>
        <w:t xml:space="preserve"> </w:t>
      </w:r>
      <w:proofErr w:type="spellStart"/>
      <w:r w:rsidRPr="00EA132D">
        <w:rPr>
          <w:color w:val="000000"/>
          <w:sz w:val="28"/>
        </w:rPr>
        <w:t>toán</w:t>
      </w:r>
      <w:proofErr w:type="spellEnd"/>
      <w:r w:rsidRPr="00EA132D">
        <w:rPr>
          <w:color w:val="000000"/>
          <w:sz w:val="28"/>
        </w:rPr>
        <w:t xml:space="preserve"> </w:t>
      </w:r>
      <w:proofErr w:type="spellStart"/>
      <w:r w:rsidRPr="00EA132D">
        <w:rPr>
          <w:color w:val="000000"/>
          <w:sz w:val="28"/>
        </w:rPr>
        <w:t>bằng</w:t>
      </w:r>
      <w:proofErr w:type="spellEnd"/>
      <w:r w:rsidRPr="00EA132D">
        <w:rPr>
          <w:color w:val="000000"/>
          <w:sz w:val="28"/>
        </w:rPr>
        <w:t xml:space="preserve"> </w:t>
      </w:r>
      <w:proofErr w:type="spellStart"/>
      <w:r w:rsidRPr="00EA132D">
        <w:rPr>
          <w:color w:val="000000"/>
          <w:sz w:val="28"/>
        </w:rPr>
        <w:t>đồng</w:t>
      </w:r>
      <w:proofErr w:type="spellEnd"/>
      <w:r w:rsidRPr="00EA132D">
        <w:rPr>
          <w:color w:val="000000"/>
          <w:sz w:val="28"/>
        </w:rPr>
        <w:t xml:space="preserve"> </w:t>
      </w:r>
      <w:proofErr w:type="spellStart"/>
      <w:r w:rsidRPr="00EA132D">
        <w:rPr>
          <w:color w:val="000000"/>
          <w:sz w:val="28"/>
        </w:rPr>
        <w:t>bản</w:t>
      </w:r>
      <w:proofErr w:type="spellEnd"/>
      <w:r w:rsidRPr="00EA132D">
        <w:rPr>
          <w:color w:val="000000"/>
          <w:sz w:val="28"/>
        </w:rPr>
        <w:t xml:space="preserve"> </w:t>
      </w:r>
      <w:proofErr w:type="spellStart"/>
      <w:r w:rsidRPr="00EA132D">
        <w:rPr>
          <w:color w:val="000000"/>
          <w:sz w:val="28"/>
        </w:rPr>
        <w:t>tệ</w:t>
      </w:r>
      <w:proofErr w:type="spellEnd"/>
      <w:r w:rsidRPr="00EA132D">
        <w:rPr>
          <w:color w:val="000000"/>
          <w:sz w:val="28"/>
        </w:rPr>
        <w:t xml:space="preserve"> </w:t>
      </w:r>
      <w:proofErr w:type="spellStart"/>
      <w:r w:rsidRPr="00EA132D">
        <w:rPr>
          <w:color w:val="000000"/>
          <w:sz w:val="28"/>
        </w:rPr>
        <w:t>đối</w:t>
      </w:r>
      <w:proofErr w:type="spellEnd"/>
      <w:r w:rsidRPr="00EA132D">
        <w:rPr>
          <w:color w:val="000000"/>
          <w:sz w:val="28"/>
        </w:rPr>
        <w:t xml:space="preserve"> </w:t>
      </w:r>
      <w:proofErr w:type="spellStart"/>
      <w:r w:rsidRPr="00EA132D">
        <w:rPr>
          <w:color w:val="000000"/>
          <w:sz w:val="28"/>
        </w:rPr>
        <w:t>với</w:t>
      </w:r>
      <w:proofErr w:type="spellEnd"/>
      <w:r w:rsidRPr="00EA132D">
        <w:rPr>
          <w:color w:val="000000"/>
          <w:sz w:val="28"/>
        </w:rPr>
        <w:t xml:space="preserve"> </w:t>
      </w:r>
      <w:proofErr w:type="spellStart"/>
      <w:r w:rsidRPr="00EA132D">
        <w:rPr>
          <w:color w:val="000000"/>
          <w:sz w:val="28"/>
        </w:rPr>
        <w:t>tất</w:t>
      </w:r>
      <w:proofErr w:type="spellEnd"/>
      <w:r w:rsidRPr="00EA132D">
        <w:rPr>
          <w:color w:val="000000"/>
          <w:sz w:val="28"/>
        </w:rPr>
        <w:t xml:space="preserve"> </w:t>
      </w:r>
      <w:proofErr w:type="spellStart"/>
      <w:r w:rsidRPr="00EA132D">
        <w:rPr>
          <w:color w:val="000000"/>
          <w:sz w:val="28"/>
        </w:rPr>
        <w:t>cả</w:t>
      </w:r>
      <w:proofErr w:type="spellEnd"/>
      <w:r w:rsidRPr="00EA132D">
        <w:rPr>
          <w:color w:val="000000"/>
          <w:sz w:val="28"/>
        </w:rPr>
        <w:t xml:space="preserve"> </w:t>
      </w:r>
      <w:proofErr w:type="spellStart"/>
      <w:r w:rsidRPr="00EA132D">
        <w:rPr>
          <w:color w:val="000000"/>
          <w:sz w:val="28"/>
        </w:rPr>
        <w:t>các</w:t>
      </w:r>
      <w:proofErr w:type="spellEnd"/>
      <w:r w:rsidRPr="00EA132D">
        <w:rPr>
          <w:color w:val="000000"/>
          <w:sz w:val="28"/>
        </w:rPr>
        <w:t xml:space="preserve"> </w:t>
      </w:r>
      <w:proofErr w:type="spellStart"/>
      <w:r w:rsidRPr="00EA132D">
        <w:rPr>
          <w:color w:val="000000"/>
          <w:sz w:val="28"/>
        </w:rPr>
        <w:t>chủ</w:t>
      </w:r>
      <w:proofErr w:type="spellEnd"/>
      <w:r w:rsidRPr="00EA132D">
        <w:rPr>
          <w:color w:val="000000"/>
          <w:sz w:val="28"/>
        </w:rPr>
        <w:t xml:space="preserve"> </w:t>
      </w:r>
      <w:proofErr w:type="spellStart"/>
      <w:r w:rsidRPr="00EA132D">
        <w:rPr>
          <w:color w:val="000000"/>
          <w:sz w:val="28"/>
        </w:rPr>
        <w:t>thể</w:t>
      </w:r>
      <w:proofErr w:type="spellEnd"/>
      <w:r w:rsidRPr="00EA132D">
        <w:rPr>
          <w:color w:val="000000"/>
          <w:sz w:val="28"/>
        </w:rPr>
        <w:t xml:space="preserve"> </w:t>
      </w:r>
      <w:proofErr w:type="spellStart"/>
      <w:r w:rsidRPr="00EA132D">
        <w:rPr>
          <w:color w:val="000000"/>
          <w:sz w:val="28"/>
        </w:rPr>
        <w:t>có</w:t>
      </w:r>
      <w:proofErr w:type="spellEnd"/>
      <w:r w:rsidRPr="00EA132D">
        <w:rPr>
          <w:color w:val="000000"/>
          <w:sz w:val="28"/>
        </w:rPr>
        <w:t xml:space="preserve"> </w:t>
      </w:r>
      <w:proofErr w:type="spellStart"/>
      <w:r w:rsidRPr="00EA132D">
        <w:rPr>
          <w:color w:val="000000"/>
          <w:sz w:val="28"/>
        </w:rPr>
        <w:t>tham</w:t>
      </w:r>
      <w:proofErr w:type="spellEnd"/>
      <w:r w:rsidRPr="00EA132D">
        <w:rPr>
          <w:color w:val="000000"/>
          <w:sz w:val="28"/>
        </w:rPr>
        <w:t xml:space="preserve"> </w:t>
      </w:r>
      <w:proofErr w:type="spellStart"/>
      <w:r w:rsidRPr="00EA132D">
        <w:rPr>
          <w:color w:val="000000"/>
          <w:sz w:val="28"/>
        </w:rPr>
        <w:t>gia</w:t>
      </w:r>
      <w:proofErr w:type="spellEnd"/>
      <w:r w:rsidRPr="00EA132D">
        <w:rPr>
          <w:color w:val="000000"/>
          <w:sz w:val="28"/>
        </w:rPr>
        <w:t xml:space="preserve"> </w:t>
      </w:r>
      <w:proofErr w:type="spellStart"/>
      <w:r w:rsidRPr="00EA132D">
        <w:rPr>
          <w:color w:val="000000"/>
          <w:sz w:val="28"/>
        </w:rPr>
        <w:t>hoạt</w:t>
      </w:r>
      <w:proofErr w:type="spellEnd"/>
      <w:r w:rsidRPr="00EA132D">
        <w:rPr>
          <w:color w:val="000000"/>
          <w:sz w:val="28"/>
        </w:rPr>
        <w:t xml:space="preserve"> </w:t>
      </w:r>
      <w:proofErr w:type="spellStart"/>
      <w:r w:rsidRPr="00EA132D">
        <w:rPr>
          <w:color w:val="000000"/>
          <w:sz w:val="28"/>
        </w:rPr>
        <w:t>động</w:t>
      </w:r>
      <w:proofErr w:type="spellEnd"/>
      <w:r w:rsidRPr="00EA132D">
        <w:rPr>
          <w:color w:val="000000"/>
          <w:sz w:val="28"/>
        </w:rPr>
        <w:t xml:space="preserve"> TMBG.</w:t>
      </w:r>
    </w:p>
    <w:p w:rsidR="00EA132D" w:rsidRPr="00857792" w:rsidRDefault="00EA132D" w:rsidP="00EA132D">
      <w:pPr>
        <w:spacing w:after="120"/>
        <w:ind w:firstLine="720"/>
        <w:jc w:val="both"/>
        <w:rPr>
          <w:i/>
          <w:color w:val="000000"/>
          <w:sz w:val="28"/>
        </w:rPr>
      </w:pPr>
      <w:r w:rsidRPr="00857792">
        <w:rPr>
          <w:i/>
          <w:color w:val="000000"/>
          <w:sz w:val="28"/>
        </w:rPr>
        <w:t xml:space="preserve">2. </w:t>
      </w:r>
      <w:proofErr w:type="spellStart"/>
      <w:r w:rsidRPr="00857792">
        <w:rPr>
          <w:i/>
          <w:color w:val="000000"/>
          <w:sz w:val="28"/>
        </w:rPr>
        <w:t>Quy</w:t>
      </w:r>
      <w:proofErr w:type="spellEnd"/>
      <w:r w:rsidRPr="00857792">
        <w:rPr>
          <w:i/>
          <w:color w:val="000000"/>
          <w:sz w:val="28"/>
        </w:rPr>
        <w:t xml:space="preserve"> </w:t>
      </w:r>
      <w:proofErr w:type="spellStart"/>
      <w:r w:rsidRPr="00857792">
        <w:rPr>
          <w:i/>
          <w:color w:val="000000"/>
          <w:sz w:val="28"/>
        </w:rPr>
        <w:t>định</w:t>
      </w:r>
      <w:proofErr w:type="spellEnd"/>
      <w:r w:rsidRPr="00857792">
        <w:rPr>
          <w:i/>
          <w:color w:val="000000"/>
          <w:sz w:val="28"/>
        </w:rPr>
        <w:t xml:space="preserve"> </w:t>
      </w:r>
      <w:proofErr w:type="spellStart"/>
      <w:r w:rsidRPr="00857792">
        <w:rPr>
          <w:i/>
          <w:color w:val="000000"/>
          <w:sz w:val="28"/>
        </w:rPr>
        <w:t>các</w:t>
      </w:r>
      <w:proofErr w:type="spellEnd"/>
      <w:r w:rsidRPr="00857792">
        <w:rPr>
          <w:i/>
          <w:color w:val="000000"/>
          <w:sz w:val="28"/>
        </w:rPr>
        <w:t xml:space="preserve"> </w:t>
      </w:r>
      <w:proofErr w:type="spellStart"/>
      <w:r w:rsidRPr="00857792">
        <w:rPr>
          <w:i/>
          <w:color w:val="000000"/>
          <w:sz w:val="28"/>
        </w:rPr>
        <w:t>phương</w:t>
      </w:r>
      <w:proofErr w:type="spellEnd"/>
      <w:r w:rsidRPr="00857792">
        <w:rPr>
          <w:i/>
          <w:color w:val="000000"/>
          <w:sz w:val="28"/>
        </w:rPr>
        <w:t xml:space="preserve"> </w:t>
      </w:r>
      <w:proofErr w:type="spellStart"/>
      <w:r w:rsidRPr="00857792">
        <w:rPr>
          <w:i/>
          <w:color w:val="000000"/>
          <w:sz w:val="28"/>
        </w:rPr>
        <w:t>thức</w:t>
      </w:r>
      <w:proofErr w:type="spellEnd"/>
      <w:r w:rsidRPr="00857792">
        <w:rPr>
          <w:i/>
          <w:color w:val="000000"/>
          <w:sz w:val="28"/>
        </w:rPr>
        <w:t xml:space="preserve"> </w:t>
      </w:r>
      <w:proofErr w:type="spellStart"/>
      <w:r w:rsidRPr="00857792">
        <w:rPr>
          <w:i/>
          <w:color w:val="000000"/>
          <w:sz w:val="28"/>
        </w:rPr>
        <w:t>thanh</w:t>
      </w:r>
      <w:proofErr w:type="spellEnd"/>
      <w:r w:rsidRPr="00857792">
        <w:rPr>
          <w:i/>
          <w:color w:val="000000"/>
          <w:sz w:val="28"/>
        </w:rPr>
        <w:t xml:space="preserve"> </w:t>
      </w:r>
      <w:proofErr w:type="spellStart"/>
      <w:r w:rsidRPr="00857792">
        <w:rPr>
          <w:i/>
          <w:color w:val="000000"/>
          <w:sz w:val="28"/>
        </w:rPr>
        <w:t>toán</w:t>
      </w:r>
      <w:proofErr w:type="spellEnd"/>
      <w:r w:rsidRPr="00857792">
        <w:rPr>
          <w:i/>
          <w:color w:val="000000"/>
          <w:sz w:val="28"/>
        </w:rPr>
        <w:t xml:space="preserve"> </w:t>
      </w:r>
      <w:proofErr w:type="spellStart"/>
      <w:r w:rsidRPr="00857792">
        <w:rPr>
          <w:i/>
          <w:color w:val="000000"/>
          <w:sz w:val="28"/>
        </w:rPr>
        <w:t>trong</w:t>
      </w:r>
      <w:proofErr w:type="spellEnd"/>
      <w:r w:rsidRPr="00857792">
        <w:rPr>
          <w:i/>
          <w:color w:val="000000"/>
          <w:sz w:val="28"/>
        </w:rPr>
        <w:t xml:space="preserve"> TMBG</w:t>
      </w:r>
      <w:r w:rsidRPr="00857792">
        <w:rPr>
          <w:i/>
          <w:iCs/>
          <w:color w:val="000000"/>
          <w:sz w:val="28"/>
        </w:rPr>
        <w:t xml:space="preserve"> </w:t>
      </w:r>
      <w:proofErr w:type="spellStart"/>
      <w:r w:rsidRPr="00857792">
        <w:rPr>
          <w:i/>
          <w:iCs/>
          <w:color w:val="000000"/>
          <w:sz w:val="28"/>
        </w:rPr>
        <w:t>phù</w:t>
      </w:r>
      <w:proofErr w:type="spellEnd"/>
      <w:r w:rsidRPr="00857792">
        <w:rPr>
          <w:i/>
          <w:iCs/>
          <w:color w:val="000000"/>
          <w:sz w:val="28"/>
        </w:rPr>
        <w:t xml:space="preserve"> </w:t>
      </w:r>
      <w:proofErr w:type="spellStart"/>
      <w:r w:rsidRPr="00857792">
        <w:rPr>
          <w:i/>
          <w:iCs/>
          <w:color w:val="000000"/>
          <w:sz w:val="28"/>
        </w:rPr>
        <w:t>hợp</w:t>
      </w:r>
      <w:proofErr w:type="spellEnd"/>
      <w:r w:rsidRPr="00857792">
        <w:rPr>
          <w:i/>
          <w:iCs/>
          <w:color w:val="000000"/>
          <w:sz w:val="28"/>
        </w:rPr>
        <w:t xml:space="preserve"> </w:t>
      </w:r>
      <w:proofErr w:type="spellStart"/>
      <w:r w:rsidRPr="00857792">
        <w:rPr>
          <w:i/>
          <w:iCs/>
          <w:color w:val="000000"/>
          <w:sz w:val="28"/>
        </w:rPr>
        <w:t>với</w:t>
      </w:r>
      <w:proofErr w:type="spellEnd"/>
      <w:r w:rsidRPr="00857792">
        <w:rPr>
          <w:i/>
          <w:iCs/>
          <w:color w:val="000000"/>
          <w:sz w:val="28"/>
        </w:rPr>
        <w:t xml:space="preserve"> </w:t>
      </w:r>
      <w:proofErr w:type="spellStart"/>
      <w:r w:rsidRPr="00857792">
        <w:rPr>
          <w:i/>
          <w:iCs/>
          <w:color w:val="000000"/>
          <w:sz w:val="28"/>
        </w:rPr>
        <w:t>từng</w:t>
      </w:r>
      <w:proofErr w:type="spellEnd"/>
      <w:r w:rsidRPr="00857792">
        <w:rPr>
          <w:i/>
          <w:iCs/>
          <w:color w:val="000000"/>
          <w:sz w:val="28"/>
        </w:rPr>
        <w:t xml:space="preserve"> </w:t>
      </w:r>
      <w:proofErr w:type="spellStart"/>
      <w:r w:rsidRPr="00857792">
        <w:rPr>
          <w:i/>
          <w:iCs/>
          <w:color w:val="000000"/>
          <w:sz w:val="28"/>
        </w:rPr>
        <w:t>hoạt</w:t>
      </w:r>
      <w:proofErr w:type="spellEnd"/>
      <w:r w:rsidRPr="00857792">
        <w:rPr>
          <w:i/>
          <w:iCs/>
          <w:color w:val="000000"/>
          <w:sz w:val="28"/>
        </w:rPr>
        <w:t xml:space="preserve"> </w:t>
      </w:r>
      <w:proofErr w:type="spellStart"/>
      <w:r w:rsidRPr="00857792">
        <w:rPr>
          <w:i/>
          <w:iCs/>
          <w:color w:val="000000"/>
          <w:sz w:val="28"/>
        </w:rPr>
        <w:t>động</w:t>
      </w:r>
      <w:proofErr w:type="spellEnd"/>
      <w:r w:rsidRPr="00857792">
        <w:rPr>
          <w:i/>
          <w:iCs/>
          <w:color w:val="000000"/>
          <w:sz w:val="28"/>
        </w:rPr>
        <w:t xml:space="preserve"> TMBG </w:t>
      </w:r>
      <w:proofErr w:type="spellStart"/>
      <w:r w:rsidRPr="00857792">
        <w:rPr>
          <w:i/>
          <w:iCs/>
          <w:color w:val="000000"/>
          <w:sz w:val="28"/>
        </w:rPr>
        <w:t>quy</w:t>
      </w:r>
      <w:proofErr w:type="spellEnd"/>
      <w:r w:rsidRPr="00857792">
        <w:rPr>
          <w:i/>
          <w:iCs/>
          <w:color w:val="000000"/>
          <w:sz w:val="28"/>
        </w:rPr>
        <w:t xml:space="preserve"> </w:t>
      </w:r>
      <w:proofErr w:type="spellStart"/>
      <w:r w:rsidRPr="00857792">
        <w:rPr>
          <w:i/>
          <w:iCs/>
          <w:color w:val="000000"/>
          <w:sz w:val="28"/>
        </w:rPr>
        <w:t>định</w:t>
      </w:r>
      <w:proofErr w:type="spellEnd"/>
      <w:r w:rsidRPr="00857792">
        <w:rPr>
          <w:i/>
          <w:iCs/>
          <w:color w:val="000000"/>
          <w:sz w:val="28"/>
        </w:rPr>
        <w:t xml:space="preserve"> </w:t>
      </w:r>
      <w:proofErr w:type="spellStart"/>
      <w:r w:rsidRPr="00857792">
        <w:rPr>
          <w:i/>
          <w:iCs/>
          <w:color w:val="000000"/>
          <w:sz w:val="28"/>
        </w:rPr>
        <w:t>tại</w:t>
      </w:r>
      <w:proofErr w:type="spellEnd"/>
      <w:r w:rsidRPr="00857792">
        <w:rPr>
          <w:i/>
          <w:iCs/>
          <w:color w:val="000000"/>
          <w:sz w:val="28"/>
        </w:rPr>
        <w:t xml:space="preserve"> </w:t>
      </w:r>
      <w:proofErr w:type="spellStart"/>
      <w:r w:rsidRPr="00857792">
        <w:rPr>
          <w:i/>
          <w:iCs/>
          <w:color w:val="000000"/>
          <w:sz w:val="28"/>
        </w:rPr>
        <w:t>Nghị</w:t>
      </w:r>
      <w:proofErr w:type="spellEnd"/>
      <w:r w:rsidRPr="00857792">
        <w:rPr>
          <w:i/>
          <w:iCs/>
          <w:color w:val="000000"/>
          <w:sz w:val="28"/>
        </w:rPr>
        <w:t xml:space="preserve"> </w:t>
      </w:r>
      <w:proofErr w:type="spellStart"/>
      <w:r w:rsidRPr="00857792">
        <w:rPr>
          <w:i/>
          <w:iCs/>
          <w:color w:val="000000"/>
          <w:sz w:val="28"/>
        </w:rPr>
        <w:t>định</w:t>
      </w:r>
      <w:proofErr w:type="spellEnd"/>
      <w:r w:rsidRPr="00857792">
        <w:rPr>
          <w:i/>
          <w:iCs/>
          <w:color w:val="000000"/>
          <w:sz w:val="28"/>
        </w:rPr>
        <w:t xml:space="preserve"> 14</w:t>
      </w:r>
    </w:p>
    <w:p w:rsidR="00EA132D" w:rsidRPr="00EA132D" w:rsidRDefault="00EA132D" w:rsidP="00EA132D">
      <w:pPr>
        <w:spacing w:after="120"/>
        <w:ind w:firstLine="720"/>
        <w:jc w:val="both"/>
        <w:rPr>
          <w:sz w:val="28"/>
          <w:lang w:val="vi-VN"/>
        </w:rPr>
      </w:pPr>
      <w:proofErr w:type="spellStart"/>
      <w:r w:rsidRPr="00EA132D">
        <w:rPr>
          <w:color w:val="000000"/>
          <w:sz w:val="28"/>
        </w:rPr>
        <w:lastRenderedPageBreak/>
        <w:t>Điều</w:t>
      </w:r>
      <w:proofErr w:type="spellEnd"/>
      <w:r w:rsidRPr="00EA132D">
        <w:rPr>
          <w:color w:val="000000"/>
          <w:sz w:val="28"/>
        </w:rPr>
        <w:t xml:space="preserve"> 4 </w:t>
      </w:r>
      <w:proofErr w:type="spellStart"/>
      <w:r w:rsidRPr="00EA132D">
        <w:rPr>
          <w:color w:val="000000"/>
          <w:sz w:val="28"/>
        </w:rPr>
        <w:t>Nghị</w:t>
      </w:r>
      <w:proofErr w:type="spellEnd"/>
      <w:r w:rsidRPr="00EA132D">
        <w:rPr>
          <w:color w:val="000000"/>
          <w:sz w:val="28"/>
        </w:rPr>
        <w:t xml:space="preserve"> </w:t>
      </w:r>
      <w:proofErr w:type="spellStart"/>
      <w:r w:rsidRPr="00EA132D">
        <w:rPr>
          <w:color w:val="000000"/>
          <w:sz w:val="28"/>
        </w:rPr>
        <w:t>định</w:t>
      </w:r>
      <w:proofErr w:type="spellEnd"/>
      <w:r w:rsidRPr="00EA132D">
        <w:rPr>
          <w:color w:val="000000"/>
          <w:sz w:val="28"/>
        </w:rPr>
        <w:t xml:space="preserve"> 14 </w:t>
      </w:r>
      <w:proofErr w:type="spellStart"/>
      <w:r w:rsidRPr="00EA132D">
        <w:rPr>
          <w:color w:val="000000"/>
          <w:sz w:val="28"/>
        </w:rPr>
        <w:t>quy</w:t>
      </w:r>
      <w:proofErr w:type="spellEnd"/>
      <w:r w:rsidRPr="00EA132D">
        <w:rPr>
          <w:color w:val="000000"/>
          <w:sz w:val="28"/>
        </w:rPr>
        <w:t xml:space="preserve"> </w:t>
      </w:r>
      <w:proofErr w:type="spellStart"/>
      <w:r w:rsidRPr="00EA132D">
        <w:rPr>
          <w:color w:val="000000"/>
          <w:sz w:val="28"/>
        </w:rPr>
        <w:t>định</w:t>
      </w:r>
      <w:proofErr w:type="spellEnd"/>
      <w:r w:rsidRPr="00EA132D">
        <w:rPr>
          <w:color w:val="000000"/>
          <w:sz w:val="28"/>
        </w:rPr>
        <w:t xml:space="preserve"> </w:t>
      </w:r>
      <w:proofErr w:type="spellStart"/>
      <w:r w:rsidRPr="00EA132D">
        <w:rPr>
          <w:color w:val="000000"/>
          <w:sz w:val="28"/>
        </w:rPr>
        <w:t>ba</w:t>
      </w:r>
      <w:proofErr w:type="spellEnd"/>
      <w:r w:rsidRPr="00EA132D">
        <w:rPr>
          <w:color w:val="000000"/>
          <w:sz w:val="28"/>
        </w:rPr>
        <w:t xml:space="preserve"> </w:t>
      </w:r>
      <w:proofErr w:type="spellStart"/>
      <w:r w:rsidRPr="00EA132D">
        <w:rPr>
          <w:color w:val="000000"/>
          <w:sz w:val="28"/>
        </w:rPr>
        <w:t>phương</w:t>
      </w:r>
      <w:proofErr w:type="spellEnd"/>
      <w:r w:rsidRPr="00EA132D">
        <w:rPr>
          <w:color w:val="000000"/>
          <w:sz w:val="28"/>
        </w:rPr>
        <w:t xml:space="preserve"> </w:t>
      </w:r>
      <w:proofErr w:type="spellStart"/>
      <w:r w:rsidRPr="00EA132D">
        <w:rPr>
          <w:color w:val="000000"/>
          <w:sz w:val="28"/>
        </w:rPr>
        <w:t>thức</w:t>
      </w:r>
      <w:proofErr w:type="spellEnd"/>
      <w:r w:rsidRPr="00EA132D">
        <w:rPr>
          <w:color w:val="000000"/>
          <w:sz w:val="28"/>
        </w:rPr>
        <w:t xml:space="preserve"> </w:t>
      </w:r>
      <w:proofErr w:type="spellStart"/>
      <w:r w:rsidRPr="00EA132D">
        <w:rPr>
          <w:color w:val="000000"/>
          <w:sz w:val="28"/>
        </w:rPr>
        <w:t>thanh</w:t>
      </w:r>
      <w:proofErr w:type="spellEnd"/>
      <w:r w:rsidRPr="00EA132D">
        <w:rPr>
          <w:color w:val="000000"/>
          <w:sz w:val="28"/>
        </w:rPr>
        <w:t xml:space="preserve"> </w:t>
      </w:r>
      <w:proofErr w:type="spellStart"/>
      <w:r w:rsidRPr="00EA132D">
        <w:rPr>
          <w:color w:val="000000"/>
          <w:sz w:val="28"/>
        </w:rPr>
        <w:t>toán</w:t>
      </w:r>
      <w:proofErr w:type="spellEnd"/>
      <w:r w:rsidRPr="00EA132D">
        <w:rPr>
          <w:color w:val="000000"/>
          <w:sz w:val="28"/>
        </w:rPr>
        <w:t xml:space="preserve"> </w:t>
      </w:r>
      <w:proofErr w:type="spellStart"/>
      <w:r w:rsidRPr="00EA132D">
        <w:rPr>
          <w:color w:val="000000"/>
          <w:sz w:val="28"/>
        </w:rPr>
        <w:t>gồm</w:t>
      </w:r>
      <w:proofErr w:type="spellEnd"/>
      <w:r w:rsidRPr="00EA132D">
        <w:rPr>
          <w:color w:val="000000"/>
          <w:sz w:val="28"/>
        </w:rPr>
        <w:t xml:space="preserve"> </w:t>
      </w:r>
      <w:proofErr w:type="spellStart"/>
      <w:r w:rsidRPr="00EA132D">
        <w:rPr>
          <w:color w:val="000000"/>
          <w:sz w:val="28"/>
        </w:rPr>
        <w:t>thanh</w:t>
      </w:r>
      <w:proofErr w:type="spellEnd"/>
      <w:r w:rsidRPr="00EA132D">
        <w:rPr>
          <w:color w:val="000000"/>
          <w:sz w:val="28"/>
        </w:rPr>
        <w:t xml:space="preserve"> </w:t>
      </w:r>
      <w:proofErr w:type="spellStart"/>
      <w:r w:rsidRPr="00EA132D">
        <w:rPr>
          <w:color w:val="000000"/>
          <w:sz w:val="28"/>
        </w:rPr>
        <w:t>toán</w:t>
      </w:r>
      <w:proofErr w:type="spellEnd"/>
      <w:r w:rsidRPr="00EA132D">
        <w:rPr>
          <w:color w:val="000000"/>
          <w:sz w:val="28"/>
        </w:rPr>
        <w:t xml:space="preserve"> qua </w:t>
      </w:r>
      <w:proofErr w:type="spellStart"/>
      <w:r w:rsidRPr="00EA132D">
        <w:rPr>
          <w:color w:val="000000"/>
          <w:sz w:val="28"/>
        </w:rPr>
        <w:t>ngân</w:t>
      </w:r>
      <w:proofErr w:type="spellEnd"/>
      <w:r w:rsidRPr="00EA132D">
        <w:rPr>
          <w:color w:val="000000"/>
          <w:sz w:val="28"/>
        </w:rPr>
        <w:t xml:space="preserve"> </w:t>
      </w:r>
      <w:proofErr w:type="spellStart"/>
      <w:r w:rsidRPr="00EA132D">
        <w:rPr>
          <w:color w:val="000000"/>
          <w:sz w:val="28"/>
        </w:rPr>
        <w:t>hàng</w:t>
      </w:r>
      <w:proofErr w:type="spellEnd"/>
      <w:r w:rsidRPr="00EA132D">
        <w:rPr>
          <w:color w:val="000000"/>
          <w:sz w:val="28"/>
        </w:rPr>
        <w:t xml:space="preserve">, </w:t>
      </w:r>
      <w:proofErr w:type="spellStart"/>
      <w:r w:rsidRPr="00EA132D">
        <w:rPr>
          <w:color w:val="000000"/>
          <w:sz w:val="28"/>
        </w:rPr>
        <w:t>thanh</w:t>
      </w:r>
      <w:proofErr w:type="spellEnd"/>
      <w:r w:rsidRPr="00EA132D">
        <w:rPr>
          <w:color w:val="000000"/>
          <w:sz w:val="28"/>
        </w:rPr>
        <w:t xml:space="preserve"> </w:t>
      </w:r>
      <w:proofErr w:type="spellStart"/>
      <w:r w:rsidRPr="00EA132D">
        <w:rPr>
          <w:color w:val="000000"/>
          <w:sz w:val="28"/>
        </w:rPr>
        <w:t>toán</w:t>
      </w:r>
      <w:proofErr w:type="spellEnd"/>
      <w:r w:rsidRPr="00EA132D">
        <w:rPr>
          <w:color w:val="000000"/>
          <w:sz w:val="28"/>
        </w:rPr>
        <w:t xml:space="preserve"> </w:t>
      </w:r>
      <w:proofErr w:type="spellStart"/>
      <w:r w:rsidRPr="00EA132D">
        <w:rPr>
          <w:color w:val="000000"/>
          <w:sz w:val="28"/>
        </w:rPr>
        <w:t>không</w:t>
      </w:r>
      <w:proofErr w:type="spellEnd"/>
      <w:r w:rsidRPr="00EA132D">
        <w:rPr>
          <w:color w:val="000000"/>
          <w:sz w:val="28"/>
        </w:rPr>
        <w:t xml:space="preserve"> </w:t>
      </w:r>
      <w:proofErr w:type="spellStart"/>
      <w:r w:rsidRPr="00EA132D">
        <w:rPr>
          <w:color w:val="000000"/>
          <w:sz w:val="28"/>
        </w:rPr>
        <w:t>dùng</w:t>
      </w:r>
      <w:proofErr w:type="spellEnd"/>
      <w:r w:rsidRPr="00EA132D">
        <w:rPr>
          <w:color w:val="000000"/>
          <w:sz w:val="28"/>
        </w:rPr>
        <w:t xml:space="preserve"> </w:t>
      </w:r>
      <w:proofErr w:type="spellStart"/>
      <w:r w:rsidRPr="00EA132D">
        <w:rPr>
          <w:color w:val="000000"/>
          <w:sz w:val="28"/>
        </w:rPr>
        <w:t>tiền</w:t>
      </w:r>
      <w:proofErr w:type="spellEnd"/>
      <w:r w:rsidRPr="00EA132D">
        <w:rPr>
          <w:color w:val="000000"/>
          <w:sz w:val="28"/>
        </w:rPr>
        <w:t xml:space="preserve"> </w:t>
      </w:r>
      <w:proofErr w:type="spellStart"/>
      <w:r w:rsidRPr="00EA132D">
        <w:rPr>
          <w:color w:val="000000"/>
          <w:sz w:val="28"/>
        </w:rPr>
        <w:t>mặt</w:t>
      </w:r>
      <w:proofErr w:type="spellEnd"/>
      <w:r w:rsidRPr="00EA132D">
        <w:rPr>
          <w:color w:val="000000"/>
          <w:sz w:val="28"/>
        </w:rPr>
        <w:t xml:space="preserve"> (</w:t>
      </w:r>
      <w:proofErr w:type="spellStart"/>
      <w:r w:rsidRPr="00EA132D">
        <w:rPr>
          <w:color w:val="000000"/>
          <w:sz w:val="28"/>
        </w:rPr>
        <w:t>bù</w:t>
      </w:r>
      <w:proofErr w:type="spellEnd"/>
      <w:r w:rsidRPr="00EA132D">
        <w:rPr>
          <w:color w:val="000000"/>
          <w:sz w:val="28"/>
        </w:rPr>
        <w:t xml:space="preserve"> </w:t>
      </w:r>
      <w:proofErr w:type="spellStart"/>
      <w:r w:rsidRPr="00EA132D">
        <w:rPr>
          <w:color w:val="000000"/>
          <w:sz w:val="28"/>
        </w:rPr>
        <w:t>trừ</w:t>
      </w:r>
      <w:proofErr w:type="spellEnd"/>
      <w:r w:rsidRPr="00EA132D">
        <w:rPr>
          <w:color w:val="000000"/>
          <w:sz w:val="28"/>
        </w:rPr>
        <w:t xml:space="preserve"> </w:t>
      </w:r>
      <w:proofErr w:type="spellStart"/>
      <w:r w:rsidRPr="00EA132D">
        <w:rPr>
          <w:color w:val="000000"/>
          <w:sz w:val="28"/>
        </w:rPr>
        <w:t>hàng</w:t>
      </w:r>
      <w:proofErr w:type="spellEnd"/>
      <w:r w:rsidRPr="00EA132D">
        <w:rPr>
          <w:color w:val="000000"/>
          <w:sz w:val="28"/>
        </w:rPr>
        <w:t xml:space="preserve"> </w:t>
      </w:r>
      <w:proofErr w:type="spellStart"/>
      <w:r w:rsidRPr="00EA132D">
        <w:rPr>
          <w:color w:val="000000"/>
          <w:sz w:val="28"/>
        </w:rPr>
        <w:t>hóa</w:t>
      </w:r>
      <w:proofErr w:type="spellEnd"/>
      <w:r w:rsidRPr="00EA132D">
        <w:rPr>
          <w:color w:val="000000"/>
          <w:sz w:val="28"/>
        </w:rPr>
        <w:t xml:space="preserve">; </w:t>
      </w:r>
      <w:proofErr w:type="spellStart"/>
      <w:r w:rsidRPr="00EA132D">
        <w:rPr>
          <w:color w:val="000000"/>
          <w:sz w:val="28"/>
        </w:rPr>
        <w:t>thông</w:t>
      </w:r>
      <w:proofErr w:type="spellEnd"/>
      <w:r w:rsidRPr="00EA132D">
        <w:rPr>
          <w:color w:val="000000"/>
          <w:sz w:val="28"/>
        </w:rPr>
        <w:t xml:space="preserve"> qua </w:t>
      </w:r>
      <w:proofErr w:type="spellStart"/>
      <w:r w:rsidRPr="00EA132D">
        <w:rPr>
          <w:color w:val="000000"/>
          <w:sz w:val="28"/>
        </w:rPr>
        <w:t>tài</w:t>
      </w:r>
      <w:proofErr w:type="spellEnd"/>
      <w:r w:rsidRPr="00EA132D">
        <w:rPr>
          <w:color w:val="000000"/>
          <w:sz w:val="28"/>
        </w:rPr>
        <w:t xml:space="preserve"> </w:t>
      </w:r>
      <w:proofErr w:type="spellStart"/>
      <w:r w:rsidRPr="00EA132D">
        <w:rPr>
          <w:color w:val="000000"/>
          <w:sz w:val="28"/>
        </w:rPr>
        <w:t>khoản</w:t>
      </w:r>
      <w:proofErr w:type="spellEnd"/>
      <w:r w:rsidRPr="00EA132D">
        <w:rPr>
          <w:color w:val="000000"/>
          <w:sz w:val="28"/>
        </w:rPr>
        <w:t xml:space="preserve">) </w:t>
      </w:r>
      <w:proofErr w:type="spellStart"/>
      <w:r w:rsidRPr="00EA132D">
        <w:rPr>
          <w:color w:val="000000"/>
          <w:sz w:val="28"/>
        </w:rPr>
        <w:t>và</w:t>
      </w:r>
      <w:proofErr w:type="spellEnd"/>
      <w:r w:rsidRPr="00EA132D">
        <w:rPr>
          <w:color w:val="000000"/>
          <w:sz w:val="28"/>
        </w:rPr>
        <w:t xml:space="preserve"> </w:t>
      </w:r>
      <w:proofErr w:type="spellStart"/>
      <w:r w:rsidRPr="00EA132D">
        <w:rPr>
          <w:color w:val="000000"/>
          <w:sz w:val="28"/>
        </w:rPr>
        <w:t>thanh</w:t>
      </w:r>
      <w:proofErr w:type="spellEnd"/>
      <w:r w:rsidRPr="00EA132D">
        <w:rPr>
          <w:color w:val="000000"/>
          <w:sz w:val="28"/>
        </w:rPr>
        <w:t xml:space="preserve"> </w:t>
      </w:r>
      <w:proofErr w:type="spellStart"/>
      <w:r w:rsidRPr="00EA132D">
        <w:rPr>
          <w:color w:val="000000"/>
          <w:sz w:val="28"/>
        </w:rPr>
        <w:t>toán</w:t>
      </w:r>
      <w:proofErr w:type="spellEnd"/>
      <w:r w:rsidRPr="00EA132D">
        <w:rPr>
          <w:color w:val="000000"/>
          <w:sz w:val="28"/>
        </w:rPr>
        <w:t xml:space="preserve"> </w:t>
      </w:r>
      <w:proofErr w:type="spellStart"/>
      <w:r w:rsidRPr="00EA132D">
        <w:rPr>
          <w:color w:val="000000"/>
          <w:sz w:val="28"/>
        </w:rPr>
        <w:t>bằng</w:t>
      </w:r>
      <w:proofErr w:type="spellEnd"/>
      <w:r w:rsidRPr="00EA132D">
        <w:rPr>
          <w:color w:val="000000"/>
          <w:sz w:val="28"/>
        </w:rPr>
        <w:t xml:space="preserve"> </w:t>
      </w:r>
      <w:proofErr w:type="spellStart"/>
      <w:r w:rsidRPr="00EA132D">
        <w:rPr>
          <w:color w:val="000000"/>
          <w:sz w:val="28"/>
        </w:rPr>
        <w:t>tiền</w:t>
      </w:r>
      <w:proofErr w:type="spellEnd"/>
      <w:r w:rsidRPr="00EA132D">
        <w:rPr>
          <w:color w:val="000000"/>
          <w:sz w:val="28"/>
        </w:rPr>
        <w:t xml:space="preserve"> </w:t>
      </w:r>
      <w:proofErr w:type="spellStart"/>
      <w:r w:rsidRPr="00EA132D">
        <w:rPr>
          <w:color w:val="000000"/>
          <w:sz w:val="28"/>
        </w:rPr>
        <w:t>mặt</w:t>
      </w:r>
      <w:proofErr w:type="spellEnd"/>
      <w:r w:rsidRPr="00EA132D">
        <w:rPr>
          <w:color w:val="000000"/>
          <w:sz w:val="28"/>
        </w:rPr>
        <w:t xml:space="preserve">. Do </w:t>
      </w:r>
      <w:proofErr w:type="spellStart"/>
      <w:r w:rsidRPr="00EA132D">
        <w:rPr>
          <w:color w:val="000000"/>
          <w:sz w:val="28"/>
        </w:rPr>
        <w:t>đó</w:t>
      </w:r>
      <w:proofErr w:type="spellEnd"/>
      <w:r w:rsidRPr="00EA132D">
        <w:rPr>
          <w:color w:val="000000"/>
          <w:sz w:val="28"/>
        </w:rPr>
        <w:t xml:space="preserve">, </w:t>
      </w:r>
      <w:proofErr w:type="spellStart"/>
      <w:r w:rsidRPr="00EA132D">
        <w:rPr>
          <w:color w:val="000000"/>
          <w:sz w:val="28"/>
        </w:rPr>
        <w:t>Thông</w:t>
      </w:r>
      <w:proofErr w:type="spellEnd"/>
      <w:r w:rsidRPr="00EA132D">
        <w:rPr>
          <w:color w:val="000000"/>
          <w:sz w:val="28"/>
        </w:rPr>
        <w:t xml:space="preserve"> </w:t>
      </w:r>
      <w:proofErr w:type="spellStart"/>
      <w:r w:rsidRPr="00EA132D">
        <w:rPr>
          <w:color w:val="000000"/>
          <w:sz w:val="28"/>
        </w:rPr>
        <w:t>tư</w:t>
      </w:r>
      <w:proofErr w:type="spellEnd"/>
      <w:r w:rsidRPr="00EA132D">
        <w:rPr>
          <w:color w:val="000000"/>
          <w:sz w:val="28"/>
        </w:rPr>
        <w:t xml:space="preserve"> 19 </w:t>
      </w:r>
      <w:proofErr w:type="spellStart"/>
      <w:r w:rsidRPr="00EA132D">
        <w:rPr>
          <w:color w:val="000000"/>
          <w:sz w:val="28"/>
        </w:rPr>
        <w:t>đa</w:t>
      </w:r>
      <w:proofErr w:type="spellEnd"/>
      <w:r w:rsidRPr="00EA132D">
        <w:rPr>
          <w:color w:val="000000"/>
          <w:sz w:val="28"/>
        </w:rPr>
        <w:t xml:space="preserve">̃ </w:t>
      </w:r>
      <w:proofErr w:type="spellStart"/>
      <w:r w:rsidRPr="00EA132D">
        <w:rPr>
          <w:color w:val="000000"/>
          <w:sz w:val="28"/>
        </w:rPr>
        <w:t>có</w:t>
      </w:r>
      <w:proofErr w:type="spellEnd"/>
      <w:r w:rsidRPr="00EA132D">
        <w:rPr>
          <w:color w:val="000000"/>
          <w:sz w:val="28"/>
        </w:rPr>
        <w:t xml:space="preserve"> </w:t>
      </w:r>
      <w:proofErr w:type="spellStart"/>
      <w:r w:rsidRPr="00EA132D">
        <w:rPr>
          <w:color w:val="000000"/>
          <w:sz w:val="28"/>
        </w:rPr>
        <w:t>quy</w:t>
      </w:r>
      <w:proofErr w:type="spellEnd"/>
      <w:r w:rsidRPr="00EA132D">
        <w:rPr>
          <w:color w:val="000000"/>
          <w:sz w:val="28"/>
        </w:rPr>
        <w:t xml:space="preserve"> </w:t>
      </w:r>
      <w:proofErr w:type="spellStart"/>
      <w:r w:rsidRPr="00EA132D">
        <w:rPr>
          <w:color w:val="000000"/>
          <w:sz w:val="28"/>
        </w:rPr>
        <w:t>định</w:t>
      </w:r>
      <w:proofErr w:type="spellEnd"/>
      <w:r w:rsidRPr="00EA132D">
        <w:rPr>
          <w:color w:val="000000"/>
          <w:sz w:val="28"/>
        </w:rPr>
        <w:t xml:space="preserve"> </w:t>
      </w:r>
      <w:proofErr w:type="spellStart"/>
      <w:r w:rsidRPr="00EA132D">
        <w:rPr>
          <w:color w:val="000000"/>
          <w:sz w:val="28"/>
        </w:rPr>
        <w:t>hướng</w:t>
      </w:r>
      <w:proofErr w:type="spellEnd"/>
      <w:r w:rsidRPr="00EA132D">
        <w:rPr>
          <w:color w:val="000000"/>
          <w:sz w:val="28"/>
        </w:rPr>
        <w:t xml:space="preserve"> </w:t>
      </w:r>
      <w:proofErr w:type="spellStart"/>
      <w:r w:rsidRPr="00EA132D">
        <w:rPr>
          <w:color w:val="000000"/>
          <w:sz w:val="28"/>
        </w:rPr>
        <w:t>dẫn</w:t>
      </w:r>
      <w:proofErr w:type="spellEnd"/>
      <w:r w:rsidRPr="00EA132D">
        <w:rPr>
          <w:color w:val="000000"/>
          <w:sz w:val="28"/>
        </w:rPr>
        <w:t xml:space="preserve"> </w:t>
      </w:r>
      <w:proofErr w:type="spellStart"/>
      <w:r w:rsidRPr="00EA132D">
        <w:rPr>
          <w:color w:val="000000"/>
          <w:sz w:val="28"/>
        </w:rPr>
        <w:t>cụ</w:t>
      </w:r>
      <w:proofErr w:type="spellEnd"/>
      <w:r w:rsidRPr="00EA132D">
        <w:rPr>
          <w:color w:val="000000"/>
          <w:sz w:val="28"/>
        </w:rPr>
        <w:t xml:space="preserve"> </w:t>
      </w:r>
      <w:proofErr w:type="spellStart"/>
      <w:r w:rsidRPr="00EA132D">
        <w:rPr>
          <w:color w:val="000000"/>
          <w:sz w:val="28"/>
        </w:rPr>
        <w:t>thể</w:t>
      </w:r>
      <w:proofErr w:type="spellEnd"/>
      <w:r w:rsidRPr="00EA132D">
        <w:rPr>
          <w:color w:val="000000"/>
          <w:sz w:val="28"/>
        </w:rPr>
        <w:t xml:space="preserve"> </w:t>
      </w:r>
      <w:proofErr w:type="spellStart"/>
      <w:r w:rsidRPr="00EA132D">
        <w:rPr>
          <w:color w:val="000000"/>
          <w:sz w:val="28"/>
        </w:rPr>
        <w:t>ba</w:t>
      </w:r>
      <w:proofErr w:type="spellEnd"/>
      <w:r w:rsidRPr="00EA132D">
        <w:rPr>
          <w:color w:val="000000"/>
          <w:sz w:val="28"/>
        </w:rPr>
        <w:t xml:space="preserve"> </w:t>
      </w:r>
      <w:proofErr w:type="spellStart"/>
      <w:r w:rsidRPr="00EA132D">
        <w:rPr>
          <w:color w:val="000000"/>
          <w:sz w:val="28"/>
        </w:rPr>
        <w:t>phương</w:t>
      </w:r>
      <w:proofErr w:type="spellEnd"/>
      <w:r w:rsidRPr="00EA132D">
        <w:rPr>
          <w:color w:val="000000"/>
          <w:sz w:val="28"/>
        </w:rPr>
        <w:t xml:space="preserve"> </w:t>
      </w:r>
      <w:proofErr w:type="spellStart"/>
      <w:r w:rsidRPr="00EA132D">
        <w:rPr>
          <w:color w:val="000000"/>
          <w:sz w:val="28"/>
        </w:rPr>
        <w:t>thức</w:t>
      </w:r>
      <w:proofErr w:type="spellEnd"/>
      <w:r w:rsidRPr="00EA132D">
        <w:rPr>
          <w:color w:val="000000"/>
          <w:sz w:val="28"/>
        </w:rPr>
        <w:t xml:space="preserve"> </w:t>
      </w:r>
      <w:proofErr w:type="spellStart"/>
      <w:r w:rsidRPr="00EA132D">
        <w:rPr>
          <w:color w:val="000000"/>
          <w:sz w:val="28"/>
        </w:rPr>
        <w:t>thanh</w:t>
      </w:r>
      <w:proofErr w:type="spellEnd"/>
      <w:r w:rsidRPr="00EA132D">
        <w:rPr>
          <w:color w:val="000000"/>
          <w:sz w:val="28"/>
        </w:rPr>
        <w:t xml:space="preserve"> </w:t>
      </w:r>
      <w:proofErr w:type="spellStart"/>
      <w:r w:rsidRPr="00EA132D">
        <w:rPr>
          <w:color w:val="000000"/>
          <w:sz w:val="28"/>
        </w:rPr>
        <w:t>toán</w:t>
      </w:r>
      <w:proofErr w:type="spellEnd"/>
      <w:r w:rsidRPr="00EA132D">
        <w:rPr>
          <w:color w:val="000000"/>
          <w:sz w:val="28"/>
        </w:rPr>
        <w:t xml:space="preserve"> </w:t>
      </w:r>
      <w:proofErr w:type="spellStart"/>
      <w:r w:rsidRPr="00EA132D">
        <w:rPr>
          <w:color w:val="000000"/>
          <w:sz w:val="28"/>
        </w:rPr>
        <w:t>trong</w:t>
      </w:r>
      <w:proofErr w:type="spellEnd"/>
      <w:r w:rsidRPr="00EA132D">
        <w:rPr>
          <w:color w:val="000000"/>
          <w:sz w:val="28"/>
        </w:rPr>
        <w:t xml:space="preserve"> TMBG </w:t>
      </w:r>
      <w:proofErr w:type="spellStart"/>
      <w:r w:rsidRPr="00EA132D">
        <w:rPr>
          <w:color w:val="000000"/>
          <w:sz w:val="28"/>
        </w:rPr>
        <w:t>Việt</w:t>
      </w:r>
      <w:proofErr w:type="spellEnd"/>
      <w:r w:rsidRPr="00EA132D">
        <w:rPr>
          <w:color w:val="000000"/>
          <w:sz w:val="28"/>
        </w:rPr>
        <w:t xml:space="preserve"> – </w:t>
      </w:r>
      <w:proofErr w:type="spellStart"/>
      <w:r w:rsidRPr="00EA132D">
        <w:rPr>
          <w:color w:val="000000"/>
          <w:sz w:val="28"/>
        </w:rPr>
        <w:t>Trung</w:t>
      </w:r>
      <w:proofErr w:type="spellEnd"/>
      <w:r w:rsidRPr="00EA132D">
        <w:rPr>
          <w:color w:val="000000"/>
          <w:sz w:val="28"/>
        </w:rPr>
        <w:t xml:space="preserve"> </w:t>
      </w:r>
      <w:proofErr w:type="spellStart"/>
      <w:r w:rsidRPr="00EA132D">
        <w:rPr>
          <w:color w:val="000000"/>
          <w:sz w:val="28"/>
        </w:rPr>
        <w:t>nêu</w:t>
      </w:r>
      <w:proofErr w:type="spellEnd"/>
      <w:r w:rsidRPr="00EA132D">
        <w:rPr>
          <w:color w:val="000000"/>
          <w:sz w:val="28"/>
        </w:rPr>
        <w:t xml:space="preserve"> </w:t>
      </w:r>
      <w:proofErr w:type="spellStart"/>
      <w:r w:rsidRPr="00EA132D">
        <w:rPr>
          <w:color w:val="000000"/>
          <w:sz w:val="28"/>
        </w:rPr>
        <w:t>trên</w:t>
      </w:r>
      <w:proofErr w:type="spellEnd"/>
      <w:r w:rsidRPr="00EA132D">
        <w:rPr>
          <w:color w:val="000000"/>
          <w:sz w:val="28"/>
        </w:rPr>
        <w:t xml:space="preserve"> </w:t>
      </w:r>
      <w:proofErr w:type="spellStart"/>
      <w:r w:rsidRPr="00EA132D">
        <w:rPr>
          <w:color w:val="000000"/>
          <w:sz w:val="28"/>
        </w:rPr>
        <w:t>áp</w:t>
      </w:r>
      <w:proofErr w:type="spellEnd"/>
      <w:r w:rsidRPr="00EA132D">
        <w:rPr>
          <w:color w:val="000000"/>
          <w:sz w:val="28"/>
        </w:rPr>
        <w:t xml:space="preserve"> </w:t>
      </w:r>
      <w:proofErr w:type="spellStart"/>
      <w:r w:rsidRPr="00EA132D">
        <w:rPr>
          <w:color w:val="000000"/>
          <w:sz w:val="28"/>
        </w:rPr>
        <w:t>dụng</w:t>
      </w:r>
      <w:proofErr w:type="spellEnd"/>
      <w:r w:rsidRPr="00EA132D">
        <w:rPr>
          <w:color w:val="000000"/>
          <w:sz w:val="28"/>
        </w:rPr>
        <w:t xml:space="preserve"> </w:t>
      </w:r>
      <w:proofErr w:type="spellStart"/>
      <w:r w:rsidRPr="00EA132D">
        <w:rPr>
          <w:color w:val="000000"/>
          <w:sz w:val="28"/>
        </w:rPr>
        <w:t>đối</w:t>
      </w:r>
      <w:proofErr w:type="spellEnd"/>
      <w:r w:rsidRPr="00EA132D">
        <w:rPr>
          <w:color w:val="000000"/>
          <w:sz w:val="28"/>
        </w:rPr>
        <w:t xml:space="preserve"> </w:t>
      </w:r>
      <w:proofErr w:type="spellStart"/>
      <w:r w:rsidRPr="00EA132D">
        <w:rPr>
          <w:color w:val="000000"/>
          <w:sz w:val="28"/>
        </w:rPr>
        <w:t>với</w:t>
      </w:r>
      <w:proofErr w:type="spellEnd"/>
      <w:r w:rsidRPr="00EA132D">
        <w:rPr>
          <w:color w:val="000000"/>
          <w:sz w:val="28"/>
        </w:rPr>
        <w:t xml:space="preserve"> </w:t>
      </w:r>
      <w:proofErr w:type="spellStart"/>
      <w:r w:rsidRPr="00EA132D">
        <w:rPr>
          <w:color w:val="000000"/>
          <w:sz w:val="28"/>
        </w:rPr>
        <w:t>từng</w:t>
      </w:r>
      <w:proofErr w:type="spellEnd"/>
      <w:r w:rsidRPr="00EA132D">
        <w:rPr>
          <w:color w:val="000000"/>
          <w:sz w:val="28"/>
        </w:rPr>
        <w:t xml:space="preserve"> </w:t>
      </w:r>
      <w:proofErr w:type="spellStart"/>
      <w:r w:rsidRPr="00EA132D">
        <w:rPr>
          <w:color w:val="000000"/>
          <w:sz w:val="28"/>
        </w:rPr>
        <w:t>hoạt</w:t>
      </w:r>
      <w:proofErr w:type="spellEnd"/>
      <w:r w:rsidRPr="00EA132D">
        <w:rPr>
          <w:color w:val="000000"/>
          <w:sz w:val="28"/>
        </w:rPr>
        <w:t xml:space="preserve"> </w:t>
      </w:r>
      <w:proofErr w:type="spellStart"/>
      <w:r w:rsidRPr="00EA132D">
        <w:rPr>
          <w:color w:val="000000"/>
          <w:sz w:val="28"/>
        </w:rPr>
        <w:t>động</w:t>
      </w:r>
      <w:proofErr w:type="spellEnd"/>
      <w:r w:rsidRPr="00EA132D">
        <w:rPr>
          <w:color w:val="000000"/>
          <w:sz w:val="28"/>
        </w:rPr>
        <w:t xml:space="preserve"> TMBG, </w:t>
      </w:r>
      <w:proofErr w:type="spellStart"/>
      <w:r w:rsidRPr="00EA132D">
        <w:rPr>
          <w:color w:val="000000"/>
          <w:sz w:val="28"/>
        </w:rPr>
        <w:t>bao</w:t>
      </w:r>
      <w:proofErr w:type="spellEnd"/>
      <w:r w:rsidRPr="00EA132D">
        <w:rPr>
          <w:color w:val="000000"/>
          <w:sz w:val="28"/>
        </w:rPr>
        <w:t xml:space="preserve"> </w:t>
      </w:r>
      <w:proofErr w:type="spellStart"/>
      <w:r w:rsidRPr="00EA132D">
        <w:rPr>
          <w:color w:val="000000"/>
          <w:sz w:val="28"/>
        </w:rPr>
        <w:t>gồm</w:t>
      </w:r>
      <w:proofErr w:type="spellEnd"/>
      <w:r w:rsidRPr="00EA132D">
        <w:rPr>
          <w:color w:val="000000"/>
          <w:sz w:val="28"/>
        </w:rPr>
        <w:t>: (</w:t>
      </w:r>
      <w:proofErr w:type="spellStart"/>
      <w:r w:rsidRPr="00EA132D">
        <w:rPr>
          <w:color w:val="000000"/>
          <w:sz w:val="28"/>
        </w:rPr>
        <w:t>i</w:t>
      </w:r>
      <w:proofErr w:type="spellEnd"/>
      <w:r w:rsidRPr="00EA132D">
        <w:rPr>
          <w:color w:val="000000"/>
          <w:sz w:val="28"/>
        </w:rPr>
        <w:t>)</w:t>
      </w:r>
      <w:r w:rsidRPr="00EA132D">
        <w:rPr>
          <w:sz w:val="28"/>
          <w:lang w:val="vi-VN"/>
        </w:rPr>
        <w:t xml:space="preserve"> Thanh toán trong hoạt động mua bán hàng hóa, dịch vụ qua biên giới </w:t>
      </w:r>
      <w:r w:rsidRPr="00EA132D">
        <w:rPr>
          <w:sz w:val="28"/>
        </w:rPr>
        <w:t xml:space="preserve">VN-TQ </w:t>
      </w:r>
      <w:r w:rsidRPr="00EA132D">
        <w:rPr>
          <w:sz w:val="28"/>
          <w:lang w:val="vi-VN"/>
        </w:rPr>
        <w:t>của thương nhân;</w:t>
      </w:r>
      <w:r w:rsidRPr="00EA132D">
        <w:rPr>
          <w:sz w:val="28"/>
        </w:rPr>
        <w:t xml:space="preserve"> (ii)</w:t>
      </w:r>
      <w:r w:rsidRPr="00EA132D">
        <w:rPr>
          <w:sz w:val="28"/>
          <w:lang w:val="vi-VN"/>
        </w:rPr>
        <w:t xml:space="preserve"> Thanh toán trong hoạt động mua bán, trao đổi hàng hóa, dịch vụ của cư dân biên giới</w:t>
      </w:r>
      <w:r w:rsidRPr="00EA132D">
        <w:rPr>
          <w:sz w:val="28"/>
        </w:rPr>
        <w:t xml:space="preserve"> </w:t>
      </w:r>
      <w:proofErr w:type="spellStart"/>
      <w:r w:rsidRPr="00EA132D">
        <w:rPr>
          <w:sz w:val="28"/>
        </w:rPr>
        <w:t>và</w:t>
      </w:r>
      <w:proofErr w:type="spellEnd"/>
      <w:r w:rsidRPr="00EA132D">
        <w:rPr>
          <w:sz w:val="28"/>
          <w:lang w:val="vi-VN"/>
        </w:rPr>
        <w:t xml:space="preserve"> tại chợ biên giới</w:t>
      </w:r>
      <w:r w:rsidRPr="00EA132D">
        <w:rPr>
          <w:sz w:val="28"/>
        </w:rPr>
        <w:t xml:space="preserve">. </w:t>
      </w:r>
    </w:p>
    <w:p w:rsidR="00EA132D" w:rsidRPr="00857792" w:rsidRDefault="00EA132D" w:rsidP="00EA132D">
      <w:pPr>
        <w:spacing w:after="120"/>
        <w:ind w:firstLine="720"/>
        <w:jc w:val="both"/>
        <w:rPr>
          <w:i/>
          <w:sz w:val="28"/>
        </w:rPr>
      </w:pPr>
      <w:r w:rsidRPr="00857792">
        <w:rPr>
          <w:i/>
          <w:color w:val="000000"/>
          <w:sz w:val="28"/>
          <w:lang w:val="pl-PL"/>
        </w:rPr>
        <w:t xml:space="preserve">3. </w:t>
      </w:r>
      <w:proofErr w:type="spellStart"/>
      <w:r w:rsidRPr="00857792">
        <w:rPr>
          <w:i/>
          <w:sz w:val="28"/>
        </w:rPr>
        <w:t>Quy</w:t>
      </w:r>
      <w:proofErr w:type="spellEnd"/>
      <w:r w:rsidRPr="00857792">
        <w:rPr>
          <w:i/>
          <w:sz w:val="28"/>
        </w:rPr>
        <w:t xml:space="preserve"> </w:t>
      </w:r>
      <w:proofErr w:type="spellStart"/>
      <w:r w:rsidRPr="00857792">
        <w:rPr>
          <w:i/>
          <w:sz w:val="28"/>
        </w:rPr>
        <w:t>định</w:t>
      </w:r>
      <w:proofErr w:type="spellEnd"/>
      <w:r w:rsidRPr="00857792">
        <w:rPr>
          <w:i/>
          <w:sz w:val="28"/>
        </w:rPr>
        <w:t xml:space="preserve"> </w:t>
      </w:r>
      <w:proofErr w:type="spellStart"/>
      <w:r w:rsidRPr="00857792">
        <w:rPr>
          <w:i/>
          <w:sz w:val="28"/>
        </w:rPr>
        <w:t>vê</w:t>
      </w:r>
      <w:proofErr w:type="spellEnd"/>
      <w:r w:rsidRPr="00857792">
        <w:rPr>
          <w:i/>
          <w:sz w:val="28"/>
        </w:rPr>
        <w:t xml:space="preserve">̀ </w:t>
      </w:r>
      <w:proofErr w:type="spellStart"/>
      <w:r w:rsidRPr="00857792">
        <w:rPr>
          <w:i/>
          <w:sz w:val="28"/>
        </w:rPr>
        <w:t>cơ</w:t>
      </w:r>
      <w:proofErr w:type="spellEnd"/>
      <w:r w:rsidRPr="00857792">
        <w:rPr>
          <w:i/>
          <w:sz w:val="28"/>
        </w:rPr>
        <w:t xml:space="preserve"> </w:t>
      </w:r>
      <w:proofErr w:type="spellStart"/>
      <w:r w:rsidRPr="00857792">
        <w:rPr>
          <w:i/>
          <w:sz w:val="28"/>
        </w:rPr>
        <w:t>chế</w:t>
      </w:r>
      <w:proofErr w:type="spellEnd"/>
      <w:r w:rsidRPr="00857792">
        <w:rPr>
          <w:i/>
          <w:sz w:val="28"/>
        </w:rPr>
        <w:t xml:space="preserve"> </w:t>
      </w:r>
      <w:proofErr w:type="spellStart"/>
      <w:r w:rsidRPr="00857792">
        <w:rPr>
          <w:i/>
          <w:sz w:val="28"/>
        </w:rPr>
        <w:t>ủy</w:t>
      </w:r>
      <w:proofErr w:type="spellEnd"/>
      <w:r w:rsidRPr="00857792">
        <w:rPr>
          <w:i/>
          <w:sz w:val="28"/>
        </w:rPr>
        <w:t xml:space="preserve"> </w:t>
      </w:r>
      <w:proofErr w:type="spellStart"/>
      <w:r w:rsidRPr="00857792">
        <w:rPr>
          <w:i/>
          <w:sz w:val="28"/>
        </w:rPr>
        <w:t>thác</w:t>
      </w:r>
      <w:proofErr w:type="spellEnd"/>
      <w:r w:rsidRPr="00857792">
        <w:rPr>
          <w:i/>
          <w:sz w:val="28"/>
        </w:rPr>
        <w:t xml:space="preserve"> </w:t>
      </w:r>
      <w:proofErr w:type="spellStart"/>
      <w:r w:rsidRPr="00857792">
        <w:rPr>
          <w:i/>
          <w:sz w:val="28"/>
        </w:rPr>
        <w:t>thanh</w:t>
      </w:r>
      <w:proofErr w:type="spellEnd"/>
      <w:r w:rsidRPr="00857792">
        <w:rPr>
          <w:i/>
          <w:sz w:val="28"/>
        </w:rPr>
        <w:t xml:space="preserve"> </w:t>
      </w:r>
      <w:proofErr w:type="spellStart"/>
      <w:r w:rsidRPr="00857792">
        <w:rPr>
          <w:i/>
          <w:sz w:val="28"/>
        </w:rPr>
        <w:t>toán</w:t>
      </w:r>
      <w:proofErr w:type="spellEnd"/>
      <w:r w:rsidRPr="00857792">
        <w:rPr>
          <w:i/>
          <w:sz w:val="28"/>
        </w:rPr>
        <w:t xml:space="preserve"> </w:t>
      </w:r>
      <w:proofErr w:type="spellStart"/>
      <w:r w:rsidRPr="00857792">
        <w:rPr>
          <w:i/>
          <w:sz w:val="28"/>
        </w:rPr>
        <w:t>bằng</w:t>
      </w:r>
      <w:proofErr w:type="spellEnd"/>
      <w:r w:rsidRPr="00857792">
        <w:rPr>
          <w:i/>
          <w:sz w:val="28"/>
        </w:rPr>
        <w:t xml:space="preserve"> </w:t>
      </w:r>
      <w:proofErr w:type="spellStart"/>
      <w:r w:rsidRPr="00857792">
        <w:rPr>
          <w:i/>
          <w:sz w:val="28"/>
        </w:rPr>
        <w:t>đồng</w:t>
      </w:r>
      <w:proofErr w:type="spellEnd"/>
      <w:r w:rsidRPr="00857792">
        <w:rPr>
          <w:i/>
          <w:sz w:val="28"/>
        </w:rPr>
        <w:t xml:space="preserve"> CNY </w:t>
      </w:r>
      <w:proofErr w:type="spellStart"/>
      <w:r w:rsidRPr="00857792">
        <w:rPr>
          <w:i/>
          <w:sz w:val="28"/>
        </w:rPr>
        <w:t>giữa</w:t>
      </w:r>
      <w:proofErr w:type="spellEnd"/>
      <w:r w:rsidRPr="00857792">
        <w:rPr>
          <w:i/>
          <w:sz w:val="28"/>
        </w:rPr>
        <w:t xml:space="preserve"> </w:t>
      </w:r>
      <w:proofErr w:type="spellStart"/>
      <w:r w:rsidRPr="00857792">
        <w:rPr>
          <w:i/>
          <w:sz w:val="28"/>
        </w:rPr>
        <w:t>các</w:t>
      </w:r>
      <w:proofErr w:type="spellEnd"/>
      <w:r w:rsidRPr="00857792">
        <w:rPr>
          <w:i/>
          <w:sz w:val="28"/>
        </w:rPr>
        <w:t xml:space="preserve"> </w:t>
      </w:r>
      <w:proofErr w:type="spellStart"/>
      <w:r w:rsidRPr="00857792">
        <w:rPr>
          <w:i/>
          <w:sz w:val="28"/>
        </w:rPr>
        <w:t>ngân</w:t>
      </w:r>
      <w:proofErr w:type="spellEnd"/>
      <w:r w:rsidRPr="00857792">
        <w:rPr>
          <w:i/>
          <w:sz w:val="28"/>
        </w:rPr>
        <w:t xml:space="preserve"> </w:t>
      </w:r>
      <w:proofErr w:type="spellStart"/>
      <w:r w:rsidRPr="00857792">
        <w:rPr>
          <w:i/>
          <w:sz w:val="28"/>
        </w:rPr>
        <w:t>hàng</w:t>
      </w:r>
      <w:proofErr w:type="spellEnd"/>
      <w:r w:rsidRPr="00857792">
        <w:rPr>
          <w:i/>
          <w:sz w:val="28"/>
        </w:rPr>
        <w:t xml:space="preserve"> </w:t>
      </w:r>
      <w:proofErr w:type="spellStart"/>
      <w:r w:rsidRPr="00857792">
        <w:rPr>
          <w:i/>
          <w:sz w:val="28"/>
        </w:rPr>
        <w:t>được</w:t>
      </w:r>
      <w:proofErr w:type="spellEnd"/>
      <w:r w:rsidRPr="00857792">
        <w:rPr>
          <w:i/>
          <w:sz w:val="28"/>
        </w:rPr>
        <w:t xml:space="preserve"> </w:t>
      </w:r>
      <w:proofErr w:type="spellStart"/>
      <w:r w:rsidRPr="00857792">
        <w:rPr>
          <w:i/>
          <w:sz w:val="28"/>
        </w:rPr>
        <w:t>phép</w:t>
      </w:r>
      <w:proofErr w:type="spellEnd"/>
      <w:r w:rsidRPr="00857792">
        <w:rPr>
          <w:i/>
          <w:sz w:val="28"/>
        </w:rPr>
        <w:t xml:space="preserve"> </w:t>
      </w:r>
      <w:proofErr w:type="spellStart"/>
      <w:r w:rsidRPr="00857792">
        <w:rPr>
          <w:i/>
          <w:sz w:val="28"/>
        </w:rPr>
        <w:t>và</w:t>
      </w:r>
      <w:proofErr w:type="spellEnd"/>
      <w:r w:rsidRPr="00857792">
        <w:rPr>
          <w:i/>
          <w:sz w:val="28"/>
        </w:rPr>
        <w:t xml:space="preserve"> </w:t>
      </w:r>
      <w:proofErr w:type="spellStart"/>
      <w:r w:rsidRPr="00857792">
        <w:rPr>
          <w:i/>
          <w:sz w:val="28"/>
        </w:rPr>
        <w:t>hoạt</w:t>
      </w:r>
      <w:proofErr w:type="spellEnd"/>
      <w:r w:rsidRPr="00857792">
        <w:rPr>
          <w:i/>
          <w:sz w:val="28"/>
        </w:rPr>
        <w:t xml:space="preserve"> </w:t>
      </w:r>
      <w:proofErr w:type="spellStart"/>
      <w:r w:rsidRPr="00857792">
        <w:rPr>
          <w:i/>
          <w:sz w:val="28"/>
        </w:rPr>
        <w:t>động</w:t>
      </w:r>
      <w:proofErr w:type="spellEnd"/>
      <w:r w:rsidRPr="00857792">
        <w:rPr>
          <w:i/>
          <w:sz w:val="28"/>
        </w:rPr>
        <w:t xml:space="preserve"> </w:t>
      </w:r>
      <w:proofErr w:type="spellStart"/>
      <w:r w:rsidRPr="00857792">
        <w:rPr>
          <w:i/>
          <w:sz w:val="28"/>
        </w:rPr>
        <w:t>thanh</w:t>
      </w:r>
      <w:proofErr w:type="spellEnd"/>
      <w:r w:rsidRPr="00857792">
        <w:rPr>
          <w:i/>
          <w:sz w:val="28"/>
        </w:rPr>
        <w:t xml:space="preserve"> </w:t>
      </w:r>
      <w:proofErr w:type="spellStart"/>
      <w:r w:rsidRPr="00857792">
        <w:rPr>
          <w:i/>
          <w:sz w:val="28"/>
        </w:rPr>
        <w:t>toán</w:t>
      </w:r>
      <w:proofErr w:type="spellEnd"/>
      <w:r w:rsidRPr="00857792">
        <w:rPr>
          <w:i/>
          <w:sz w:val="28"/>
        </w:rPr>
        <w:t xml:space="preserve"> </w:t>
      </w:r>
      <w:proofErr w:type="spellStart"/>
      <w:r w:rsidRPr="00857792">
        <w:rPr>
          <w:i/>
          <w:sz w:val="28"/>
        </w:rPr>
        <w:t>bằng</w:t>
      </w:r>
      <w:proofErr w:type="spellEnd"/>
      <w:r w:rsidRPr="00857792">
        <w:rPr>
          <w:i/>
          <w:sz w:val="28"/>
        </w:rPr>
        <w:t xml:space="preserve"> </w:t>
      </w:r>
      <w:proofErr w:type="spellStart"/>
      <w:r w:rsidRPr="00857792">
        <w:rPr>
          <w:i/>
          <w:sz w:val="28"/>
        </w:rPr>
        <w:t>đồng</w:t>
      </w:r>
      <w:proofErr w:type="spellEnd"/>
      <w:r w:rsidRPr="00857792">
        <w:rPr>
          <w:i/>
          <w:sz w:val="28"/>
        </w:rPr>
        <w:t xml:space="preserve"> CNY </w:t>
      </w:r>
      <w:proofErr w:type="spellStart"/>
      <w:r w:rsidRPr="00857792">
        <w:rPr>
          <w:i/>
          <w:sz w:val="28"/>
        </w:rPr>
        <w:t>trong</w:t>
      </w:r>
      <w:proofErr w:type="spellEnd"/>
      <w:r w:rsidRPr="00857792">
        <w:rPr>
          <w:i/>
          <w:sz w:val="28"/>
        </w:rPr>
        <w:t xml:space="preserve"> </w:t>
      </w:r>
      <w:proofErr w:type="spellStart"/>
      <w:r w:rsidRPr="00857792">
        <w:rPr>
          <w:i/>
          <w:sz w:val="28"/>
        </w:rPr>
        <w:t>hệ</w:t>
      </w:r>
      <w:proofErr w:type="spellEnd"/>
      <w:r w:rsidRPr="00857792">
        <w:rPr>
          <w:i/>
          <w:sz w:val="28"/>
        </w:rPr>
        <w:t xml:space="preserve"> </w:t>
      </w:r>
      <w:proofErr w:type="spellStart"/>
      <w:r w:rsidRPr="00857792">
        <w:rPr>
          <w:i/>
          <w:sz w:val="28"/>
        </w:rPr>
        <w:t>thông</w:t>
      </w:r>
      <w:proofErr w:type="spellEnd"/>
      <w:r w:rsidRPr="00857792">
        <w:rPr>
          <w:i/>
          <w:sz w:val="28"/>
        </w:rPr>
        <w:t xml:space="preserve"> </w:t>
      </w:r>
      <w:proofErr w:type="spellStart"/>
      <w:r w:rsidRPr="00857792">
        <w:rPr>
          <w:i/>
          <w:sz w:val="28"/>
        </w:rPr>
        <w:t>ngân</w:t>
      </w:r>
      <w:proofErr w:type="spellEnd"/>
      <w:r w:rsidRPr="00857792">
        <w:rPr>
          <w:i/>
          <w:sz w:val="28"/>
        </w:rPr>
        <w:t xml:space="preserve"> </w:t>
      </w:r>
      <w:proofErr w:type="spellStart"/>
      <w:r w:rsidRPr="00857792">
        <w:rPr>
          <w:i/>
          <w:sz w:val="28"/>
        </w:rPr>
        <w:t>hàng</w:t>
      </w:r>
      <w:proofErr w:type="spellEnd"/>
      <w:r w:rsidRPr="00857792">
        <w:rPr>
          <w:i/>
          <w:sz w:val="28"/>
        </w:rPr>
        <w:t xml:space="preserve"> </w:t>
      </w:r>
      <w:proofErr w:type="spellStart"/>
      <w:r w:rsidRPr="00857792">
        <w:rPr>
          <w:i/>
          <w:sz w:val="28"/>
        </w:rPr>
        <w:t>được</w:t>
      </w:r>
      <w:proofErr w:type="spellEnd"/>
      <w:r w:rsidRPr="00857792">
        <w:rPr>
          <w:i/>
          <w:sz w:val="28"/>
        </w:rPr>
        <w:t xml:space="preserve"> </w:t>
      </w:r>
      <w:proofErr w:type="spellStart"/>
      <w:r w:rsidRPr="00857792">
        <w:rPr>
          <w:i/>
          <w:sz w:val="28"/>
        </w:rPr>
        <w:t>phép</w:t>
      </w:r>
      <w:proofErr w:type="spellEnd"/>
      <w:r w:rsidRPr="00857792">
        <w:rPr>
          <w:i/>
          <w:sz w:val="28"/>
        </w:rPr>
        <w:t xml:space="preserve"> </w:t>
      </w:r>
      <w:proofErr w:type="spellStart"/>
      <w:r w:rsidRPr="00857792">
        <w:rPr>
          <w:i/>
          <w:sz w:val="28"/>
        </w:rPr>
        <w:t>có</w:t>
      </w:r>
      <w:proofErr w:type="spellEnd"/>
      <w:r w:rsidRPr="00857792">
        <w:rPr>
          <w:i/>
          <w:sz w:val="28"/>
        </w:rPr>
        <w:t xml:space="preserve"> chi </w:t>
      </w:r>
      <w:proofErr w:type="spellStart"/>
      <w:r w:rsidRPr="00857792">
        <w:rPr>
          <w:i/>
          <w:sz w:val="28"/>
        </w:rPr>
        <w:t>nhánh</w:t>
      </w:r>
      <w:proofErr w:type="spellEnd"/>
      <w:r w:rsidRPr="00857792">
        <w:rPr>
          <w:i/>
          <w:sz w:val="28"/>
        </w:rPr>
        <w:t xml:space="preserve"> </w:t>
      </w:r>
      <w:proofErr w:type="spellStart"/>
      <w:r w:rsidRPr="00857792">
        <w:rPr>
          <w:i/>
          <w:sz w:val="28"/>
        </w:rPr>
        <w:t>ngân</w:t>
      </w:r>
      <w:proofErr w:type="spellEnd"/>
      <w:r w:rsidRPr="00857792">
        <w:rPr>
          <w:i/>
          <w:sz w:val="28"/>
        </w:rPr>
        <w:t xml:space="preserve"> </w:t>
      </w:r>
      <w:proofErr w:type="spellStart"/>
      <w:r w:rsidRPr="00857792">
        <w:rPr>
          <w:i/>
          <w:sz w:val="28"/>
        </w:rPr>
        <w:t>hàng</w:t>
      </w:r>
      <w:proofErr w:type="spellEnd"/>
      <w:r w:rsidRPr="00857792">
        <w:rPr>
          <w:i/>
          <w:sz w:val="28"/>
        </w:rPr>
        <w:t xml:space="preserve"> </w:t>
      </w:r>
      <w:proofErr w:type="spellStart"/>
      <w:r w:rsidRPr="00857792">
        <w:rPr>
          <w:i/>
          <w:sz w:val="28"/>
        </w:rPr>
        <w:t>biên</w:t>
      </w:r>
      <w:proofErr w:type="spellEnd"/>
      <w:r w:rsidRPr="00857792">
        <w:rPr>
          <w:i/>
          <w:sz w:val="28"/>
        </w:rPr>
        <w:t xml:space="preserve"> </w:t>
      </w:r>
      <w:proofErr w:type="spellStart"/>
      <w:r w:rsidRPr="00857792">
        <w:rPr>
          <w:i/>
          <w:sz w:val="28"/>
        </w:rPr>
        <w:t>giới</w:t>
      </w:r>
      <w:proofErr w:type="spellEnd"/>
      <w:r w:rsidRPr="00857792">
        <w:rPr>
          <w:i/>
          <w:sz w:val="28"/>
        </w:rPr>
        <w:t xml:space="preserve"> </w:t>
      </w:r>
    </w:p>
    <w:p w:rsidR="00EA132D" w:rsidRPr="00EA132D" w:rsidRDefault="00EA132D" w:rsidP="00EA132D">
      <w:pPr>
        <w:spacing w:after="120"/>
        <w:ind w:firstLine="720"/>
        <w:jc w:val="both"/>
        <w:rPr>
          <w:sz w:val="28"/>
        </w:rPr>
      </w:pPr>
      <w:r w:rsidRPr="00EA132D">
        <w:rPr>
          <w:sz w:val="28"/>
        </w:rPr>
        <w:t xml:space="preserve">Theo </w:t>
      </w:r>
      <w:proofErr w:type="spellStart"/>
      <w:r w:rsidRPr="00EA132D">
        <w:rPr>
          <w:sz w:val="28"/>
        </w:rPr>
        <w:t>Hiệp</w:t>
      </w:r>
      <w:proofErr w:type="spellEnd"/>
      <w:r w:rsidRPr="00EA132D">
        <w:rPr>
          <w:sz w:val="28"/>
        </w:rPr>
        <w:t xml:space="preserve"> </w:t>
      </w:r>
      <w:proofErr w:type="spellStart"/>
      <w:r w:rsidRPr="00EA132D">
        <w:rPr>
          <w:sz w:val="28"/>
        </w:rPr>
        <w:t>định</w:t>
      </w:r>
      <w:proofErr w:type="spellEnd"/>
      <w:r w:rsidRPr="00EA132D">
        <w:rPr>
          <w:sz w:val="28"/>
        </w:rPr>
        <w:t xml:space="preserve"> </w:t>
      </w:r>
      <w:proofErr w:type="spellStart"/>
      <w:r w:rsidRPr="00EA132D">
        <w:rPr>
          <w:sz w:val="28"/>
        </w:rPr>
        <w:t>thanh</w:t>
      </w:r>
      <w:proofErr w:type="spellEnd"/>
      <w:r w:rsidRPr="00EA132D">
        <w:rPr>
          <w:sz w:val="28"/>
        </w:rPr>
        <w:t xml:space="preserve"> </w:t>
      </w:r>
      <w:proofErr w:type="spellStart"/>
      <w:r w:rsidRPr="00EA132D">
        <w:rPr>
          <w:sz w:val="28"/>
        </w:rPr>
        <w:t>toán</w:t>
      </w:r>
      <w:proofErr w:type="spellEnd"/>
      <w:r w:rsidRPr="00EA132D">
        <w:rPr>
          <w:sz w:val="28"/>
        </w:rPr>
        <w:t xml:space="preserve"> </w:t>
      </w:r>
      <w:proofErr w:type="spellStart"/>
      <w:r w:rsidRPr="00EA132D">
        <w:rPr>
          <w:sz w:val="28"/>
        </w:rPr>
        <w:t>giữa</w:t>
      </w:r>
      <w:proofErr w:type="spellEnd"/>
      <w:r w:rsidRPr="00EA132D">
        <w:rPr>
          <w:sz w:val="28"/>
        </w:rPr>
        <w:t xml:space="preserve"> </w:t>
      </w:r>
      <w:proofErr w:type="spellStart"/>
      <w:r w:rsidRPr="00EA132D">
        <w:rPr>
          <w:sz w:val="28"/>
        </w:rPr>
        <w:t>hai</w:t>
      </w:r>
      <w:proofErr w:type="spellEnd"/>
      <w:r w:rsidRPr="00EA132D">
        <w:rPr>
          <w:sz w:val="28"/>
        </w:rPr>
        <w:t xml:space="preserve"> </w:t>
      </w:r>
      <w:proofErr w:type="spellStart"/>
      <w:r w:rsidRPr="00EA132D">
        <w:rPr>
          <w:sz w:val="28"/>
        </w:rPr>
        <w:t>nước</w:t>
      </w:r>
      <w:proofErr w:type="spellEnd"/>
      <w:r w:rsidRPr="00EA132D">
        <w:rPr>
          <w:sz w:val="28"/>
        </w:rPr>
        <w:t xml:space="preserve"> </w:t>
      </w:r>
      <w:proofErr w:type="spellStart"/>
      <w:r w:rsidRPr="00EA132D">
        <w:rPr>
          <w:sz w:val="28"/>
        </w:rPr>
        <w:t>Việt</w:t>
      </w:r>
      <w:proofErr w:type="spellEnd"/>
      <w:r w:rsidRPr="00EA132D">
        <w:rPr>
          <w:sz w:val="28"/>
        </w:rPr>
        <w:t xml:space="preserve"> Nam – </w:t>
      </w:r>
      <w:proofErr w:type="spellStart"/>
      <w:r w:rsidRPr="00EA132D">
        <w:rPr>
          <w:sz w:val="28"/>
        </w:rPr>
        <w:t>Trung</w:t>
      </w:r>
      <w:proofErr w:type="spellEnd"/>
      <w:r w:rsidRPr="00EA132D">
        <w:rPr>
          <w:sz w:val="28"/>
        </w:rPr>
        <w:t xml:space="preserve"> </w:t>
      </w:r>
      <w:proofErr w:type="spellStart"/>
      <w:r w:rsidRPr="00EA132D">
        <w:rPr>
          <w:sz w:val="28"/>
        </w:rPr>
        <w:t>Quốc</w:t>
      </w:r>
      <w:proofErr w:type="spellEnd"/>
      <w:r w:rsidRPr="00EA132D">
        <w:rPr>
          <w:sz w:val="28"/>
        </w:rPr>
        <w:t xml:space="preserve"> </w:t>
      </w:r>
      <w:proofErr w:type="spellStart"/>
      <w:r w:rsidRPr="00EA132D">
        <w:rPr>
          <w:sz w:val="28"/>
        </w:rPr>
        <w:t>và</w:t>
      </w:r>
      <w:proofErr w:type="spellEnd"/>
      <w:r w:rsidRPr="00EA132D">
        <w:rPr>
          <w:sz w:val="28"/>
        </w:rPr>
        <w:t xml:space="preserve"> </w:t>
      </w:r>
      <w:proofErr w:type="spellStart"/>
      <w:proofErr w:type="gramStart"/>
      <w:r w:rsidRPr="00EA132D">
        <w:rPr>
          <w:sz w:val="28"/>
        </w:rPr>
        <w:t>theo</w:t>
      </w:r>
      <w:proofErr w:type="spellEnd"/>
      <w:proofErr w:type="gramEnd"/>
      <w:r w:rsidRPr="00EA132D">
        <w:rPr>
          <w:sz w:val="28"/>
        </w:rPr>
        <w:t xml:space="preserve"> </w:t>
      </w:r>
      <w:proofErr w:type="spellStart"/>
      <w:r w:rsidRPr="00EA132D">
        <w:rPr>
          <w:sz w:val="28"/>
        </w:rPr>
        <w:t>quy</w:t>
      </w:r>
      <w:proofErr w:type="spellEnd"/>
      <w:r w:rsidRPr="00EA132D">
        <w:rPr>
          <w:sz w:val="28"/>
        </w:rPr>
        <w:t xml:space="preserve"> </w:t>
      </w:r>
      <w:proofErr w:type="spellStart"/>
      <w:r w:rsidRPr="00EA132D">
        <w:rPr>
          <w:sz w:val="28"/>
        </w:rPr>
        <w:t>định</w:t>
      </w:r>
      <w:proofErr w:type="spellEnd"/>
      <w:r w:rsidRPr="00EA132D">
        <w:rPr>
          <w:sz w:val="28"/>
        </w:rPr>
        <w:t xml:space="preserve"> </w:t>
      </w:r>
      <w:proofErr w:type="spellStart"/>
      <w:r w:rsidRPr="00EA132D">
        <w:rPr>
          <w:sz w:val="28"/>
        </w:rPr>
        <w:t>tại</w:t>
      </w:r>
      <w:proofErr w:type="spellEnd"/>
      <w:r w:rsidRPr="00EA132D">
        <w:rPr>
          <w:sz w:val="28"/>
        </w:rPr>
        <w:t xml:space="preserve"> </w:t>
      </w:r>
      <w:proofErr w:type="spellStart"/>
      <w:r w:rsidRPr="00EA132D">
        <w:rPr>
          <w:sz w:val="28"/>
        </w:rPr>
        <w:t>Quyết</w:t>
      </w:r>
      <w:proofErr w:type="spellEnd"/>
      <w:r w:rsidRPr="00EA132D">
        <w:rPr>
          <w:sz w:val="28"/>
        </w:rPr>
        <w:t xml:space="preserve"> </w:t>
      </w:r>
      <w:proofErr w:type="spellStart"/>
      <w:r w:rsidRPr="00EA132D">
        <w:rPr>
          <w:sz w:val="28"/>
        </w:rPr>
        <w:t>định</w:t>
      </w:r>
      <w:proofErr w:type="spellEnd"/>
      <w:r w:rsidRPr="00EA132D">
        <w:rPr>
          <w:sz w:val="28"/>
        </w:rPr>
        <w:t xml:space="preserve"> 689, </w:t>
      </w:r>
      <w:proofErr w:type="spellStart"/>
      <w:r w:rsidRPr="00EA132D">
        <w:rPr>
          <w:sz w:val="28"/>
        </w:rPr>
        <w:t>việc</w:t>
      </w:r>
      <w:proofErr w:type="spellEnd"/>
      <w:r w:rsidRPr="00EA132D">
        <w:rPr>
          <w:sz w:val="28"/>
        </w:rPr>
        <w:t xml:space="preserve"> </w:t>
      </w:r>
      <w:proofErr w:type="spellStart"/>
      <w:r w:rsidRPr="00EA132D">
        <w:rPr>
          <w:sz w:val="28"/>
        </w:rPr>
        <w:t>thanh</w:t>
      </w:r>
      <w:proofErr w:type="spellEnd"/>
      <w:r w:rsidRPr="00EA132D">
        <w:rPr>
          <w:sz w:val="28"/>
        </w:rPr>
        <w:t xml:space="preserve"> </w:t>
      </w:r>
      <w:proofErr w:type="spellStart"/>
      <w:r w:rsidRPr="00EA132D">
        <w:rPr>
          <w:sz w:val="28"/>
        </w:rPr>
        <w:t>toán</w:t>
      </w:r>
      <w:proofErr w:type="spellEnd"/>
      <w:r w:rsidRPr="00EA132D">
        <w:rPr>
          <w:sz w:val="28"/>
        </w:rPr>
        <w:t xml:space="preserve"> </w:t>
      </w:r>
      <w:proofErr w:type="spellStart"/>
      <w:r w:rsidRPr="00EA132D">
        <w:rPr>
          <w:sz w:val="28"/>
        </w:rPr>
        <w:t>bằng</w:t>
      </w:r>
      <w:proofErr w:type="spellEnd"/>
      <w:r w:rsidRPr="00EA132D">
        <w:rPr>
          <w:sz w:val="28"/>
        </w:rPr>
        <w:t xml:space="preserve"> </w:t>
      </w:r>
      <w:proofErr w:type="spellStart"/>
      <w:r w:rsidRPr="00EA132D">
        <w:rPr>
          <w:sz w:val="28"/>
        </w:rPr>
        <w:t>đồng</w:t>
      </w:r>
      <w:proofErr w:type="spellEnd"/>
      <w:r w:rsidRPr="00EA132D">
        <w:rPr>
          <w:sz w:val="28"/>
        </w:rPr>
        <w:t xml:space="preserve"> CNY </w:t>
      </w:r>
      <w:proofErr w:type="spellStart"/>
      <w:r w:rsidRPr="00EA132D">
        <w:rPr>
          <w:sz w:val="28"/>
        </w:rPr>
        <w:t>chỉ</w:t>
      </w:r>
      <w:proofErr w:type="spellEnd"/>
      <w:r w:rsidRPr="00EA132D">
        <w:rPr>
          <w:sz w:val="28"/>
        </w:rPr>
        <w:t xml:space="preserve"> </w:t>
      </w:r>
      <w:proofErr w:type="spellStart"/>
      <w:r w:rsidRPr="00EA132D">
        <w:rPr>
          <w:sz w:val="28"/>
        </w:rPr>
        <w:t>được</w:t>
      </w:r>
      <w:proofErr w:type="spellEnd"/>
      <w:r w:rsidRPr="00EA132D">
        <w:rPr>
          <w:sz w:val="28"/>
        </w:rPr>
        <w:t xml:space="preserve"> </w:t>
      </w:r>
      <w:proofErr w:type="spellStart"/>
      <w:r w:rsidRPr="00EA132D">
        <w:rPr>
          <w:sz w:val="28"/>
        </w:rPr>
        <w:t>thực</w:t>
      </w:r>
      <w:proofErr w:type="spellEnd"/>
      <w:r w:rsidRPr="00EA132D">
        <w:rPr>
          <w:sz w:val="28"/>
        </w:rPr>
        <w:t xml:space="preserve"> </w:t>
      </w:r>
      <w:proofErr w:type="spellStart"/>
      <w:r w:rsidRPr="00EA132D">
        <w:rPr>
          <w:sz w:val="28"/>
        </w:rPr>
        <w:t>hiện</w:t>
      </w:r>
      <w:proofErr w:type="spellEnd"/>
      <w:r w:rsidRPr="00EA132D">
        <w:rPr>
          <w:sz w:val="28"/>
        </w:rPr>
        <w:t xml:space="preserve"> qua </w:t>
      </w:r>
      <w:proofErr w:type="spellStart"/>
      <w:r w:rsidRPr="00EA132D">
        <w:rPr>
          <w:sz w:val="28"/>
        </w:rPr>
        <w:t>các</w:t>
      </w:r>
      <w:proofErr w:type="spellEnd"/>
      <w:r w:rsidRPr="00EA132D">
        <w:rPr>
          <w:sz w:val="28"/>
        </w:rPr>
        <w:t xml:space="preserve"> </w:t>
      </w:r>
      <w:proofErr w:type="spellStart"/>
      <w:r w:rsidRPr="00EA132D">
        <w:rPr>
          <w:sz w:val="28"/>
        </w:rPr>
        <w:t>ngân</w:t>
      </w:r>
      <w:proofErr w:type="spellEnd"/>
      <w:r w:rsidRPr="00EA132D">
        <w:rPr>
          <w:sz w:val="28"/>
        </w:rPr>
        <w:t xml:space="preserve"> </w:t>
      </w:r>
      <w:proofErr w:type="spellStart"/>
      <w:r w:rsidRPr="00EA132D">
        <w:rPr>
          <w:sz w:val="28"/>
        </w:rPr>
        <w:t>hàng</w:t>
      </w:r>
      <w:proofErr w:type="spellEnd"/>
      <w:r w:rsidRPr="00EA132D">
        <w:rPr>
          <w:sz w:val="28"/>
        </w:rPr>
        <w:t xml:space="preserve"> </w:t>
      </w:r>
      <w:proofErr w:type="spellStart"/>
      <w:r w:rsidRPr="00EA132D">
        <w:rPr>
          <w:sz w:val="28"/>
        </w:rPr>
        <w:t>tại</w:t>
      </w:r>
      <w:proofErr w:type="spellEnd"/>
      <w:r w:rsidRPr="00EA132D">
        <w:rPr>
          <w:sz w:val="28"/>
        </w:rPr>
        <w:t xml:space="preserve"> </w:t>
      </w:r>
      <w:proofErr w:type="spellStart"/>
      <w:r w:rsidRPr="00EA132D">
        <w:rPr>
          <w:sz w:val="28"/>
        </w:rPr>
        <w:t>khu</w:t>
      </w:r>
      <w:proofErr w:type="spellEnd"/>
      <w:r w:rsidRPr="00EA132D">
        <w:rPr>
          <w:sz w:val="28"/>
        </w:rPr>
        <w:t xml:space="preserve"> </w:t>
      </w:r>
      <w:proofErr w:type="spellStart"/>
      <w:r w:rsidRPr="00EA132D">
        <w:rPr>
          <w:sz w:val="28"/>
        </w:rPr>
        <w:t>vực</w:t>
      </w:r>
      <w:proofErr w:type="spellEnd"/>
      <w:r w:rsidRPr="00EA132D">
        <w:rPr>
          <w:sz w:val="28"/>
        </w:rPr>
        <w:t xml:space="preserve"> </w:t>
      </w:r>
      <w:proofErr w:type="spellStart"/>
      <w:r w:rsidRPr="00EA132D">
        <w:rPr>
          <w:sz w:val="28"/>
        </w:rPr>
        <w:t>biên</w:t>
      </w:r>
      <w:proofErr w:type="spellEnd"/>
      <w:r w:rsidRPr="00EA132D">
        <w:rPr>
          <w:sz w:val="28"/>
        </w:rPr>
        <w:t xml:space="preserve"> </w:t>
      </w:r>
      <w:proofErr w:type="spellStart"/>
      <w:r w:rsidRPr="00EA132D">
        <w:rPr>
          <w:sz w:val="28"/>
        </w:rPr>
        <w:t>giới</w:t>
      </w:r>
      <w:proofErr w:type="spellEnd"/>
      <w:r w:rsidRPr="00EA132D">
        <w:rPr>
          <w:sz w:val="28"/>
        </w:rPr>
        <w:t xml:space="preserve">, </w:t>
      </w:r>
      <w:proofErr w:type="spellStart"/>
      <w:r w:rsidRPr="00EA132D">
        <w:rPr>
          <w:sz w:val="28"/>
        </w:rPr>
        <w:t>khu</w:t>
      </w:r>
      <w:proofErr w:type="spellEnd"/>
      <w:r w:rsidRPr="00EA132D">
        <w:rPr>
          <w:sz w:val="28"/>
        </w:rPr>
        <w:t xml:space="preserve"> </w:t>
      </w:r>
      <w:proofErr w:type="spellStart"/>
      <w:r w:rsidRPr="00EA132D">
        <w:rPr>
          <w:sz w:val="28"/>
        </w:rPr>
        <w:t>kinh</w:t>
      </w:r>
      <w:proofErr w:type="spellEnd"/>
      <w:r w:rsidRPr="00EA132D">
        <w:rPr>
          <w:sz w:val="28"/>
        </w:rPr>
        <w:t xml:space="preserve"> </w:t>
      </w:r>
      <w:proofErr w:type="spellStart"/>
      <w:r w:rsidRPr="00EA132D">
        <w:rPr>
          <w:sz w:val="28"/>
        </w:rPr>
        <w:t>tế</w:t>
      </w:r>
      <w:proofErr w:type="spellEnd"/>
      <w:r w:rsidRPr="00EA132D">
        <w:rPr>
          <w:sz w:val="28"/>
        </w:rPr>
        <w:t xml:space="preserve"> </w:t>
      </w:r>
      <w:proofErr w:type="spellStart"/>
      <w:r w:rsidRPr="00EA132D">
        <w:rPr>
          <w:sz w:val="28"/>
        </w:rPr>
        <w:t>cửa</w:t>
      </w:r>
      <w:proofErr w:type="spellEnd"/>
      <w:r w:rsidRPr="00EA132D">
        <w:rPr>
          <w:sz w:val="28"/>
        </w:rPr>
        <w:t xml:space="preserve"> </w:t>
      </w:r>
      <w:proofErr w:type="spellStart"/>
      <w:r w:rsidRPr="00EA132D">
        <w:rPr>
          <w:sz w:val="28"/>
        </w:rPr>
        <w:t>khẩu</w:t>
      </w:r>
      <w:proofErr w:type="spellEnd"/>
      <w:r w:rsidRPr="00EA132D">
        <w:rPr>
          <w:sz w:val="28"/>
        </w:rPr>
        <w:t xml:space="preserve"> </w:t>
      </w:r>
      <w:proofErr w:type="spellStart"/>
      <w:r w:rsidRPr="00EA132D">
        <w:rPr>
          <w:sz w:val="28"/>
        </w:rPr>
        <w:t>Việt</w:t>
      </w:r>
      <w:proofErr w:type="spellEnd"/>
      <w:r w:rsidRPr="00EA132D">
        <w:rPr>
          <w:sz w:val="28"/>
        </w:rPr>
        <w:t xml:space="preserve"> – </w:t>
      </w:r>
      <w:proofErr w:type="spellStart"/>
      <w:r w:rsidRPr="00EA132D">
        <w:rPr>
          <w:sz w:val="28"/>
        </w:rPr>
        <w:t>Trung</w:t>
      </w:r>
      <w:proofErr w:type="spellEnd"/>
      <w:r w:rsidRPr="00EA132D">
        <w:rPr>
          <w:sz w:val="28"/>
        </w:rPr>
        <w:t xml:space="preserve">.  </w:t>
      </w:r>
      <w:proofErr w:type="spellStart"/>
      <w:r w:rsidRPr="00EA132D">
        <w:rPr>
          <w:sz w:val="28"/>
        </w:rPr>
        <w:t>Trong</w:t>
      </w:r>
      <w:proofErr w:type="spellEnd"/>
      <w:r w:rsidRPr="00EA132D">
        <w:rPr>
          <w:sz w:val="28"/>
        </w:rPr>
        <w:t xml:space="preserve"> </w:t>
      </w:r>
      <w:proofErr w:type="spellStart"/>
      <w:r w:rsidRPr="00EA132D">
        <w:rPr>
          <w:sz w:val="28"/>
        </w:rPr>
        <w:t>thực</w:t>
      </w:r>
      <w:proofErr w:type="spellEnd"/>
      <w:r w:rsidRPr="00EA132D">
        <w:rPr>
          <w:sz w:val="28"/>
        </w:rPr>
        <w:t xml:space="preserve"> </w:t>
      </w:r>
      <w:proofErr w:type="spellStart"/>
      <w:r w:rsidRPr="00EA132D">
        <w:rPr>
          <w:sz w:val="28"/>
        </w:rPr>
        <w:t>tiễn</w:t>
      </w:r>
      <w:proofErr w:type="spellEnd"/>
      <w:r w:rsidRPr="00EA132D">
        <w:rPr>
          <w:sz w:val="28"/>
        </w:rPr>
        <w:t xml:space="preserve"> </w:t>
      </w:r>
      <w:proofErr w:type="spellStart"/>
      <w:r w:rsidRPr="00EA132D">
        <w:rPr>
          <w:sz w:val="28"/>
        </w:rPr>
        <w:t>đã</w:t>
      </w:r>
      <w:proofErr w:type="spellEnd"/>
      <w:r w:rsidRPr="00EA132D">
        <w:rPr>
          <w:sz w:val="28"/>
        </w:rPr>
        <w:t xml:space="preserve"> </w:t>
      </w:r>
      <w:proofErr w:type="spellStart"/>
      <w:r w:rsidRPr="00EA132D">
        <w:rPr>
          <w:sz w:val="28"/>
        </w:rPr>
        <w:t>phát</w:t>
      </w:r>
      <w:proofErr w:type="spellEnd"/>
      <w:r w:rsidRPr="00EA132D">
        <w:rPr>
          <w:sz w:val="28"/>
        </w:rPr>
        <w:t xml:space="preserve"> </w:t>
      </w:r>
      <w:proofErr w:type="spellStart"/>
      <w:r w:rsidRPr="00EA132D">
        <w:rPr>
          <w:sz w:val="28"/>
        </w:rPr>
        <w:t>sinh</w:t>
      </w:r>
      <w:proofErr w:type="spellEnd"/>
      <w:r w:rsidRPr="00EA132D">
        <w:rPr>
          <w:sz w:val="28"/>
        </w:rPr>
        <w:t xml:space="preserve"> </w:t>
      </w:r>
      <w:proofErr w:type="spellStart"/>
      <w:r w:rsidRPr="00EA132D">
        <w:rPr>
          <w:sz w:val="28"/>
        </w:rPr>
        <w:t>trường</w:t>
      </w:r>
      <w:proofErr w:type="spellEnd"/>
      <w:r w:rsidRPr="00EA132D">
        <w:rPr>
          <w:sz w:val="28"/>
        </w:rPr>
        <w:t xml:space="preserve"> </w:t>
      </w:r>
      <w:proofErr w:type="spellStart"/>
      <w:r w:rsidRPr="00EA132D">
        <w:rPr>
          <w:sz w:val="28"/>
        </w:rPr>
        <w:t>hợp</w:t>
      </w:r>
      <w:proofErr w:type="spellEnd"/>
      <w:r w:rsidRPr="00EA132D">
        <w:rPr>
          <w:sz w:val="28"/>
        </w:rPr>
        <w:t xml:space="preserve"> </w:t>
      </w:r>
      <w:proofErr w:type="spellStart"/>
      <w:r w:rsidRPr="00EA132D">
        <w:rPr>
          <w:sz w:val="28"/>
        </w:rPr>
        <w:t>các</w:t>
      </w:r>
      <w:proofErr w:type="spellEnd"/>
      <w:r w:rsidRPr="00EA132D">
        <w:rPr>
          <w:sz w:val="28"/>
        </w:rPr>
        <w:t xml:space="preserve"> n</w:t>
      </w:r>
      <w:r w:rsidRPr="00EA132D">
        <w:rPr>
          <w:sz w:val="28"/>
          <w:lang w:val="vi-VN"/>
        </w:rPr>
        <w:t xml:space="preserve">gân hàng thương mại, chi nhánh ngân hàng nước ngoài được phép hoạt động ngoại hối tại Việt Nam </w:t>
      </w:r>
      <w:proofErr w:type="spellStart"/>
      <w:r w:rsidRPr="00EA132D">
        <w:rPr>
          <w:sz w:val="28"/>
        </w:rPr>
        <w:t>không</w:t>
      </w:r>
      <w:proofErr w:type="spellEnd"/>
      <w:r w:rsidRPr="00EA132D">
        <w:rPr>
          <w:sz w:val="28"/>
        </w:rPr>
        <w:t xml:space="preserve"> </w:t>
      </w:r>
      <w:proofErr w:type="spellStart"/>
      <w:r w:rsidRPr="00EA132D">
        <w:rPr>
          <w:sz w:val="28"/>
        </w:rPr>
        <w:t>có</w:t>
      </w:r>
      <w:proofErr w:type="spellEnd"/>
      <w:r w:rsidRPr="00EA132D">
        <w:rPr>
          <w:sz w:val="28"/>
        </w:rPr>
        <w:t xml:space="preserve"> chi </w:t>
      </w:r>
      <w:proofErr w:type="spellStart"/>
      <w:r w:rsidRPr="00EA132D">
        <w:rPr>
          <w:sz w:val="28"/>
        </w:rPr>
        <w:t>nhánh</w:t>
      </w:r>
      <w:proofErr w:type="spellEnd"/>
      <w:r w:rsidRPr="00EA132D">
        <w:rPr>
          <w:sz w:val="28"/>
        </w:rPr>
        <w:t xml:space="preserve"> </w:t>
      </w:r>
      <w:proofErr w:type="spellStart"/>
      <w:r w:rsidRPr="00EA132D">
        <w:rPr>
          <w:sz w:val="28"/>
        </w:rPr>
        <w:t>ngân</w:t>
      </w:r>
      <w:proofErr w:type="spellEnd"/>
      <w:r w:rsidRPr="00EA132D">
        <w:rPr>
          <w:sz w:val="28"/>
        </w:rPr>
        <w:t xml:space="preserve"> </w:t>
      </w:r>
      <w:proofErr w:type="spellStart"/>
      <w:r w:rsidRPr="00EA132D">
        <w:rPr>
          <w:sz w:val="28"/>
        </w:rPr>
        <w:t>hàng</w:t>
      </w:r>
      <w:proofErr w:type="spellEnd"/>
      <w:r w:rsidRPr="00EA132D">
        <w:rPr>
          <w:sz w:val="28"/>
        </w:rPr>
        <w:t xml:space="preserve"> </w:t>
      </w:r>
      <w:proofErr w:type="spellStart"/>
      <w:r w:rsidRPr="00EA132D">
        <w:rPr>
          <w:sz w:val="28"/>
        </w:rPr>
        <w:t>biên</w:t>
      </w:r>
      <w:proofErr w:type="spellEnd"/>
      <w:r w:rsidRPr="00EA132D">
        <w:rPr>
          <w:sz w:val="28"/>
        </w:rPr>
        <w:t xml:space="preserve"> </w:t>
      </w:r>
      <w:proofErr w:type="spellStart"/>
      <w:r w:rsidRPr="00EA132D">
        <w:rPr>
          <w:sz w:val="28"/>
        </w:rPr>
        <w:t>giới</w:t>
      </w:r>
      <w:proofErr w:type="spellEnd"/>
      <w:r w:rsidRPr="00EA132D">
        <w:rPr>
          <w:sz w:val="28"/>
        </w:rPr>
        <w:t xml:space="preserve"> </w:t>
      </w:r>
      <w:proofErr w:type="spellStart"/>
      <w:r w:rsidRPr="00EA132D">
        <w:rPr>
          <w:sz w:val="28"/>
        </w:rPr>
        <w:t>có</w:t>
      </w:r>
      <w:proofErr w:type="spellEnd"/>
      <w:r w:rsidRPr="00EA132D">
        <w:rPr>
          <w:sz w:val="28"/>
        </w:rPr>
        <w:t xml:space="preserve"> </w:t>
      </w:r>
      <w:proofErr w:type="spellStart"/>
      <w:r w:rsidRPr="00EA132D">
        <w:rPr>
          <w:sz w:val="28"/>
        </w:rPr>
        <w:t>nhu</w:t>
      </w:r>
      <w:proofErr w:type="spellEnd"/>
      <w:r w:rsidRPr="00EA132D">
        <w:rPr>
          <w:sz w:val="28"/>
        </w:rPr>
        <w:t xml:space="preserve"> </w:t>
      </w:r>
      <w:proofErr w:type="spellStart"/>
      <w:r w:rsidRPr="00EA132D">
        <w:rPr>
          <w:sz w:val="28"/>
        </w:rPr>
        <w:t>cầu</w:t>
      </w:r>
      <w:proofErr w:type="spellEnd"/>
      <w:r w:rsidRPr="00EA132D">
        <w:rPr>
          <w:sz w:val="28"/>
        </w:rPr>
        <w:t xml:space="preserve"> </w:t>
      </w:r>
      <w:proofErr w:type="spellStart"/>
      <w:r w:rsidRPr="00EA132D">
        <w:rPr>
          <w:sz w:val="28"/>
        </w:rPr>
        <w:t>cung</w:t>
      </w:r>
      <w:proofErr w:type="spellEnd"/>
      <w:r w:rsidRPr="00EA132D">
        <w:rPr>
          <w:sz w:val="28"/>
        </w:rPr>
        <w:t xml:space="preserve"> </w:t>
      </w:r>
      <w:proofErr w:type="spellStart"/>
      <w:r w:rsidRPr="00EA132D">
        <w:rPr>
          <w:sz w:val="28"/>
        </w:rPr>
        <w:t>cấp</w:t>
      </w:r>
      <w:proofErr w:type="spellEnd"/>
      <w:r w:rsidRPr="00EA132D">
        <w:rPr>
          <w:sz w:val="28"/>
        </w:rPr>
        <w:t xml:space="preserve"> </w:t>
      </w:r>
      <w:proofErr w:type="spellStart"/>
      <w:r w:rsidRPr="00EA132D">
        <w:rPr>
          <w:sz w:val="28"/>
        </w:rPr>
        <w:t>dịch</w:t>
      </w:r>
      <w:proofErr w:type="spellEnd"/>
      <w:r w:rsidRPr="00EA132D">
        <w:rPr>
          <w:sz w:val="28"/>
        </w:rPr>
        <w:t xml:space="preserve"> </w:t>
      </w:r>
      <w:proofErr w:type="spellStart"/>
      <w:r w:rsidRPr="00EA132D">
        <w:rPr>
          <w:sz w:val="28"/>
        </w:rPr>
        <w:t>vụ</w:t>
      </w:r>
      <w:proofErr w:type="spellEnd"/>
      <w:r w:rsidRPr="00EA132D">
        <w:rPr>
          <w:sz w:val="28"/>
        </w:rPr>
        <w:t xml:space="preserve"> </w:t>
      </w:r>
      <w:proofErr w:type="spellStart"/>
      <w:r w:rsidRPr="00EA132D">
        <w:rPr>
          <w:sz w:val="28"/>
        </w:rPr>
        <w:t>thanh</w:t>
      </w:r>
      <w:proofErr w:type="spellEnd"/>
      <w:r w:rsidRPr="00EA132D">
        <w:rPr>
          <w:sz w:val="28"/>
        </w:rPr>
        <w:t xml:space="preserve"> </w:t>
      </w:r>
      <w:proofErr w:type="spellStart"/>
      <w:r w:rsidRPr="00EA132D">
        <w:rPr>
          <w:sz w:val="28"/>
        </w:rPr>
        <w:t>toán</w:t>
      </w:r>
      <w:proofErr w:type="spellEnd"/>
      <w:r w:rsidRPr="00EA132D">
        <w:rPr>
          <w:sz w:val="28"/>
        </w:rPr>
        <w:t xml:space="preserve"> </w:t>
      </w:r>
      <w:proofErr w:type="spellStart"/>
      <w:r w:rsidRPr="00EA132D">
        <w:rPr>
          <w:sz w:val="28"/>
        </w:rPr>
        <w:t>bằng</w:t>
      </w:r>
      <w:proofErr w:type="spellEnd"/>
      <w:r w:rsidRPr="00EA132D">
        <w:rPr>
          <w:sz w:val="28"/>
        </w:rPr>
        <w:t xml:space="preserve"> CNY </w:t>
      </w:r>
      <w:proofErr w:type="spellStart"/>
      <w:r w:rsidRPr="00EA132D">
        <w:rPr>
          <w:sz w:val="28"/>
        </w:rPr>
        <w:t>cho</w:t>
      </w:r>
      <w:proofErr w:type="spellEnd"/>
      <w:r w:rsidRPr="00EA132D">
        <w:rPr>
          <w:sz w:val="28"/>
        </w:rPr>
        <w:t xml:space="preserve"> </w:t>
      </w:r>
      <w:proofErr w:type="spellStart"/>
      <w:r w:rsidRPr="00EA132D">
        <w:rPr>
          <w:sz w:val="28"/>
        </w:rPr>
        <w:t>một</w:t>
      </w:r>
      <w:proofErr w:type="spellEnd"/>
      <w:r w:rsidRPr="00EA132D">
        <w:rPr>
          <w:sz w:val="28"/>
        </w:rPr>
        <w:t xml:space="preserve"> </w:t>
      </w:r>
      <w:proofErr w:type="spellStart"/>
      <w:r w:rsidRPr="00EA132D">
        <w:rPr>
          <w:sz w:val="28"/>
        </w:rPr>
        <w:t>số</w:t>
      </w:r>
      <w:proofErr w:type="spellEnd"/>
      <w:r w:rsidRPr="00EA132D">
        <w:rPr>
          <w:sz w:val="28"/>
        </w:rPr>
        <w:t xml:space="preserve"> </w:t>
      </w:r>
      <w:proofErr w:type="spellStart"/>
      <w:r w:rsidRPr="00EA132D">
        <w:rPr>
          <w:sz w:val="28"/>
        </w:rPr>
        <w:t>doanh</w:t>
      </w:r>
      <w:proofErr w:type="spellEnd"/>
      <w:r w:rsidRPr="00EA132D">
        <w:rPr>
          <w:sz w:val="28"/>
        </w:rPr>
        <w:t xml:space="preserve"> </w:t>
      </w:r>
      <w:proofErr w:type="spellStart"/>
      <w:r w:rsidRPr="00EA132D">
        <w:rPr>
          <w:sz w:val="28"/>
        </w:rPr>
        <w:t>nghiệp</w:t>
      </w:r>
      <w:proofErr w:type="spellEnd"/>
      <w:r w:rsidRPr="00EA132D">
        <w:rPr>
          <w:sz w:val="28"/>
        </w:rPr>
        <w:t xml:space="preserve"> </w:t>
      </w:r>
      <w:proofErr w:type="spellStart"/>
      <w:r w:rsidRPr="00EA132D">
        <w:rPr>
          <w:sz w:val="28"/>
        </w:rPr>
        <w:t>trong</w:t>
      </w:r>
      <w:proofErr w:type="spellEnd"/>
      <w:r w:rsidRPr="00EA132D">
        <w:rPr>
          <w:sz w:val="28"/>
        </w:rPr>
        <w:t xml:space="preserve"> </w:t>
      </w:r>
      <w:proofErr w:type="spellStart"/>
      <w:r w:rsidRPr="00EA132D">
        <w:rPr>
          <w:sz w:val="28"/>
        </w:rPr>
        <w:t>nội</w:t>
      </w:r>
      <w:proofErr w:type="spellEnd"/>
      <w:r w:rsidRPr="00EA132D">
        <w:rPr>
          <w:sz w:val="28"/>
        </w:rPr>
        <w:t xml:space="preserve"> </w:t>
      </w:r>
      <w:proofErr w:type="spellStart"/>
      <w:r w:rsidRPr="00EA132D">
        <w:rPr>
          <w:sz w:val="28"/>
        </w:rPr>
        <w:t>địa</w:t>
      </w:r>
      <w:proofErr w:type="spellEnd"/>
      <w:r w:rsidRPr="00EA132D">
        <w:rPr>
          <w:sz w:val="28"/>
        </w:rPr>
        <w:t xml:space="preserve"> </w:t>
      </w:r>
      <w:proofErr w:type="spellStart"/>
      <w:r w:rsidRPr="00EA132D">
        <w:rPr>
          <w:sz w:val="28"/>
        </w:rPr>
        <w:t>có</w:t>
      </w:r>
      <w:proofErr w:type="spellEnd"/>
      <w:r w:rsidRPr="00EA132D">
        <w:rPr>
          <w:sz w:val="28"/>
        </w:rPr>
        <w:t xml:space="preserve"> </w:t>
      </w:r>
      <w:proofErr w:type="spellStart"/>
      <w:r w:rsidRPr="00EA132D">
        <w:rPr>
          <w:sz w:val="28"/>
        </w:rPr>
        <w:t>hoạt</w:t>
      </w:r>
      <w:proofErr w:type="spellEnd"/>
      <w:r w:rsidRPr="00EA132D">
        <w:rPr>
          <w:sz w:val="28"/>
        </w:rPr>
        <w:t xml:space="preserve"> </w:t>
      </w:r>
      <w:proofErr w:type="spellStart"/>
      <w:r w:rsidRPr="00EA132D">
        <w:rPr>
          <w:sz w:val="28"/>
        </w:rPr>
        <w:t>động</w:t>
      </w:r>
      <w:proofErr w:type="spellEnd"/>
      <w:r w:rsidRPr="00EA132D">
        <w:rPr>
          <w:sz w:val="28"/>
        </w:rPr>
        <w:t xml:space="preserve"> </w:t>
      </w:r>
      <w:proofErr w:type="spellStart"/>
      <w:r w:rsidRPr="00EA132D">
        <w:rPr>
          <w:sz w:val="28"/>
        </w:rPr>
        <w:t>thương</w:t>
      </w:r>
      <w:proofErr w:type="spellEnd"/>
      <w:r w:rsidRPr="00EA132D">
        <w:rPr>
          <w:sz w:val="28"/>
        </w:rPr>
        <w:t xml:space="preserve"> </w:t>
      </w:r>
      <w:proofErr w:type="spellStart"/>
      <w:r w:rsidRPr="00EA132D">
        <w:rPr>
          <w:sz w:val="28"/>
        </w:rPr>
        <w:t>mại</w:t>
      </w:r>
      <w:proofErr w:type="spellEnd"/>
      <w:r w:rsidRPr="00EA132D">
        <w:rPr>
          <w:sz w:val="28"/>
        </w:rPr>
        <w:t xml:space="preserve"> </w:t>
      </w:r>
      <w:proofErr w:type="spellStart"/>
      <w:r w:rsidRPr="00EA132D">
        <w:rPr>
          <w:sz w:val="28"/>
        </w:rPr>
        <w:t>biên</w:t>
      </w:r>
      <w:proofErr w:type="spellEnd"/>
      <w:r w:rsidRPr="00EA132D">
        <w:rPr>
          <w:sz w:val="28"/>
        </w:rPr>
        <w:t xml:space="preserve"> </w:t>
      </w:r>
      <w:proofErr w:type="spellStart"/>
      <w:r w:rsidRPr="00EA132D">
        <w:rPr>
          <w:sz w:val="28"/>
        </w:rPr>
        <w:t>giới</w:t>
      </w:r>
      <w:proofErr w:type="spellEnd"/>
      <w:r w:rsidRPr="00EA132D">
        <w:rPr>
          <w:sz w:val="28"/>
        </w:rPr>
        <w:t xml:space="preserve">; </w:t>
      </w:r>
      <w:proofErr w:type="spellStart"/>
      <w:r w:rsidRPr="00EA132D">
        <w:rPr>
          <w:sz w:val="28"/>
        </w:rPr>
        <w:t>hoặc</w:t>
      </w:r>
      <w:proofErr w:type="spellEnd"/>
      <w:r w:rsidRPr="00EA132D">
        <w:rPr>
          <w:sz w:val="28"/>
        </w:rPr>
        <w:t xml:space="preserve"> </w:t>
      </w:r>
      <w:proofErr w:type="spellStart"/>
      <w:r w:rsidRPr="00EA132D">
        <w:rPr>
          <w:sz w:val="28"/>
        </w:rPr>
        <w:t>trường</w:t>
      </w:r>
      <w:proofErr w:type="spellEnd"/>
      <w:r w:rsidRPr="00EA132D">
        <w:rPr>
          <w:sz w:val="28"/>
        </w:rPr>
        <w:t xml:space="preserve"> </w:t>
      </w:r>
      <w:proofErr w:type="spellStart"/>
      <w:r w:rsidRPr="00EA132D">
        <w:rPr>
          <w:sz w:val="28"/>
        </w:rPr>
        <w:t>hợp</w:t>
      </w:r>
      <w:proofErr w:type="spellEnd"/>
      <w:r w:rsidRPr="00EA132D">
        <w:rPr>
          <w:sz w:val="28"/>
        </w:rPr>
        <w:t xml:space="preserve"> </w:t>
      </w:r>
      <w:proofErr w:type="spellStart"/>
      <w:r w:rsidRPr="00EA132D">
        <w:rPr>
          <w:sz w:val="28"/>
        </w:rPr>
        <w:t>ngân</w:t>
      </w:r>
      <w:proofErr w:type="spellEnd"/>
      <w:r w:rsidRPr="00EA132D">
        <w:rPr>
          <w:sz w:val="28"/>
        </w:rPr>
        <w:t xml:space="preserve"> </w:t>
      </w:r>
      <w:proofErr w:type="spellStart"/>
      <w:r w:rsidRPr="00EA132D">
        <w:rPr>
          <w:sz w:val="28"/>
        </w:rPr>
        <w:t>hàng</w:t>
      </w:r>
      <w:proofErr w:type="spellEnd"/>
      <w:r w:rsidRPr="00EA132D">
        <w:rPr>
          <w:sz w:val="28"/>
        </w:rPr>
        <w:t xml:space="preserve"> </w:t>
      </w:r>
      <w:proofErr w:type="spellStart"/>
      <w:r w:rsidRPr="00EA132D">
        <w:rPr>
          <w:sz w:val="28"/>
        </w:rPr>
        <w:t>được</w:t>
      </w:r>
      <w:proofErr w:type="spellEnd"/>
      <w:r w:rsidRPr="00EA132D">
        <w:rPr>
          <w:sz w:val="28"/>
        </w:rPr>
        <w:t xml:space="preserve"> </w:t>
      </w:r>
      <w:proofErr w:type="spellStart"/>
      <w:r w:rsidRPr="00EA132D">
        <w:rPr>
          <w:sz w:val="28"/>
        </w:rPr>
        <w:t>phép</w:t>
      </w:r>
      <w:proofErr w:type="spellEnd"/>
      <w:r w:rsidRPr="00EA132D">
        <w:rPr>
          <w:sz w:val="28"/>
        </w:rPr>
        <w:t xml:space="preserve"> </w:t>
      </w:r>
      <w:proofErr w:type="spellStart"/>
      <w:r w:rsidRPr="00EA132D">
        <w:rPr>
          <w:sz w:val="28"/>
        </w:rPr>
        <w:t>trong</w:t>
      </w:r>
      <w:proofErr w:type="spellEnd"/>
      <w:r w:rsidRPr="00EA132D">
        <w:rPr>
          <w:sz w:val="28"/>
        </w:rPr>
        <w:t xml:space="preserve"> </w:t>
      </w:r>
      <w:proofErr w:type="spellStart"/>
      <w:r w:rsidRPr="00EA132D">
        <w:rPr>
          <w:sz w:val="28"/>
        </w:rPr>
        <w:t>nội</w:t>
      </w:r>
      <w:proofErr w:type="spellEnd"/>
      <w:r w:rsidRPr="00EA132D">
        <w:rPr>
          <w:sz w:val="28"/>
        </w:rPr>
        <w:t xml:space="preserve"> </w:t>
      </w:r>
      <w:proofErr w:type="spellStart"/>
      <w:r w:rsidRPr="00EA132D">
        <w:rPr>
          <w:sz w:val="28"/>
        </w:rPr>
        <w:t>địa</w:t>
      </w:r>
      <w:proofErr w:type="spellEnd"/>
      <w:r w:rsidRPr="00EA132D">
        <w:rPr>
          <w:sz w:val="28"/>
        </w:rPr>
        <w:t xml:space="preserve"> </w:t>
      </w:r>
      <w:proofErr w:type="spellStart"/>
      <w:r w:rsidRPr="00EA132D">
        <w:rPr>
          <w:sz w:val="28"/>
        </w:rPr>
        <w:t>có</w:t>
      </w:r>
      <w:proofErr w:type="spellEnd"/>
      <w:r w:rsidRPr="00EA132D">
        <w:rPr>
          <w:sz w:val="28"/>
        </w:rPr>
        <w:t xml:space="preserve"> chi </w:t>
      </w:r>
      <w:proofErr w:type="spellStart"/>
      <w:r w:rsidRPr="00EA132D">
        <w:rPr>
          <w:sz w:val="28"/>
        </w:rPr>
        <w:t>nhánh</w:t>
      </w:r>
      <w:proofErr w:type="spellEnd"/>
      <w:r w:rsidRPr="00EA132D">
        <w:rPr>
          <w:sz w:val="28"/>
        </w:rPr>
        <w:t xml:space="preserve"> </w:t>
      </w:r>
      <w:proofErr w:type="spellStart"/>
      <w:r w:rsidRPr="00EA132D">
        <w:rPr>
          <w:sz w:val="28"/>
        </w:rPr>
        <w:t>ngân</w:t>
      </w:r>
      <w:proofErr w:type="spellEnd"/>
      <w:r w:rsidRPr="00EA132D">
        <w:rPr>
          <w:sz w:val="28"/>
        </w:rPr>
        <w:t xml:space="preserve"> </w:t>
      </w:r>
      <w:proofErr w:type="spellStart"/>
      <w:r w:rsidRPr="00EA132D">
        <w:rPr>
          <w:sz w:val="28"/>
        </w:rPr>
        <w:t>hàng</w:t>
      </w:r>
      <w:proofErr w:type="spellEnd"/>
      <w:r w:rsidRPr="00EA132D">
        <w:rPr>
          <w:sz w:val="28"/>
        </w:rPr>
        <w:t xml:space="preserve"> </w:t>
      </w:r>
      <w:proofErr w:type="spellStart"/>
      <w:r w:rsidRPr="00EA132D">
        <w:rPr>
          <w:sz w:val="28"/>
        </w:rPr>
        <w:t>biên</w:t>
      </w:r>
      <w:proofErr w:type="spellEnd"/>
      <w:r w:rsidRPr="00EA132D">
        <w:rPr>
          <w:sz w:val="28"/>
        </w:rPr>
        <w:t xml:space="preserve"> </w:t>
      </w:r>
      <w:proofErr w:type="spellStart"/>
      <w:r w:rsidRPr="00EA132D">
        <w:rPr>
          <w:sz w:val="28"/>
        </w:rPr>
        <w:t>giới</w:t>
      </w:r>
      <w:proofErr w:type="spellEnd"/>
      <w:r w:rsidRPr="00EA132D">
        <w:rPr>
          <w:sz w:val="28"/>
        </w:rPr>
        <w:t xml:space="preserve"> </w:t>
      </w:r>
      <w:proofErr w:type="spellStart"/>
      <w:r w:rsidRPr="00EA132D">
        <w:rPr>
          <w:sz w:val="28"/>
        </w:rPr>
        <w:t>không</w:t>
      </w:r>
      <w:proofErr w:type="spellEnd"/>
      <w:r w:rsidRPr="00EA132D">
        <w:rPr>
          <w:sz w:val="28"/>
        </w:rPr>
        <w:t xml:space="preserve"> </w:t>
      </w:r>
      <w:proofErr w:type="spellStart"/>
      <w:r w:rsidRPr="00EA132D">
        <w:rPr>
          <w:sz w:val="28"/>
        </w:rPr>
        <w:t>thể</w:t>
      </w:r>
      <w:proofErr w:type="spellEnd"/>
      <w:r w:rsidRPr="00EA132D">
        <w:rPr>
          <w:sz w:val="28"/>
        </w:rPr>
        <w:t xml:space="preserve"> </w:t>
      </w:r>
      <w:proofErr w:type="spellStart"/>
      <w:r w:rsidRPr="00EA132D">
        <w:rPr>
          <w:sz w:val="28"/>
        </w:rPr>
        <w:t>thực</w:t>
      </w:r>
      <w:proofErr w:type="spellEnd"/>
      <w:r w:rsidRPr="00EA132D">
        <w:rPr>
          <w:sz w:val="28"/>
        </w:rPr>
        <w:t xml:space="preserve"> </w:t>
      </w:r>
      <w:proofErr w:type="spellStart"/>
      <w:r w:rsidRPr="00EA132D">
        <w:rPr>
          <w:sz w:val="28"/>
        </w:rPr>
        <w:t>hiện</w:t>
      </w:r>
      <w:proofErr w:type="spellEnd"/>
      <w:r w:rsidRPr="00EA132D">
        <w:rPr>
          <w:sz w:val="28"/>
        </w:rPr>
        <w:t xml:space="preserve"> </w:t>
      </w:r>
      <w:proofErr w:type="spellStart"/>
      <w:r w:rsidRPr="00EA132D">
        <w:rPr>
          <w:sz w:val="28"/>
        </w:rPr>
        <w:t>việc</w:t>
      </w:r>
      <w:proofErr w:type="spellEnd"/>
      <w:r w:rsidRPr="00EA132D">
        <w:rPr>
          <w:sz w:val="28"/>
        </w:rPr>
        <w:t xml:space="preserve"> </w:t>
      </w:r>
      <w:proofErr w:type="spellStart"/>
      <w:r w:rsidRPr="00EA132D">
        <w:rPr>
          <w:sz w:val="28"/>
        </w:rPr>
        <w:t>cung</w:t>
      </w:r>
      <w:proofErr w:type="spellEnd"/>
      <w:r w:rsidRPr="00EA132D">
        <w:rPr>
          <w:sz w:val="28"/>
        </w:rPr>
        <w:t xml:space="preserve"> </w:t>
      </w:r>
      <w:proofErr w:type="spellStart"/>
      <w:r w:rsidRPr="00EA132D">
        <w:rPr>
          <w:sz w:val="28"/>
        </w:rPr>
        <w:t>cấp</w:t>
      </w:r>
      <w:proofErr w:type="spellEnd"/>
      <w:r w:rsidRPr="00EA132D">
        <w:rPr>
          <w:sz w:val="28"/>
        </w:rPr>
        <w:t xml:space="preserve"> </w:t>
      </w:r>
      <w:proofErr w:type="spellStart"/>
      <w:r w:rsidRPr="00EA132D">
        <w:rPr>
          <w:sz w:val="28"/>
        </w:rPr>
        <w:t>dịch</w:t>
      </w:r>
      <w:proofErr w:type="spellEnd"/>
      <w:r w:rsidRPr="00EA132D">
        <w:rPr>
          <w:sz w:val="28"/>
        </w:rPr>
        <w:t xml:space="preserve"> </w:t>
      </w:r>
      <w:proofErr w:type="spellStart"/>
      <w:r w:rsidRPr="00EA132D">
        <w:rPr>
          <w:sz w:val="28"/>
        </w:rPr>
        <w:t>vụ</w:t>
      </w:r>
      <w:proofErr w:type="spellEnd"/>
      <w:r w:rsidRPr="00EA132D">
        <w:rPr>
          <w:sz w:val="28"/>
        </w:rPr>
        <w:t xml:space="preserve"> </w:t>
      </w:r>
      <w:proofErr w:type="spellStart"/>
      <w:r w:rsidRPr="00EA132D">
        <w:rPr>
          <w:sz w:val="28"/>
        </w:rPr>
        <w:t>thanh</w:t>
      </w:r>
      <w:proofErr w:type="spellEnd"/>
      <w:r w:rsidRPr="00EA132D">
        <w:rPr>
          <w:sz w:val="28"/>
        </w:rPr>
        <w:t xml:space="preserve"> </w:t>
      </w:r>
      <w:proofErr w:type="spellStart"/>
      <w:r w:rsidRPr="00EA132D">
        <w:rPr>
          <w:sz w:val="28"/>
        </w:rPr>
        <w:t>toán</w:t>
      </w:r>
      <w:proofErr w:type="spellEnd"/>
      <w:r w:rsidRPr="00EA132D">
        <w:rPr>
          <w:sz w:val="28"/>
        </w:rPr>
        <w:t xml:space="preserve"> </w:t>
      </w:r>
      <w:proofErr w:type="spellStart"/>
      <w:r w:rsidRPr="00EA132D">
        <w:rPr>
          <w:sz w:val="28"/>
        </w:rPr>
        <w:t>bằng</w:t>
      </w:r>
      <w:proofErr w:type="spellEnd"/>
      <w:r w:rsidRPr="00EA132D">
        <w:rPr>
          <w:sz w:val="28"/>
        </w:rPr>
        <w:t xml:space="preserve"> </w:t>
      </w:r>
      <w:proofErr w:type="spellStart"/>
      <w:r w:rsidRPr="00EA132D">
        <w:rPr>
          <w:sz w:val="28"/>
        </w:rPr>
        <w:t>đồng</w:t>
      </w:r>
      <w:proofErr w:type="spellEnd"/>
      <w:r w:rsidRPr="00EA132D">
        <w:rPr>
          <w:sz w:val="28"/>
        </w:rPr>
        <w:t xml:space="preserve"> CNY </w:t>
      </w:r>
      <w:proofErr w:type="spellStart"/>
      <w:r w:rsidRPr="00EA132D">
        <w:rPr>
          <w:sz w:val="28"/>
        </w:rPr>
        <w:t>cho</w:t>
      </w:r>
      <w:proofErr w:type="spellEnd"/>
      <w:r w:rsidRPr="00EA132D">
        <w:rPr>
          <w:sz w:val="28"/>
        </w:rPr>
        <w:t xml:space="preserve"> </w:t>
      </w:r>
      <w:proofErr w:type="spellStart"/>
      <w:r w:rsidRPr="00EA132D">
        <w:rPr>
          <w:sz w:val="28"/>
        </w:rPr>
        <w:t>khách</w:t>
      </w:r>
      <w:proofErr w:type="spellEnd"/>
      <w:r w:rsidRPr="00EA132D">
        <w:rPr>
          <w:sz w:val="28"/>
        </w:rPr>
        <w:t xml:space="preserve"> </w:t>
      </w:r>
      <w:proofErr w:type="spellStart"/>
      <w:r w:rsidRPr="00EA132D">
        <w:rPr>
          <w:sz w:val="28"/>
        </w:rPr>
        <w:t>hàng</w:t>
      </w:r>
      <w:proofErr w:type="spellEnd"/>
      <w:r w:rsidRPr="00EA132D">
        <w:rPr>
          <w:sz w:val="28"/>
        </w:rPr>
        <w:t xml:space="preserve">. </w:t>
      </w:r>
    </w:p>
    <w:p w:rsidR="00EA132D" w:rsidRPr="00EA132D" w:rsidRDefault="00EA132D" w:rsidP="00EA132D">
      <w:pPr>
        <w:spacing w:after="120"/>
        <w:ind w:firstLine="720"/>
        <w:jc w:val="both"/>
        <w:rPr>
          <w:sz w:val="28"/>
        </w:rPr>
      </w:pPr>
      <w:r w:rsidRPr="00EA132D">
        <w:rPr>
          <w:sz w:val="28"/>
        </w:rPr>
        <w:t xml:space="preserve">Do </w:t>
      </w:r>
      <w:proofErr w:type="spellStart"/>
      <w:r w:rsidRPr="00EA132D">
        <w:rPr>
          <w:sz w:val="28"/>
        </w:rPr>
        <w:t>đó</w:t>
      </w:r>
      <w:proofErr w:type="spellEnd"/>
      <w:r w:rsidRPr="00EA132D">
        <w:rPr>
          <w:sz w:val="28"/>
        </w:rPr>
        <w:t xml:space="preserve">, </w:t>
      </w:r>
      <w:proofErr w:type="spellStart"/>
      <w:r w:rsidRPr="00EA132D">
        <w:rPr>
          <w:sz w:val="28"/>
        </w:rPr>
        <w:t>Thông</w:t>
      </w:r>
      <w:proofErr w:type="spellEnd"/>
      <w:r w:rsidRPr="00EA132D">
        <w:rPr>
          <w:sz w:val="28"/>
        </w:rPr>
        <w:t xml:space="preserve"> </w:t>
      </w:r>
      <w:proofErr w:type="spellStart"/>
      <w:r w:rsidRPr="00EA132D">
        <w:rPr>
          <w:sz w:val="28"/>
        </w:rPr>
        <w:t>tư</w:t>
      </w:r>
      <w:proofErr w:type="spellEnd"/>
      <w:r w:rsidRPr="00EA132D">
        <w:rPr>
          <w:sz w:val="28"/>
        </w:rPr>
        <w:t xml:space="preserve"> 19 </w:t>
      </w:r>
      <w:proofErr w:type="spellStart"/>
      <w:r w:rsidRPr="00EA132D">
        <w:rPr>
          <w:sz w:val="28"/>
        </w:rPr>
        <w:t>đã</w:t>
      </w:r>
      <w:proofErr w:type="spellEnd"/>
      <w:r w:rsidRPr="00EA132D">
        <w:rPr>
          <w:sz w:val="28"/>
        </w:rPr>
        <w:t xml:space="preserve"> </w:t>
      </w:r>
      <w:proofErr w:type="spellStart"/>
      <w:r w:rsidRPr="00EA132D">
        <w:rPr>
          <w:sz w:val="28"/>
        </w:rPr>
        <w:t>bổ</w:t>
      </w:r>
      <w:proofErr w:type="spellEnd"/>
      <w:r w:rsidRPr="00EA132D">
        <w:rPr>
          <w:sz w:val="28"/>
        </w:rPr>
        <w:t xml:space="preserve"> sung </w:t>
      </w:r>
      <w:proofErr w:type="spellStart"/>
      <w:r w:rsidRPr="00EA132D">
        <w:rPr>
          <w:sz w:val="28"/>
        </w:rPr>
        <w:t>quy</w:t>
      </w:r>
      <w:proofErr w:type="spellEnd"/>
      <w:r w:rsidRPr="00EA132D">
        <w:rPr>
          <w:sz w:val="28"/>
        </w:rPr>
        <w:t xml:space="preserve"> </w:t>
      </w:r>
      <w:proofErr w:type="spellStart"/>
      <w:r w:rsidRPr="00EA132D">
        <w:rPr>
          <w:sz w:val="28"/>
        </w:rPr>
        <w:t>định</w:t>
      </w:r>
      <w:proofErr w:type="spellEnd"/>
      <w:r w:rsidRPr="00EA132D">
        <w:rPr>
          <w:sz w:val="28"/>
        </w:rPr>
        <w:t xml:space="preserve"> </w:t>
      </w:r>
      <w:proofErr w:type="spellStart"/>
      <w:r w:rsidRPr="00EA132D">
        <w:rPr>
          <w:sz w:val="28"/>
        </w:rPr>
        <w:t>về</w:t>
      </w:r>
      <w:proofErr w:type="spellEnd"/>
      <w:r w:rsidRPr="00EA132D">
        <w:rPr>
          <w:sz w:val="28"/>
        </w:rPr>
        <w:t xml:space="preserve"> </w:t>
      </w:r>
      <w:proofErr w:type="spellStart"/>
      <w:r w:rsidRPr="00EA132D">
        <w:rPr>
          <w:sz w:val="28"/>
        </w:rPr>
        <w:t>hoạt</w:t>
      </w:r>
      <w:proofErr w:type="spellEnd"/>
      <w:r w:rsidRPr="00EA132D">
        <w:rPr>
          <w:sz w:val="28"/>
        </w:rPr>
        <w:t xml:space="preserve"> </w:t>
      </w:r>
      <w:proofErr w:type="spellStart"/>
      <w:r w:rsidRPr="00EA132D">
        <w:rPr>
          <w:sz w:val="28"/>
        </w:rPr>
        <w:t>động</w:t>
      </w:r>
      <w:proofErr w:type="spellEnd"/>
      <w:r w:rsidRPr="00EA132D">
        <w:rPr>
          <w:sz w:val="28"/>
        </w:rPr>
        <w:t xml:space="preserve"> </w:t>
      </w:r>
      <w:proofErr w:type="spellStart"/>
      <w:r w:rsidRPr="00EA132D">
        <w:rPr>
          <w:sz w:val="28"/>
        </w:rPr>
        <w:t>ủy</w:t>
      </w:r>
      <w:proofErr w:type="spellEnd"/>
      <w:r w:rsidRPr="00EA132D">
        <w:rPr>
          <w:sz w:val="28"/>
        </w:rPr>
        <w:t xml:space="preserve"> </w:t>
      </w:r>
      <w:proofErr w:type="spellStart"/>
      <w:r w:rsidRPr="00EA132D">
        <w:rPr>
          <w:sz w:val="28"/>
        </w:rPr>
        <w:t>thác</w:t>
      </w:r>
      <w:proofErr w:type="spellEnd"/>
      <w:r w:rsidRPr="00EA132D">
        <w:rPr>
          <w:sz w:val="28"/>
        </w:rPr>
        <w:t xml:space="preserve"> </w:t>
      </w:r>
      <w:proofErr w:type="spellStart"/>
      <w:r w:rsidRPr="00EA132D">
        <w:rPr>
          <w:sz w:val="28"/>
        </w:rPr>
        <w:t>thanh</w:t>
      </w:r>
      <w:proofErr w:type="spellEnd"/>
      <w:r w:rsidRPr="00EA132D">
        <w:rPr>
          <w:sz w:val="28"/>
        </w:rPr>
        <w:t xml:space="preserve"> </w:t>
      </w:r>
      <w:proofErr w:type="spellStart"/>
      <w:r w:rsidRPr="00EA132D">
        <w:rPr>
          <w:sz w:val="28"/>
        </w:rPr>
        <w:t>toán</w:t>
      </w:r>
      <w:proofErr w:type="spellEnd"/>
      <w:r w:rsidRPr="00EA132D">
        <w:rPr>
          <w:sz w:val="28"/>
        </w:rPr>
        <w:t xml:space="preserve"> </w:t>
      </w:r>
      <w:proofErr w:type="spellStart"/>
      <w:r w:rsidRPr="00EA132D">
        <w:rPr>
          <w:sz w:val="28"/>
        </w:rPr>
        <w:t>bằng</w:t>
      </w:r>
      <w:proofErr w:type="spellEnd"/>
      <w:r w:rsidRPr="00EA132D">
        <w:rPr>
          <w:sz w:val="28"/>
        </w:rPr>
        <w:t xml:space="preserve"> </w:t>
      </w:r>
      <w:proofErr w:type="spellStart"/>
      <w:r w:rsidRPr="00EA132D">
        <w:rPr>
          <w:sz w:val="28"/>
        </w:rPr>
        <w:t>đồng</w:t>
      </w:r>
      <w:proofErr w:type="spellEnd"/>
      <w:r w:rsidRPr="00EA132D">
        <w:rPr>
          <w:sz w:val="28"/>
        </w:rPr>
        <w:t xml:space="preserve"> CNY </w:t>
      </w:r>
      <w:proofErr w:type="spellStart"/>
      <w:r w:rsidRPr="00EA132D">
        <w:rPr>
          <w:sz w:val="28"/>
        </w:rPr>
        <w:t>giữa</w:t>
      </w:r>
      <w:proofErr w:type="spellEnd"/>
      <w:r w:rsidRPr="00EA132D">
        <w:rPr>
          <w:sz w:val="28"/>
        </w:rPr>
        <w:t xml:space="preserve"> </w:t>
      </w:r>
      <w:proofErr w:type="spellStart"/>
      <w:r w:rsidRPr="00EA132D">
        <w:rPr>
          <w:sz w:val="28"/>
        </w:rPr>
        <w:t>các</w:t>
      </w:r>
      <w:proofErr w:type="spellEnd"/>
      <w:r w:rsidRPr="00EA132D">
        <w:rPr>
          <w:sz w:val="28"/>
        </w:rPr>
        <w:t xml:space="preserve"> </w:t>
      </w:r>
      <w:proofErr w:type="spellStart"/>
      <w:r w:rsidRPr="00EA132D">
        <w:rPr>
          <w:sz w:val="28"/>
        </w:rPr>
        <w:t>ngân</w:t>
      </w:r>
      <w:proofErr w:type="spellEnd"/>
      <w:r w:rsidRPr="00EA132D">
        <w:rPr>
          <w:sz w:val="28"/>
        </w:rPr>
        <w:t xml:space="preserve"> </w:t>
      </w:r>
      <w:proofErr w:type="spellStart"/>
      <w:r w:rsidRPr="00EA132D">
        <w:rPr>
          <w:sz w:val="28"/>
        </w:rPr>
        <w:t>hàng</w:t>
      </w:r>
      <w:proofErr w:type="spellEnd"/>
      <w:r w:rsidRPr="00EA132D">
        <w:rPr>
          <w:sz w:val="28"/>
        </w:rPr>
        <w:t xml:space="preserve"> </w:t>
      </w:r>
      <w:proofErr w:type="spellStart"/>
      <w:r w:rsidRPr="00EA132D">
        <w:rPr>
          <w:sz w:val="28"/>
        </w:rPr>
        <w:t>được</w:t>
      </w:r>
      <w:proofErr w:type="spellEnd"/>
      <w:r w:rsidRPr="00EA132D">
        <w:rPr>
          <w:sz w:val="28"/>
        </w:rPr>
        <w:t xml:space="preserve"> </w:t>
      </w:r>
      <w:proofErr w:type="spellStart"/>
      <w:r w:rsidRPr="00EA132D">
        <w:rPr>
          <w:sz w:val="28"/>
        </w:rPr>
        <w:t>phép</w:t>
      </w:r>
      <w:proofErr w:type="spellEnd"/>
      <w:r w:rsidRPr="00EA132D">
        <w:rPr>
          <w:sz w:val="28"/>
        </w:rPr>
        <w:t xml:space="preserve"> </w:t>
      </w:r>
      <w:proofErr w:type="spellStart"/>
      <w:r w:rsidRPr="00EA132D">
        <w:rPr>
          <w:sz w:val="28"/>
        </w:rPr>
        <w:t>và</w:t>
      </w:r>
      <w:proofErr w:type="spellEnd"/>
      <w:r w:rsidRPr="00EA132D">
        <w:rPr>
          <w:sz w:val="28"/>
        </w:rPr>
        <w:t xml:space="preserve"> </w:t>
      </w:r>
      <w:proofErr w:type="spellStart"/>
      <w:r w:rsidRPr="00EA132D">
        <w:rPr>
          <w:sz w:val="28"/>
        </w:rPr>
        <w:t>hoạt</w:t>
      </w:r>
      <w:proofErr w:type="spellEnd"/>
      <w:r w:rsidRPr="00EA132D">
        <w:rPr>
          <w:sz w:val="28"/>
        </w:rPr>
        <w:t xml:space="preserve"> </w:t>
      </w:r>
      <w:proofErr w:type="spellStart"/>
      <w:r w:rsidRPr="00EA132D">
        <w:rPr>
          <w:sz w:val="28"/>
        </w:rPr>
        <w:t>động</w:t>
      </w:r>
      <w:proofErr w:type="spellEnd"/>
      <w:r w:rsidRPr="00EA132D">
        <w:rPr>
          <w:sz w:val="28"/>
        </w:rPr>
        <w:t xml:space="preserve"> </w:t>
      </w:r>
      <w:proofErr w:type="spellStart"/>
      <w:r w:rsidRPr="00EA132D">
        <w:rPr>
          <w:sz w:val="28"/>
        </w:rPr>
        <w:t>thanh</w:t>
      </w:r>
      <w:proofErr w:type="spellEnd"/>
      <w:r w:rsidRPr="00EA132D">
        <w:rPr>
          <w:sz w:val="28"/>
        </w:rPr>
        <w:t xml:space="preserve"> </w:t>
      </w:r>
      <w:proofErr w:type="spellStart"/>
      <w:r w:rsidRPr="00EA132D">
        <w:rPr>
          <w:sz w:val="28"/>
        </w:rPr>
        <w:t>toán</w:t>
      </w:r>
      <w:proofErr w:type="spellEnd"/>
      <w:r w:rsidRPr="00EA132D">
        <w:rPr>
          <w:sz w:val="28"/>
        </w:rPr>
        <w:t xml:space="preserve"> </w:t>
      </w:r>
      <w:proofErr w:type="spellStart"/>
      <w:r w:rsidRPr="00EA132D">
        <w:rPr>
          <w:sz w:val="28"/>
        </w:rPr>
        <w:t>bằng</w:t>
      </w:r>
      <w:proofErr w:type="spellEnd"/>
      <w:r w:rsidRPr="00EA132D">
        <w:rPr>
          <w:sz w:val="28"/>
        </w:rPr>
        <w:t xml:space="preserve"> </w:t>
      </w:r>
      <w:proofErr w:type="spellStart"/>
      <w:r w:rsidRPr="00EA132D">
        <w:rPr>
          <w:sz w:val="28"/>
        </w:rPr>
        <w:t>đồng</w:t>
      </w:r>
      <w:proofErr w:type="spellEnd"/>
      <w:r w:rsidRPr="00EA132D">
        <w:rPr>
          <w:sz w:val="28"/>
        </w:rPr>
        <w:t xml:space="preserve"> CNY </w:t>
      </w:r>
      <w:proofErr w:type="spellStart"/>
      <w:r w:rsidRPr="00EA132D">
        <w:rPr>
          <w:sz w:val="28"/>
        </w:rPr>
        <w:t>trong</w:t>
      </w:r>
      <w:proofErr w:type="spellEnd"/>
      <w:r w:rsidRPr="00EA132D">
        <w:rPr>
          <w:sz w:val="28"/>
        </w:rPr>
        <w:t xml:space="preserve"> </w:t>
      </w:r>
      <w:proofErr w:type="spellStart"/>
      <w:r w:rsidRPr="00EA132D">
        <w:rPr>
          <w:sz w:val="28"/>
        </w:rPr>
        <w:t>hệ</w:t>
      </w:r>
      <w:proofErr w:type="spellEnd"/>
      <w:r w:rsidRPr="00EA132D">
        <w:rPr>
          <w:sz w:val="28"/>
        </w:rPr>
        <w:t xml:space="preserve"> </w:t>
      </w:r>
      <w:proofErr w:type="spellStart"/>
      <w:r w:rsidRPr="00EA132D">
        <w:rPr>
          <w:sz w:val="28"/>
        </w:rPr>
        <w:t>thông</w:t>
      </w:r>
      <w:proofErr w:type="spellEnd"/>
      <w:r w:rsidRPr="00EA132D">
        <w:rPr>
          <w:sz w:val="28"/>
        </w:rPr>
        <w:t xml:space="preserve"> </w:t>
      </w:r>
      <w:proofErr w:type="spellStart"/>
      <w:r w:rsidRPr="00EA132D">
        <w:rPr>
          <w:sz w:val="28"/>
        </w:rPr>
        <w:t>ngân</w:t>
      </w:r>
      <w:proofErr w:type="spellEnd"/>
      <w:r w:rsidRPr="00EA132D">
        <w:rPr>
          <w:sz w:val="28"/>
        </w:rPr>
        <w:t xml:space="preserve"> </w:t>
      </w:r>
      <w:proofErr w:type="spellStart"/>
      <w:r w:rsidRPr="00EA132D">
        <w:rPr>
          <w:sz w:val="28"/>
        </w:rPr>
        <w:t>hàng</w:t>
      </w:r>
      <w:proofErr w:type="spellEnd"/>
      <w:r w:rsidRPr="00EA132D">
        <w:rPr>
          <w:sz w:val="28"/>
        </w:rPr>
        <w:t xml:space="preserve"> </w:t>
      </w:r>
      <w:proofErr w:type="spellStart"/>
      <w:r w:rsidRPr="00EA132D">
        <w:rPr>
          <w:sz w:val="28"/>
        </w:rPr>
        <w:t>được</w:t>
      </w:r>
      <w:proofErr w:type="spellEnd"/>
      <w:r w:rsidRPr="00EA132D">
        <w:rPr>
          <w:sz w:val="28"/>
        </w:rPr>
        <w:t xml:space="preserve"> </w:t>
      </w:r>
      <w:proofErr w:type="spellStart"/>
      <w:r w:rsidRPr="00EA132D">
        <w:rPr>
          <w:sz w:val="28"/>
        </w:rPr>
        <w:t>phép</w:t>
      </w:r>
      <w:proofErr w:type="spellEnd"/>
      <w:r w:rsidRPr="00EA132D">
        <w:rPr>
          <w:sz w:val="28"/>
        </w:rPr>
        <w:t xml:space="preserve"> </w:t>
      </w:r>
      <w:proofErr w:type="spellStart"/>
      <w:r w:rsidRPr="00EA132D">
        <w:rPr>
          <w:sz w:val="28"/>
        </w:rPr>
        <w:t>có</w:t>
      </w:r>
      <w:proofErr w:type="spellEnd"/>
      <w:r w:rsidRPr="00EA132D">
        <w:rPr>
          <w:sz w:val="28"/>
        </w:rPr>
        <w:t xml:space="preserve"> chi </w:t>
      </w:r>
      <w:proofErr w:type="spellStart"/>
      <w:r w:rsidRPr="00EA132D">
        <w:rPr>
          <w:sz w:val="28"/>
        </w:rPr>
        <w:t>nhánh</w:t>
      </w:r>
      <w:proofErr w:type="spellEnd"/>
      <w:r w:rsidRPr="00EA132D">
        <w:rPr>
          <w:sz w:val="28"/>
        </w:rPr>
        <w:t xml:space="preserve"> </w:t>
      </w:r>
      <w:proofErr w:type="spellStart"/>
      <w:r w:rsidRPr="00EA132D">
        <w:rPr>
          <w:sz w:val="28"/>
        </w:rPr>
        <w:t>ngân</w:t>
      </w:r>
      <w:proofErr w:type="spellEnd"/>
      <w:r w:rsidRPr="00EA132D">
        <w:rPr>
          <w:sz w:val="28"/>
        </w:rPr>
        <w:t xml:space="preserve"> </w:t>
      </w:r>
      <w:proofErr w:type="spellStart"/>
      <w:r w:rsidRPr="00EA132D">
        <w:rPr>
          <w:sz w:val="28"/>
        </w:rPr>
        <w:t>hàng</w:t>
      </w:r>
      <w:proofErr w:type="spellEnd"/>
      <w:r w:rsidRPr="00EA132D">
        <w:rPr>
          <w:sz w:val="28"/>
        </w:rPr>
        <w:t xml:space="preserve"> </w:t>
      </w:r>
      <w:proofErr w:type="spellStart"/>
      <w:r w:rsidRPr="00EA132D">
        <w:rPr>
          <w:sz w:val="28"/>
        </w:rPr>
        <w:t>biên</w:t>
      </w:r>
      <w:proofErr w:type="spellEnd"/>
      <w:r w:rsidRPr="00EA132D">
        <w:rPr>
          <w:sz w:val="28"/>
        </w:rPr>
        <w:t xml:space="preserve"> </w:t>
      </w:r>
      <w:proofErr w:type="spellStart"/>
      <w:r w:rsidRPr="00EA132D">
        <w:rPr>
          <w:sz w:val="28"/>
        </w:rPr>
        <w:t>giới</w:t>
      </w:r>
      <w:proofErr w:type="spellEnd"/>
      <w:r w:rsidRPr="00EA132D">
        <w:rPr>
          <w:sz w:val="28"/>
        </w:rPr>
        <w:t>.</w:t>
      </w:r>
    </w:p>
    <w:p w:rsidR="00B56396" w:rsidRPr="008B2DAF" w:rsidRDefault="00B56396" w:rsidP="00FD03FB">
      <w:pPr>
        <w:tabs>
          <w:tab w:val="left" w:pos="720"/>
        </w:tabs>
        <w:spacing w:after="120"/>
        <w:ind w:firstLine="720"/>
        <w:jc w:val="both"/>
        <w:rPr>
          <w:sz w:val="28"/>
          <w:szCs w:val="28"/>
          <w:lang w:val="sv-SE"/>
        </w:rPr>
      </w:pPr>
      <w:r w:rsidRPr="008B2DAF">
        <w:rPr>
          <w:sz w:val="28"/>
          <w:szCs w:val="28"/>
          <w:lang w:val="sv-SE"/>
        </w:rPr>
        <w:t>Ngoài các nội dung nêu trên,</w:t>
      </w:r>
      <w:bookmarkStart w:id="0" w:name="_GoBack"/>
      <w:bookmarkEnd w:id="0"/>
      <w:r w:rsidRPr="008B2DAF">
        <w:rPr>
          <w:sz w:val="28"/>
          <w:szCs w:val="28"/>
          <w:lang w:val="sv-SE"/>
        </w:rPr>
        <w:t xml:space="preserve"> Thông tư cũng q</w:t>
      </w:r>
      <w:r w:rsidRPr="008B2DAF">
        <w:rPr>
          <w:sz w:val="28"/>
          <w:szCs w:val="28"/>
          <w:lang w:val="vi-VN"/>
        </w:rPr>
        <w:t xml:space="preserve">uy định </w:t>
      </w:r>
      <w:r w:rsidR="00FD03FB" w:rsidRPr="00484E31">
        <w:rPr>
          <w:sz w:val="28"/>
          <w:szCs w:val="28"/>
          <w:lang w:val="vi-VN"/>
        </w:rPr>
        <w:t>một số hoạt động ngoại hối khác</w:t>
      </w:r>
      <w:r w:rsidR="00C21AEA" w:rsidRPr="00484E31">
        <w:rPr>
          <w:sz w:val="28"/>
          <w:szCs w:val="28"/>
          <w:lang w:val="vi-VN"/>
        </w:rPr>
        <w:t xml:space="preserve"> như</w:t>
      </w:r>
      <w:r w:rsidR="00047A38">
        <w:rPr>
          <w:sz w:val="28"/>
          <w:szCs w:val="28"/>
        </w:rPr>
        <w:t xml:space="preserve"> </w:t>
      </w:r>
      <w:r w:rsidR="00C21AEA" w:rsidRPr="00484E31">
        <w:rPr>
          <w:sz w:val="28"/>
          <w:szCs w:val="28"/>
          <w:lang w:val="vi-VN"/>
        </w:rPr>
        <w:t xml:space="preserve"> h</w:t>
      </w:r>
      <w:r w:rsidR="00FD03FB" w:rsidRPr="00484E31">
        <w:rPr>
          <w:sz w:val="28"/>
          <w:szCs w:val="28"/>
          <w:lang w:val="vi-VN"/>
        </w:rPr>
        <w:t>oạt động x</w:t>
      </w:r>
      <w:r w:rsidR="00FD03FB" w:rsidRPr="008B2DAF">
        <w:rPr>
          <w:sz w:val="28"/>
          <w:szCs w:val="28"/>
          <w:lang w:val="vi-VN"/>
        </w:rPr>
        <w:t xml:space="preserve">uất khẩu, nhập khẩu CNY </w:t>
      </w:r>
      <w:r w:rsidR="00FD03FB" w:rsidRPr="00484E31">
        <w:rPr>
          <w:sz w:val="28"/>
          <w:szCs w:val="28"/>
          <w:lang w:val="vi-VN"/>
        </w:rPr>
        <w:t xml:space="preserve">tiền mặt </w:t>
      </w:r>
      <w:r w:rsidR="00FD03FB" w:rsidRPr="008B2DAF">
        <w:rPr>
          <w:sz w:val="28"/>
          <w:szCs w:val="28"/>
          <w:lang w:val="vi-VN"/>
        </w:rPr>
        <w:t>và VND tiền mặt</w:t>
      </w:r>
      <w:r w:rsidR="00C21AEA" w:rsidRPr="00484E31">
        <w:rPr>
          <w:sz w:val="28"/>
          <w:szCs w:val="28"/>
          <w:lang w:val="vi-VN"/>
        </w:rPr>
        <w:t xml:space="preserve">; và quy định </w:t>
      </w:r>
      <w:r w:rsidRPr="008B2DAF">
        <w:rPr>
          <w:sz w:val="28"/>
          <w:szCs w:val="28"/>
          <w:lang w:val="sv-SE"/>
        </w:rPr>
        <w:t>cụ thể</w:t>
      </w:r>
      <w:r w:rsidRPr="008B2DAF">
        <w:rPr>
          <w:sz w:val="28"/>
          <w:szCs w:val="28"/>
          <w:lang w:val="vi-VN"/>
        </w:rPr>
        <w:t xml:space="preserve"> trách nhiệm của </w:t>
      </w:r>
      <w:r w:rsidR="009D4E1D" w:rsidRPr="008B2DAF">
        <w:rPr>
          <w:sz w:val="28"/>
          <w:szCs w:val="28"/>
          <w:lang w:val="vi-VN"/>
        </w:rPr>
        <w:t>Ngân hàng Nhà nước chi nhánh tỉnh biên giới</w:t>
      </w:r>
      <w:r w:rsidR="009D4E1D" w:rsidRPr="00484E31">
        <w:rPr>
          <w:sz w:val="28"/>
          <w:szCs w:val="28"/>
          <w:lang w:val="vi-VN"/>
        </w:rPr>
        <w:t>,</w:t>
      </w:r>
      <w:r w:rsidR="009D4E1D" w:rsidRPr="008B2DAF">
        <w:rPr>
          <w:sz w:val="28"/>
          <w:szCs w:val="28"/>
          <w:lang w:val="vi-VN"/>
        </w:rPr>
        <w:t xml:space="preserve"> ngân hàng được phép </w:t>
      </w:r>
      <w:r w:rsidR="009D4E1D" w:rsidRPr="00484E31">
        <w:rPr>
          <w:sz w:val="28"/>
          <w:szCs w:val="28"/>
          <w:lang w:val="vi-VN"/>
        </w:rPr>
        <w:t xml:space="preserve">cũng như </w:t>
      </w:r>
      <w:r w:rsidR="009D4E1D" w:rsidRPr="008B2DAF">
        <w:rPr>
          <w:sz w:val="28"/>
          <w:szCs w:val="28"/>
          <w:lang w:val="vi-VN"/>
        </w:rPr>
        <w:t>của</w:t>
      </w:r>
      <w:r w:rsidR="009D4E1D" w:rsidRPr="00484E31">
        <w:rPr>
          <w:sz w:val="28"/>
          <w:szCs w:val="28"/>
          <w:lang w:val="vi-VN"/>
        </w:rPr>
        <w:t xml:space="preserve"> cá nhân,</w:t>
      </w:r>
      <w:r w:rsidR="009D4E1D" w:rsidRPr="008B2DAF">
        <w:rPr>
          <w:sz w:val="28"/>
          <w:szCs w:val="28"/>
          <w:lang w:val="vi-VN"/>
        </w:rPr>
        <w:t xml:space="preserve"> thương nhân và tổ chức khác</w:t>
      </w:r>
      <w:r w:rsidR="009D4E1D" w:rsidRPr="00484E31">
        <w:rPr>
          <w:sz w:val="28"/>
          <w:szCs w:val="28"/>
          <w:lang w:val="vi-VN"/>
        </w:rPr>
        <w:t xml:space="preserve"> </w:t>
      </w:r>
      <w:r w:rsidRPr="008B2DAF">
        <w:rPr>
          <w:sz w:val="28"/>
          <w:szCs w:val="28"/>
          <w:lang w:val="sv-SE"/>
        </w:rPr>
        <w:t xml:space="preserve">nhằm giám sát, quản lý chặt chẽ, có hiệu quả đối với hoạt động </w:t>
      </w:r>
      <w:r w:rsidR="009D4E1D" w:rsidRPr="008B2DAF">
        <w:rPr>
          <w:sz w:val="28"/>
          <w:szCs w:val="28"/>
          <w:lang w:val="sv-SE"/>
        </w:rPr>
        <w:t>quản lý ngoại hối trong thương mại biên giới Việt - Trung</w:t>
      </w:r>
      <w:r w:rsidRPr="008B2DAF">
        <w:rPr>
          <w:sz w:val="28"/>
          <w:szCs w:val="28"/>
          <w:lang w:val="sv-SE"/>
        </w:rPr>
        <w:t>.</w:t>
      </w:r>
    </w:p>
    <w:p w:rsidR="00047A38" w:rsidRPr="00EA132D" w:rsidRDefault="00047A38" w:rsidP="00047A38">
      <w:pPr>
        <w:tabs>
          <w:tab w:val="left" w:pos="9000"/>
        </w:tabs>
        <w:spacing w:after="120"/>
        <w:ind w:firstLine="720"/>
        <w:jc w:val="both"/>
        <w:rPr>
          <w:color w:val="000000"/>
          <w:sz w:val="28"/>
        </w:rPr>
      </w:pPr>
      <w:proofErr w:type="spellStart"/>
      <w:r w:rsidRPr="00EA132D">
        <w:rPr>
          <w:color w:val="000000"/>
          <w:sz w:val="28"/>
        </w:rPr>
        <w:t>Những</w:t>
      </w:r>
      <w:proofErr w:type="spellEnd"/>
      <w:r w:rsidRPr="00EA132D">
        <w:rPr>
          <w:color w:val="000000"/>
          <w:sz w:val="28"/>
        </w:rPr>
        <w:t xml:space="preserve"> </w:t>
      </w:r>
      <w:proofErr w:type="spellStart"/>
      <w:r w:rsidRPr="00EA132D">
        <w:rPr>
          <w:color w:val="000000"/>
          <w:sz w:val="28"/>
        </w:rPr>
        <w:t>thay</w:t>
      </w:r>
      <w:proofErr w:type="spellEnd"/>
      <w:r w:rsidRPr="00EA132D">
        <w:rPr>
          <w:color w:val="000000"/>
          <w:sz w:val="28"/>
        </w:rPr>
        <w:t xml:space="preserve"> </w:t>
      </w:r>
      <w:proofErr w:type="spellStart"/>
      <w:r w:rsidRPr="00EA132D">
        <w:rPr>
          <w:color w:val="000000"/>
          <w:sz w:val="28"/>
        </w:rPr>
        <w:t>đổi</w:t>
      </w:r>
      <w:proofErr w:type="spellEnd"/>
      <w:r w:rsidRPr="00EA132D">
        <w:rPr>
          <w:color w:val="000000"/>
          <w:sz w:val="28"/>
        </w:rPr>
        <w:t xml:space="preserve"> </w:t>
      </w:r>
      <w:proofErr w:type="spellStart"/>
      <w:r w:rsidRPr="00EA132D">
        <w:rPr>
          <w:color w:val="000000"/>
          <w:sz w:val="28"/>
        </w:rPr>
        <w:t>trong</w:t>
      </w:r>
      <w:proofErr w:type="spellEnd"/>
      <w:r w:rsidRPr="00EA132D">
        <w:rPr>
          <w:color w:val="000000"/>
          <w:sz w:val="28"/>
        </w:rPr>
        <w:t xml:space="preserve"> </w:t>
      </w:r>
      <w:proofErr w:type="spellStart"/>
      <w:r w:rsidRPr="00EA132D">
        <w:rPr>
          <w:color w:val="000000"/>
          <w:sz w:val="28"/>
        </w:rPr>
        <w:t>chính</w:t>
      </w:r>
      <w:proofErr w:type="spellEnd"/>
      <w:r w:rsidRPr="00EA132D">
        <w:rPr>
          <w:color w:val="000000"/>
          <w:sz w:val="28"/>
        </w:rPr>
        <w:t xml:space="preserve"> </w:t>
      </w:r>
      <w:proofErr w:type="spellStart"/>
      <w:r w:rsidRPr="00EA132D">
        <w:rPr>
          <w:color w:val="000000"/>
          <w:sz w:val="28"/>
        </w:rPr>
        <w:t>sách</w:t>
      </w:r>
      <w:proofErr w:type="spellEnd"/>
      <w:r w:rsidRPr="00EA132D">
        <w:rPr>
          <w:color w:val="000000"/>
          <w:sz w:val="28"/>
        </w:rPr>
        <w:t xml:space="preserve"> </w:t>
      </w:r>
      <w:proofErr w:type="spellStart"/>
      <w:r w:rsidRPr="00EA132D">
        <w:rPr>
          <w:color w:val="000000"/>
          <w:sz w:val="28"/>
        </w:rPr>
        <w:t>thanh</w:t>
      </w:r>
      <w:proofErr w:type="spellEnd"/>
      <w:r w:rsidRPr="00EA132D">
        <w:rPr>
          <w:color w:val="000000"/>
          <w:sz w:val="28"/>
        </w:rPr>
        <w:t xml:space="preserve"> </w:t>
      </w:r>
      <w:proofErr w:type="spellStart"/>
      <w:r w:rsidRPr="00EA132D">
        <w:rPr>
          <w:color w:val="000000"/>
          <w:sz w:val="28"/>
        </w:rPr>
        <w:t>toán</w:t>
      </w:r>
      <w:proofErr w:type="spellEnd"/>
      <w:r w:rsidRPr="00EA132D">
        <w:rPr>
          <w:color w:val="000000"/>
          <w:sz w:val="28"/>
        </w:rPr>
        <w:t xml:space="preserve"> </w:t>
      </w:r>
      <w:proofErr w:type="spellStart"/>
      <w:r w:rsidRPr="00EA132D">
        <w:rPr>
          <w:color w:val="000000"/>
          <w:sz w:val="28"/>
        </w:rPr>
        <w:t>đối</w:t>
      </w:r>
      <w:proofErr w:type="spellEnd"/>
      <w:r w:rsidRPr="00EA132D">
        <w:rPr>
          <w:color w:val="000000"/>
          <w:sz w:val="28"/>
        </w:rPr>
        <w:t xml:space="preserve"> </w:t>
      </w:r>
      <w:proofErr w:type="spellStart"/>
      <w:r w:rsidRPr="00EA132D">
        <w:rPr>
          <w:color w:val="000000"/>
          <w:sz w:val="28"/>
        </w:rPr>
        <w:t>với</w:t>
      </w:r>
      <w:proofErr w:type="spellEnd"/>
      <w:r w:rsidRPr="00EA132D">
        <w:rPr>
          <w:color w:val="000000"/>
          <w:sz w:val="28"/>
        </w:rPr>
        <w:t xml:space="preserve"> </w:t>
      </w:r>
      <w:proofErr w:type="spellStart"/>
      <w:r w:rsidRPr="00EA132D">
        <w:rPr>
          <w:color w:val="000000"/>
          <w:sz w:val="28"/>
        </w:rPr>
        <w:t>hoạt</w:t>
      </w:r>
      <w:proofErr w:type="spellEnd"/>
      <w:r w:rsidRPr="00EA132D">
        <w:rPr>
          <w:color w:val="000000"/>
          <w:sz w:val="28"/>
        </w:rPr>
        <w:t xml:space="preserve"> </w:t>
      </w:r>
      <w:proofErr w:type="spellStart"/>
      <w:r w:rsidRPr="00EA132D">
        <w:rPr>
          <w:color w:val="000000"/>
          <w:sz w:val="28"/>
        </w:rPr>
        <w:t>động</w:t>
      </w:r>
      <w:proofErr w:type="spellEnd"/>
      <w:r w:rsidRPr="00EA132D">
        <w:rPr>
          <w:color w:val="000000"/>
          <w:sz w:val="28"/>
        </w:rPr>
        <w:t xml:space="preserve"> TMBG </w:t>
      </w:r>
      <w:proofErr w:type="spellStart"/>
      <w:r w:rsidRPr="00EA132D">
        <w:rPr>
          <w:color w:val="000000"/>
          <w:sz w:val="28"/>
        </w:rPr>
        <w:t>tại</w:t>
      </w:r>
      <w:proofErr w:type="spellEnd"/>
      <w:r w:rsidRPr="00EA132D">
        <w:rPr>
          <w:color w:val="000000"/>
          <w:sz w:val="28"/>
        </w:rPr>
        <w:t xml:space="preserve"> </w:t>
      </w:r>
      <w:proofErr w:type="spellStart"/>
      <w:r w:rsidRPr="00EA132D">
        <w:rPr>
          <w:color w:val="000000"/>
          <w:sz w:val="28"/>
        </w:rPr>
        <w:t>Thông</w:t>
      </w:r>
      <w:proofErr w:type="spellEnd"/>
      <w:r w:rsidRPr="00EA132D">
        <w:rPr>
          <w:color w:val="000000"/>
          <w:sz w:val="28"/>
        </w:rPr>
        <w:t xml:space="preserve"> </w:t>
      </w:r>
      <w:proofErr w:type="spellStart"/>
      <w:r w:rsidRPr="00EA132D">
        <w:rPr>
          <w:color w:val="000000"/>
          <w:sz w:val="28"/>
        </w:rPr>
        <w:t>tư</w:t>
      </w:r>
      <w:proofErr w:type="spellEnd"/>
      <w:r w:rsidRPr="00EA132D">
        <w:rPr>
          <w:color w:val="000000"/>
          <w:sz w:val="28"/>
        </w:rPr>
        <w:t xml:space="preserve"> 19 </w:t>
      </w:r>
      <w:proofErr w:type="spellStart"/>
      <w:r w:rsidRPr="00EA132D">
        <w:rPr>
          <w:color w:val="000000"/>
          <w:sz w:val="28"/>
        </w:rPr>
        <w:t>nêu</w:t>
      </w:r>
      <w:proofErr w:type="spellEnd"/>
      <w:r w:rsidRPr="00EA132D">
        <w:rPr>
          <w:color w:val="000000"/>
          <w:sz w:val="28"/>
        </w:rPr>
        <w:t xml:space="preserve"> </w:t>
      </w:r>
      <w:proofErr w:type="spellStart"/>
      <w:r w:rsidRPr="00EA132D">
        <w:rPr>
          <w:color w:val="000000"/>
          <w:sz w:val="28"/>
        </w:rPr>
        <w:t>trên</w:t>
      </w:r>
      <w:proofErr w:type="spellEnd"/>
      <w:r w:rsidRPr="00EA132D">
        <w:rPr>
          <w:color w:val="000000"/>
          <w:sz w:val="28"/>
        </w:rPr>
        <w:t xml:space="preserve"> </w:t>
      </w:r>
      <w:proofErr w:type="spellStart"/>
      <w:r w:rsidRPr="00EA132D">
        <w:rPr>
          <w:color w:val="000000"/>
          <w:sz w:val="28"/>
        </w:rPr>
        <w:t>sẽ</w:t>
      </w:r>
      <w:proofErr w:type="spellEnd"/>
      <w:r w:rsidRPr="00EA132D">
        <w:rPr>
          <w:color w:val="000000"/>
          <w:sz w:val="28"/>
        </w:rPr>
        <w:t xml:space="preserve"> </w:t>
      </w:r>
      <w:proofErr w:type="spellStart"/>
      <w:r w:rsidRPr="00EA132D">
        <w:rPr>
          <w:color w:val="000000"/>
          <w:sz w:val="28"/>
        </w:rPr>
        <w:t>góp</w:t>
      </w:r>
      <w:proofErr w:type="spellEnd"/>
      <w:r w:rsidRPr="00EA132D">
        <w:rPr>
          <w:color w:val="000000"/>
          <w:sz w:val="28"/>
        </w:rPr>
        <w:t xml:space="preserve"> </w:t>
      </w:r>
      <w:proofErr w:type="spellStart"/>
      <w:r w:rsidRPr="00EA132D">
        <w:rPr>
          <w:color w:val="000000"/>
          <w:sz w:val="28"/>
        </w:rPr>
        <w:t>phần</w:t>
      </w:r>
      <w:proofErr w:type="spellEnd"/>
      <w:r w:rsidRPr="00EA132D">
        <w:rPr>
          <w:color w:val="000000"/>
          <w:sz w:val="28"/>
        </w:rPr>
        <w:t xml:space="preserve"> </w:t>
      </w:r>
      <w:proofErr w:type="spellStart"/>
      <w:r w:rsidRPr="00EA132D">
        <w:rPr>
          <w:color w:val="000000"/>
          <w:sz w:val="28"/>
        </w:rPr>
        <w:t>hoàn</w:t>
      </w:r>
      <w:proofErr w:type="spellEnd"/>
      <w:r w:rsidRPr="00EA132D">
        <w:rPr>
          <w:color w:val="000000"/>
          <w:sz w:val="28"/>
        </w:rPr>
        <w:t xml:space="preserve"> </w:t>
      </w:r>
      <w:proofErr w:type="spellStart"/>
      <w:r w:rsidRPr="00EA132D">
        <w:rPr>
          <w:color w:val="000000"/>
          <w:sz w:val="28"/>
        </w:rPr>
        <w:t>thiện</w:t>
      </w:r>
      <w:proofErr w:type="spellEnd"/>
      <w:r w:rsidRPr="00EA132D">
        <w:rPr>
          <w:color w:val="000000"/>
          <w:sz w:val="28"/>
        </w:rPr>
        <w:t xml:space="preserve"> </w:t>
      </w:r>
      <w:proofErr w:type="spellStart"/>
      <w:r w:rsidRPr="00EA132D">
        <w:rPr>
          <w:color w:val="000000"/>
          <w:sz w:val="28"/>
        </w:rPr>
        <w:t>chính</w:t>
      </w:r>
      <w:proofErr w:type="spellEnd"/>
      <w:r w:rsidRPr="00EA132D">
        <w:rPr>
          <w:color w:val="000000"/>
          <w:sz w:val="28"/>
        </w:rPr>
        <w:t xml:space="preserve"> </w:t>
      </w:r>
      <w:proofErr w:type="spellStart"/>
      <w:r w:rsidRPr="00EA132D">
        <w:rPr>
          <w:color w:val="000000"/>
          <w:sz w:val="28"/>
        </w:rPr>
        <w:t>sách</w:t>
      </w:r>
      <w:proofErr w:type="spellEnd"/>
      <w:r w:rsidRPr="00EA132D">
        <w:rPr>
          <w:color w:val="000000"/>
          <w:sz w:val="28"/>
        </w:rPr>
        <w:t xml:space="preserve"> </w:t>
      </w:r>
      <w:proofErr w:type="spellStart"/>
      <w:r w:rsidRPr="00EA132D">
        <w:rPr>
          <w:color w:val="000000"/>
          <w:sz w:val="28"/>
        </w:rPr>
        <w:t>quản</w:t>
      </w:r>
      <w:proofErr w:type="spellEnd"/>
      <w:r w:rsidRPr="00EA132D">
        <w:rPr>
          <w:color w:val="000000"/>
          <w:sz w:val="28"/>
        </w:rPr>
        <w:t xml:space="preserve"> </w:t>
      </w:r>
      <w:proofErr w:type="spellStart"/>
      <w:r w:rsidRPr="00EA132D">
        <w:rPr>
          <w:color w:val="000000"/>
          <w:sz w:val="28"/>
        </w:rPr>
        <w:t>lý</w:t>
      </w:r>
      <w:proofErr w:type="spellEnd"/>
      <w:r w:rsidRPr="00EA132D">
        <w:rPr>
          <w:color w:val="000000"/>
          <w:sz w:val="28"/>
        </w:rPr>
        <w:t xml:space="preserve"> </w:t>
      </w:r>
      <w:proofErr w:type="spellStart"/>
      <w:r w:rsidRPr="00EA132D">
        <w:rPr>
          <w:color w:val="000000"/>
          <w:sz w:val="28"/>
        </w:rPr>
        <w:t>ngoại</w:t>
      </w:r>
      <w:proofErr w:type="spellEnd"/>
      <w:r w:rsidRPr="00EA132D">
        <w:rPr>
          <w:color w:val="000000"/>
          <w:sz w:val="28"/>
        </w:rPr>
        <w:t xml:space="preserve"> </w:t>
      </w:r>
      <w:proofErr w:type="spellStart"/>
      <w:r w:rsidRPr="00EA132D">
        <w:rPr>
          <w:color w:val="000000"/>
          <w:sz w:val="28"/>
        </w:rPr>
        <w:t>hối</w:t>
      </w:r>
      <w:proofErr w:type="spellEnd"/>
      <w:r w:rsidRPr="00EA132D">
        <w:rPr>
          <w:color w:val="000000"/>
          <w:sz w:val="28"/>
        </w:rPr>
        <w:t xml:space="preserve"> </w:t>
      </w:r>
      <w:proofErr w:type="spellStart"/>
      <w:r w:rsidRPr="00EA132D">
        <w:rPr>
          <w:color w:val="000000"/>
          <w:sz w:val="28"/>
        </w:rPr>
        <w:t>và</w:t>
      </w:r>
      <w:proofErr w:type="spellEnd"/>
      <w:r w:rsidRPr="00EA132D">
        <w:rPr>
          <w:color w:val="000000"/>
          <w:sz w:val="28"/>
        </w:rPr>
        <w:t xml:space="preserve"> </w:t>
      </w:r>
      <w:proofErr w:type="spellStart"/>
      <w:r w:rsidRPr="00EA132D">
        <w:rPr>
          <w:color w:val="000000"/>
          <w:sz w:val="28"/>
        </w:rPr>
        <w:t>thúc</w:t>
      </w:r>
      <w:proofErr w:type="spellEnd"/>
      <w:r w:rsidRPr="00EA132D">
        <w:rPr>
          <w:color w:val="000000"/>
          <w:sz w:val="28"/>
        </w:rPr>
        <w:t xml:space="preserve"> </w:t>
      </w:r>
      <w:proofErr w:type="spellStart"/>
      <w:r w:rsidRPr="00EA132D">
        <w:rPr>
          <w:color w:val="000000"/>
          <w:sz w:val="28"/>
        </w:rPr>
        <w:t>đẩy</w:t>
      </w:r>
      <w:proofErr w:type="spellEnd"/>
      <w:r w:rsidRPr="00EA132D">
        <w:rPr>
          <w:color w:val="000000"/>
          <w:sz w:val="28"/>
        </w:rPr>
        <w:t xml:space="preserve"> </w:t>
      </w:r>
      <w:proofErr w:type="spellStart"/>
      <w:r w:rsidRPr="00EA132D">
        <w:rPr>
          <w:color w:val="000000"/>
          <w:sz w:val="28"/>
        </w:rPr>
        <w:t>hoạt</w:t>
      </w:r>
      <w:proofErr w:type="spellEnd"/>
      <w:r w:rsidRPr="00EA132D">
        <w:rPr>
          <w:color w:val="000000"/>
          <w:sz w:val="28"/>
        </w:rPr>
        <w:t xml:space="preserve"> </w:t>
      </w:r>
      <w:proofErr w:type="spellStart"/>
      <w:r w:rsidRPr="00EA132D">
        <w:rPr>
          <w:color w:val="000000"/>
          <w:sz w:val="28"/>
        </w:rPr>
        <w:t>động</w:t>
      </w:r>
      <w:proofErr w:type="spellEnd"/>
      <w:r w:rsidRPr="00EA132D">
        <w:rPr>
          <w:color w:val="000000"/>
          <w:sz w:val="28"/>
        </w:rPr>
        <w:t xml:space="preserve"> TMBG </w:t>
      </w:r>
      <w:proofErr w:type="spellStart"/>
      <w:r w:rsidRPr="00EA132D">
        <w:rPr>
          <w:color w:val="000000"/>
          <w:sz w:val="28"/>
        </w:rPr>
        <w:t>Việt</w:t>
      </w:r>
      <w:proofErr w:type="spellEnd"/>
      <w:r w:rsidRPr="00EA132D">
        <w:rPr>
          <w:color w:val="000000"/>
          <w:sz w:val="28"/>
        </w:rPr>
        <w:t xml:space="preserve"> Nam – </w:t>
      </w:r>
      <w:proofErr w:type="spellStart"/>
      <w:r w:rsidRPr="00EA132D">
        <w:rPr>
          <w:color w:val="000000"/>
          <w:sz w:val="28"/>
        </w:rPr>
        <w:t>Trung</w:t>
      </w:r>
      <w:proofErr w:type="spellEnd"/>
      <w:r w:rsidRPr="00EA132D">
        <w:rPr>
          <w:color w:val="000000"/>
          <w:sz w:val="28"/>
        </w:rPr>
        <w:t xml:space="preserve"> </w:t>
      </w:r>
      <w:proofErr w:type="spellStart"/>
      <w:r w:rsidRPr="00EA132D">
        <w:rPr>
          <w:color w:val="000000"/>
          <w:sz w:val="28"/>
        </w:rPr>
        <w:t>Quốc</w:t>
      </w:r>
      <w:proofErr w:type="spellEnd"/>
      <w:r w:rsidRPr="00EA132D">
        <w:rPr>
          <w:color w:val="000000"/>
          <w:sz w:val="28"/>
        </w:rPr>
        <w:t xml:space="preserve">, </w:t>
      </w:r>
      <w:proofErr w:type="spellStart"/>
      <w:r w:rsidRPr="00EA132D">
        <w:rPr>
          <w:color w:val="000000"/>
          <w:sz w:val="28"/>
        </w:rPr>
        <w:t>góp</w:t>
      </w:r>
      <w:proofErr w:type="spellEnd"/>
      <w:r w:rsidRPr="00EA132D">
        <w:rPr>
          <w:color w:val="000000"/>
          <w:sz w:val="28"/>
        </w:rPr>
        <w:t xml:space="preserve"> </w:t>
      </w:r>
      <w:proofErr w:type="spellStart"/>
      <w:r w:rsidRPr="00EA132D">
        <w:rPr>
          <w:color w:val="000000"/>
          <w:sz w:val="28"/>
        </w:rPr>
        <w:t>phần</w:t>
      </w:r>
      <w:proofErr w:type="spellEnd"/>
      <w:r w:rsidRPr="00EA132D">
        <w:rPr>
          <w:color w:val="000000"/>
          <w:sz w:val="28"/>
        </w:rPr>
        <w:t xml:space="preserve"> </w:t>
      </w:r>
      <w:proofErr w:type="spellStart"/>
      <w:r w:rsidRPr="00EA132D">
        <w:rPr>
          <w:color w:val="000000"/>
          <w:sz w:val="28"/>
        </w:rPr>
        <w:t>thực</w:t>
      </w:r>
      <w:proofErr w:type="spellEnd"/>
      <w:r w:rsidRPr="00EA132D">
        <w:rPr>
          <w:color w:val="000000"/>
          <w:sz w:val="28"/>
        </w:rPr>
        <w:t xml:space="preserve"> </w:t>
      </w:r>
      <w:proofErr w:type="spellStart"/>
      <w:r w:rsidRPr="00EA132D">
        <w:rPr>
          <w:color w:val="000000"/>
          <w:sz w:val="28"/>
        </w:rPr>
        <w:t>thi</w:t>
      </w:r>
      <w:proofErr w:type="spellEnd"/>
      <w:r w:rsidRPr="00EA132D">
        <w:rPr>
          <w:color w:val="000000"/>
          <w:sz w:val="28"/>
        </w:rPr>
        <w:t xml:space="preserve"> </w:t>
      </w:r>
      <w:proofErr w:type="spellStart"/>
      <w:r w:rsidRPr="00EA132D">
        <w:rPr>
          <w:color w:val="000000"/>
          <w:sz w:val="28"/>
        </w:rPr>
        <w:t>chức</w:t>
      </w:r>
      <w:proofErr w:type="spellEnd"/>
      <w:r w:rsidRPr="00EA132D">
        <w:rPr>
          <w:color w:val="000000"/>
          <w:sz w:val="28"/>
        </w:rPr>
        <w:t xml:space="preserve"> </w:t>
      </w:r>
      <w:proofErr w:type="spellStart"/>
      <w:r w:rsidRPr="00EA132D">
        <w:rPr>
          <w:color w:val="000000"/>
          <w:sz w:val="28"/>
        </w:rPr>
        <w:t>năng</w:t>
      </w:r>
      <w:proofErr w:type="spellEnd"/>
      <w:r w:rsidRPr="00EA132D">
        <w:rPr>
          <w:color w:val="000000"/>
          <w:sz w:val="28"/>
        </w:rPr>
        <w:t xml:space="preserve"> </w:t>
      </w:r>
      <w:proofErr w:type="spellStart"/>
      <w:r w:rsidRPr="00EA132D">
        <w:rPr>
          <w:color w:val="000000"/>
          <w:sz w:val="28"/>
        </w:rPr>
        <w:t>quản</w:t>
      </w:r>
      <w:proofErr w:type="spellEnd"/>
      <w:r w:rsidRPr="00EA132D">
        <w:rPr>
          <w:color w:val="000000"/>
          <w:sz w:val="28"/>
        </w:rPr>
        <w:t xml:space="preserve"> </w:t>
      </w:r>
      <w:proofErr w:type="spellStart"/>
      <w:r w:rsidRPr="00EA132D">
        <w:rPr>
          <w:color w:val="000000"/>
          <w:sz w:val="28"/>
        </w:rPr>
        <w:t>lý</w:t>
      </w:r>
      <w:proofErr w:type="spellEnd"/>
      <w:r w:rsidRPr="00EA132D">
        <w:rPr>
          <w:color w:val="000000"/>
          <w:sz w:val="28"/>
        </w:rPr>
        <w:t xml:space="preserve"> </w:t>
      </w:r>
      <w:proofErr w:type="spellStart"/>
      <w:r w:rsidRPr="00EA132D">
        <w:rPr>
          <w:color w:val="000000"/>
          <w:sz w:val="28"/>
        </w:rPr>
        <w:t>nhà</w:t>
      </w:r>
      <w:proofErr w:type="spellEnd"/>
      <w:r w:rsidRPr="00EA132D">
        <w:rPr>
          <w:color w:val="000000"/>
          <w:sz w:val="28"/>
        </w:rPr>
        <w:t xml:space="preserve"> </w:t>
      </w:r>
      <w:proofErr w:type="spellStart"/>
      <w:r w:rsidRPr="00EA132D">
        <w:rPr>
          <w:color w:val="000000"/>
          <w:sz w:val="28"/>
        </w:rPr>
        <w:t>nước</w:t>
      </w:r>
      <w:proofErr w:type="spellEnd"/>
      <w:r w:rsidRPr="00EA132D">
        <w:rPr>
          <w:color w:val="000000"/>
          <w:sz w:val="28"/>
        </w:rPr>
        <w:t xml:space="preserve"> </w:t>
      </w:r>
      <w:proofErr w:type="spellStart"/>
      <w:r w:rsidRPr="00EA132D">
        <w:rPr>
          <w:color w:val="000000"/>
          <w:sz w:val="28"/>
        </w:rPr>
        <w:t>về</w:t>
      </w:r>
      <w:proofErr w:type="spellEnd"/>
      <w:r w:rsidRPr="00EA132D">
        <w:rPr>
          <w:color w:val="000000"/>
          <w:sz w:val="28"/>
        </w:rPr>
        <w:t xml:space="preserve"> </w:t>
      </w:r>
      <w:proofErr w:type="spellStart"/>
      <w:r w:rsidRPr="00EA132D">
        <w:rPr>
          <w:color w:val="000000"/>
          <w:sz w:val="28"/>
        </w:rPr>
        <w:t>tiền</w:t>
      </w:r>
      <w:proofErr w:type="spellEnd"/>
      <w:r w:rsidRPr="00EA132D">
        <w:rPr>
          <w:color w:val="000000"/>
          <w:sz w:val="28"/>
        </w:rPr>
        <w:t xml:space="preserve"> </w:t>
      </w:r>
      <w:proofErr w:type="spellStart"/>
      <w:r w:rsidRPr="00EA132D">
        <w:rPr>
          <w:color w:val="000000"/>
          <w:sz w:val="28"/>
        </w:rPr>
        <w:t>tệ</w:t>
      </w:r>
      <w:proofErr w:type="spellEnd"/>
      <w:r w:rsidRPr="00EA132D">
        <w:rPr>
          <w:color w:val="000000"/>
          <w:sz w:val="28"/>
        </w:rPr>
        <w:t xml:space="preserve">, </w:t>
      </w:r>
      <w:proofErr w:type="spellStart"/>
      <w:r w:rsidRPr="00EA132D">
        <w:rPr>
          <w:color w:val="000000"/>
          <w:sz w:val="28"/>
        </w:rPr>
        <w:t>hạn</w:t>
      </w:r>
      <w:proofErr w:type="spellEnd"/>
      <w:r w:rsidRPr="00EA132D">
        <w:rPr>
          <w:color w:val="000000"/>
          <w:sz w:val="28"/>
        </w:rPr>
        <w:t xml:space="preserve"> </w:t>
      </w:r>
      <w:proofErr w:type="spellStart"/>
      <w:r w:rsidRPr="00EA132D">
        <w:rPr>
          <w:color w:val="000000"/>
          <w:sz w:val="28"/>
        </w:rPr>
        <w:t>chế</w:t>
      </w:r>
      <w:proofErr w:type="spellEnd"/>
      <w:r w:rsidRPr="00EA132D">
        <w:rPr>
          <w:color w:val="000000"/>
          <w:sz w:val="28"/>
        </w:rPr>
        <w:t xml:space="preserve"> </w:t>
      </w:r>
      <w:proofErr w:type="spellStart"/>
      <w:r w:rsidRPr="00EA132D">
        <w:rPr>
          <w:color w:val="000000"/>
          <w:sz w:val="28"/>
        </w:rPr>
        <w:t>buôn</w:t>
      </w:r>
      <w:proofErr w:type="spellEnd"/>
      <w:r w:rsidRPr="00EA132D">
        <w:rPr>
          <w:color w:val="000000"/>
          <w:sz w:val="28"/>
        </w:rPr>
        <w:t xml:space="preserve"> </w:t>
      </w:r>
      <w:proofErr w:type="spellStart"/>
      <w:r w:rsidRPr="00EA132D">
        <w:rPr>
          <w:color w:val="000000"/>
          <w:sz w:val="28"/>
        </w:rPr>
        <w:t>lậu</w:t>
      </w:r>
      <w:proofErr w:type="spellEnd"/>
      <w:r w:rsidRPr="00EA132D">
        <w:rPr>
          <w:color w:val="000000"/>
          <w:sz w:val="28"/>
        </w:rPr>
        <w:t xml:space="preserve">, </w:t>
      </w:r>
      <w:proofErr w:type="spellStart"/>
      <w:r w:rsidRPr="00EA132D">
        <w:rPr>
          <w:color w:val="000000"/>
          <w:sz w:val="28"/>
        </w:rPr>
        <w:t>gian</w:t>
      </w:r>
      <w:proofErr w:type="spellEnd"/>
      <w:r w:rsidRPr="00EA132D">
        <w:rPr>
          <w:color w:val="000000"/>
          <w:sz w:val="28"/>
        </w:rPr>
        <w:t xml:space="preserve"> </w:t>
      </w:r>
      <w:proofErr w:type="spellStart"/>
      <w:r w:rsidRPr="00EA132D">
        <w:rPr>
          <w:color w:val="000000"/>
          <w:sz w:val="28"/>
        </w:rPr>
        <w:t>lận</w:t>
      </w:r>
      <w:proofErr w:type="spellEnd"/>
      <w:r w:rsidRPr="00EA132D">
        <w:rPr>
          <w:color w:val="000000"/>
          <w:sz w:val="28"/>
        </w:rPr>
        <w:t xml:space="preserve"> </w:t>
      </w:r>
      <w:proofErr w:type="spellStart"/>
      <w:r w:rsidRPr="00EA132D">
        <w:rPr>
          <w:color w:val="000000"/>
          <w:sz w:val="28"/>
        </w:rPr>
        <w:t>thương</w:t>
      </w:r>
      <w:proofErr w:type="spellEnd"/>
      <w:r w:rsidRPr="00EA132D">
        <w:rPr>
          <w:color w:val="000000"/>
          <w:sz w:val="28"/>
        </w:rPr>
        <w:t xml:space="preserve"> </w:t>
      </w:r>
      <w:proofErr w:type="spellStart"/>
      <w:r w:rsidRPr="00EA132D">
        <w:rPr>
          <w:color w:val="000000"/>
          <w:sz w:val="28"/>
        </w:rPr>
        <w:t>mại</w:t>
      </w:r>
      <w:proofErr w:type="spellEnd"/>
      <w:r w:rsidRPr="00EA132D">
        <w:rPr>
          <w:color w:val="000000"/>
          <w:sz w:val="28"/>
        </w:rPr>
        <w:t xml:space="preserve"> </w:t>
      </w:r>
      <w:proofErr w:type="spellStart"/>
      <w:r w:rsidRPr="00EA132D">
        <w:rPr>
          <w:color w:val="000000"/>
          <w:sz w:val="28"/>
        </w:rPr>
        <w:t>phù</w:t>
      </w:r>
      <w:proofErr w:type="spellEnd"/>
      <w:r w:rsidRPr="00EA132D">
        <w:rPr>
          <w:color w:val="000000"/>
          <w:sz w:val="28"/>
        </w:rPr>
        <w:t xml:space="preserve"> </w:t>
      </w:r>
      <w:proofErr w:type="spellStart"/>
      <w:r w:rsidRPr="00EA132D">
        <w:rPr>
          <w:color w:val="000000"/>
          <w:sz w:val="28"/>
        </w:rPr>
        <w:t>hợp</w:t>
      </w:r>
      <w:proofErr w:type="spellEnd"/>
      <w:r w:rsidRPr="00EA132D">
        <w:rPr>
          <w:color w:val="000000"/>
          <w:sz w:val="28"/>
        </w:rPr>
        <w:t xml:space="preserve"> </w:t>
      </w:r>
      <w:proofErr w:type="spellStart"/>
      <w:r w:rsidRPr="00EA132D">
        <w:rPr>
          <w:color w:val="000000"/>
          <w:sz w:val="28"/>
        </w:rPr>
        <w:t>với</w:t>
      </w:r>
      <w:proofErr w:type="spellEnd"/>
      <w:r w:rsidRPr="00EA132D">
        <w:rPr>
          <w:color w:val="000000"/>
          <w:sz w:val="28"/>
        </w:rPr>
        <w:t xml:space="preserve"> </w:t>
      </w:r>
      <w:proofErr w:type="spellStart"/>
      <w:r w:rsidRPr="00EA132D">
        <w:rPr>
          <w:color w:val="000000"/>
          <w:sz w:val="28"/>
        </w:rPr>
        <w:t>chủ</w:t>
      </w:r>
      <w:proofErr w:type="spellEnd"/>
      <w:r w:rsidRPr="00EA132D">
        <w:rPr>
          <w:color w:val="000000"/>
          <w:sz w:val="28"/>
        </w:rPr>
        <w:t xml:space="preserve"> </w:t>
      </w:r>
      <w:proofErr w:type="spellStart"/>
      <w:r w:rsidRPr="00EA132D">
        <w:rPr>
          <w:color w:val="000000"/>
          <w:sz w:val="28"/>
        </w:rPr>
        <w:t>trương</w:t>
      </w:r>
      <w:proofErr w:type="spellEnd"/>
      <w:r w:rsidRPr="00EA132D">
        <w:rPr>
          <w:color w:val="000000"/>
          <w:sz w:val="28"/>
        </w:rPr>
        <w:t xml:space="preserve">, </w:t>
      </w:r>
      <w:proofErr w:type="spellStart"/>
      <w:r w:rsidRPr="00EA132D">
        <w:rPr>
          <w:color w:val="000000"/>
          <w:sz w:val="28"/>
        </w:rPr>
        <w:t>định</w:t>
      </w:r>
      <w:proofErr w:type="spellEnd"/>
      <w:r w:rsidRPr="00EA132D">
        <w:rPr>
          <w:color w:val="000000"/>
          <w:sz w:val="28"/>
        </w:rPr>
        <w:t xml:space="preserve"> </w:t>
      </w:r>
      <w:proofErr w:type="spellStart"/>
      <w:r w:rsidRPr="00EA132D">
        <w:rPr>
          <w:color w:val="000000"/>
          <w:sz w:val="28"/>
        </w:rPr>
        <w:t>hướng</w:t>
      </w:r>
      <w:proofErr w:type="spellEnd"/>
      <w:r w:rsidRPr="00EA132D">
        <w:rPr>
          <w:color w:val="000000"/>
          <w:sz w:val="28"/>
        </w:rPr>
        <w:t xml:space="preserve"> </w:t>
      </w:r>
      <w:proofErr w:type="spellStart"/>
      <w:r w:rsidRPr="00EA132D">
        <w:rPr>
          <w:color w:val="000000"/>
          <w:sz w:val="28"/>
        </w:rPr>
        <w:t>chỉ</w:t>
      </w:r>
      <w:proofErr w:type="spellEnd"/>
      <w:r w:rsidRPr="00EA132D">
        <w:rPr>
          <w:color w:val="000000"/>
          <w:sz w:val="28"/>
        </w:rPr>
        <w:t xml:space="preserve"> </w:t>
      </w:r>
      <w:proofErr w:type="spellStart"/>
      <w:r w:rsidRPr="00EA132D">
        <w:rPr>
          <w:color w:val="000000"/>
          <w:sz w:val="28"/>
        </w:rPr>
        <w:t>đạo</w:t>
      </w:r>
      <w:proofErr w:type="spellEnd"/>
      <w:r w:rsidRPr="00EA132D">
        <w:rPr>
          <w:color w:val="000000"/>
          <w:sz w:val="28"/>
        </w:rPr>
        <w:t xml:space="preserve"> </w:t>
      </w:r>
      <w:proofErr w:type="spellStart"/>
      <w:r w:rsidRPr="00EA132D">
        <w:rPr>
          <w:color w:val="000000"/>
          <w:sz w:val="28"/>
        </w:rPr>
        <w:t>của</w:t>
      </w:r>
      <w:proofErr w:type="spellEnd"/>
      <w:r w:rsidRPr="00EA132D">
        <w:rPr>
          <w:color w:val="000000"/>
          <w:sz w:val="28"/>
        </w:rPr>
        <w:t xml:space="preserve"> </w:t>
      </w:r>
      <w:proofErr w:type="spellStart"/>
      <w:r w:rsidRPr="00EA132D">
        <w:rPr>
          <w:color w:val="000000"/>
          <w:sz w:val="28"/>
        </w:rPr>
        <w:t>Chính</w:t>
      </w:r>
      <w:proofErr w:type="spellEnd"/>
      <w:r w:rsidRPr="00EA132D">
        <w:rPr>
          <w:color w:val="000000"/>
          <w:sz w:val="28"/>
        </w:rPr>
        <w:t xml:space="preserve"> </w:t>
      </w:r>
      <w:proofErr w:type="spellStart"/>
      <w:r w:rsidRPr="00EA132D">
        <w:rPr>
          <w:color w:val="000000"/>
          <w:sz w:val="28"/>
        </w:rPr>
        <w:t>phủ</w:t>
      </w:r>
      <w:proofErr w:type="spellEnd"/>
      <w:r w:rsidRPr="00EA132D">
        <w:rPr>
          <w:color w:val="000000"/>
          <w:sz w:val="28"/>
        </w:rPr>
        <w:t>.</w:t>
      </w:r>
    </w:p>
    <w:p w:rsidR="00183682" w:rsidRPr="008B2DAF" w:rsidRDefault="00183682" w:rsidP="008B2DAF">
      <w:pPr>
        <w:spacing w:after="120"/>
        <w:ind w:firstLine="720"/>
        <w:jc w:val="both"/>
        <w:rPr>
          <w:sz w:val="28"/>
          <w:szCs w:val="28"/>
          <w:lang w:val="sv-SE"/>
        </w:rPr>
      </w:pPr>
      <w:r w:rsidRPr="008B2DAF">
        <w:rPr>
          <w:color w:val="000000"/>
          <w:sz w:val="28"/>
          <w:szCs w:val="28"/>
          <w:lang w:val="nl-NL"/>
        </w:rPr>
        <w:t xml:space="preserve">Thông tư có hiệu lực thi hành kể từ ngày </w:t>
      </w:r>
      <w:r w:rsidR="00D35B97">
        <w:rPr>
          <w:color w:val="000000"/>
          <w:sz w:val="28"/>
          <w:szCs w:val="28"/>
          <w:lang w:val="nl-NL"/>
        </w:rPr>
        <w:t>12</w:t>
      </w:r>
      <w:r w:rsidRPr="008B2DAF">
        <w:rPr>
          <w:color w:val="000000"/>
          <w:sz w:val="28"/>
          <w:szCs w:val="28"/>
          <w:lang w:val="nl-NL"/>
        </w:rPr>
        <w:t xml:space="preserve"> tháng </w:t>
      </w:r>
      <w:r w:rsidR="00D35B97">
        <w:rPr>
          <w:color w:val="000000"/>
          <w:sz w:val="28"/>
          <w:szCs w:val="28"/>
          <w:lang w:val="nl-NL"/>
        </w:rPr>
        <w:t xml:space="preserve">10 </w:t>
      </w:r>
      <w:r w:rsidRPr="008B2DAF">
        <w:rPr>
          <w:color w:val="000000"/>
          <w:sz w:val="28"/>
          <w:szCs w:val="28"/>
          <w:lang w:val="nl-NL"/>
        </w:rPr>
        <w:t>năm 201</w:t>
      </w:r>
      <w:r w:rsidR="002F10B4" w:rsidRPr="008B2DAF">
        <w:rPr>
          <w:color w:val="000000"/>
          <w:sz w:val="28"/>
          <w:szCs w:val="28"/>
          <w:lang w:val="nl-NL"/>
        </w:rPr>
        <w:t>8</w:t>
      </w:r>
      <w:r w:rsidRPr="008B2DAF">
        <w:rPr>
          <w:color w:val="000000"/>
          <w:sz w:val="28"/>
          <w:szCs w:val="28"/>
          <w:lang w:val="nl-NL"/>
        </w:rPr>
        <w:t>.</w:t>
      </w:r>
      <w:r w:rsidR="00E30E11">
        <w:rPr>
          <w:color w:val="000000"/>
          <w:sz w:val="28"/>
          <w:szCs w:val="28"/>
          <w:lang w:val="nl-NL"/>
        </w:rPr>
        <w:t>/.</w:t>
      </w:r>
    </w:p>
    <w:p w:rsidR="00183682" w:rsidRPr="00B02083" w:rsidRDefault="00183682" w:rsidP="00426424">
      <w:pPr>
        <w:spacing w:before="120"/>
        <w:ind w:firstLine="720"/>
        <w:jc w:val="both"/>
        <w:rPr>
          <w:sz w:val="28"/>
          <w:szCs w:val="28"/>
          <w:lang w:val="sv-SE"/>
        </w:rPr>
      </w:pPr>
    </w:p>
    <w:p w:rsidR="00426424" w:rsidRPr="00E813B9" w:rsidRDefault="00183682" w:rsidP="00191E78">
      <w:pPr>
        <w:ind w:left="119" w:firstLine="238"/>
        <w:jc w:val="both"/>
        <w:rPr>
          <w:color w:val="000000"/>
          <w:szCs w:val="28"/>
        </w:rPr>
      </w:pPr>
      <w:r w:rsidRPr="00E813B9">
        <w:rPr>
          <w:b/>
          <w:szCs w:val="28"/>
          <w:lang w:val="nl-NL"/>
        </w:rPr>
        <w:t xml:space="preserve">                                           </w:t>
      </w:r>
      <w:r w:rsidR="00E813B9" w:rsidRPr="00E813B9">
        <w:rPr>
          <w:b/>
          <w:szCs w:val="28"/>
          <w:lang w:val="nl-NL"/>
        </w:rPr>
        <w:t xml:space="preserve">                              </w:t>
      </w:r>
      <w:r w:rsidRPr="00E813B9">
        <w:rPr>
          <w:b/>
          <w:szCs w:val="28"/>
          <w:lang w:val="nl-NL"/>
        </w:rPr>
        <w:t>NGÂN HÀNG NHÀ NƯỚC VIỆT NAM</w:t>
      </w:r>
    </w:p>
    <w:sectPr w:rsidR="00426424" w:rsidRPr="00E813B9" w:rsidSect="00D35B97">
      <w:footerReference w:type="default" r:id="rId7"/>
      <w:pgSz w:w="11907" w:h="16839" w:code="9"/>
      <w:pgMar w:top="1170" w:right="1041" w:bottom="851" w:left="1620"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15D" w:rsidRDefault="002D715D" w:rsidP="00183682">
      <w:r>
        <w:separator/>
      </w:r>
    </w:p>
  </w:endnote>
  <w:endnote w:type="continuationSeparator" w:id="0">
    <w:p w:rsidR="002D715D" w:rsidRDefault="002D715D" w:rsidP="0018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399410"/>
      <w:docPartObj>
        <w:docPartGallery w:val="Page Numbers (Bottom of Page)"/>
        <w:docPartUnique/>
      </w:docPartObj>
    </w:sdtPr>
    <w:sdtEndPr>
      <w:rPr>
        <w:noProof/>
      </w:rPr>
    </w:sdtEndPr>
    <w:sdtContent>
      <w:p w:rsidR="00183682" w:rsidRDefault="00183682">
        <w:pPr>
          <w:pStyle w:val="Footer"/>
          <w:jc w:val="center"/>
        </w:pPr>
        <w:r>
          <w:fldChar w:fldCharType="begin"/>
        </w:r>
        <w:r>
          <w:instrText xml:space="preserve"> PAGE   \* MERGEFORMAT </w:instrText>
        </w:r>
        <w:r>
          <w:fldChar w:fldCharType="separate"/>
        </w:r>
        <w:r w:rsidR="00465F24">
          <w:rPr>
            <w:noProof/>
          </w:rPr>
          <w:t>1</w:t>
        </w:r>
        <w:r>
          <w:rPr>
            <w:noProof/>
          </w:rPr>
          <w:fldChar w:fldCharType="end"/>
        </w:r>
      </w:p>
    </w:sdtContent>
  </w:sdt>
  <w:p w:rsidR="00183682" w:rsidRDefault="00183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15D" w:rsidRDefault="002D715D" w:rsidP="00183682">
      <w:r>
        <w:separator/>
      </w:r>
    </w:p>
  </w:footnote>
  <w:footnote w:type="continuationSeparator" w:id="0">
    <w:p w:rsidR="002D715D" w:rsidRDefault="002D715D" w:rsidP="00183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613D5"/>
    <w:multiLevelType w:val="hybridMultilevel"/>
    <w:tmpl w:val="803E514A"/>
    <w:lvl w:ilvl="0" w:tplc="85CC471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9E54BD"/>
    <w:multiLevelType w:val="hybridMultilevel"/>
    <w:tmpl w:val="59A2F810"/>
    <w:lvl w:ilvl="0" w:tplc="4D6A51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31"/>
    <w:rsid w:val="000130A4"/>
    <w:rsid w:val="00045577"/>
    <w:rsid w:val="00047A38"/>
    <w:rsid w:val="00055DF8"/>
    <w:rsid w:val="00062754"/>
    <w:rsid w:val="00065437"/>
    <w:rsid w:val="000A307C"/>
    <w:rsid w:val="000A46FD"/>
    <w:rsid w:val="000E12AA"/>
    <w:rsid w:val="001048D3"/>
    <w:rsid w:val="00122508"/>
    <w:rsid w:val="001453E2"/>
    <w:rsid w:val="001777DB"/>
    <w:rsid w:val="00180E48"/>
    <w:rsid w:val="00183682"/>
    <w:rsid w:val="00191E78"/>
    <w:rsid w:val="001C0406"/>
    <w:rsid w:val="001D1653"/>
    <w:rsid w:val="002140CA"/>
    <w:rsid w:val="00234876"/>
    <w:rsid w:val="00242038"/>
    <w:rsid w:val="0025285D"/>
    <w:rsid w:val="002558E0"/>
    <w:rsid w:val="00272193"/>
    <w:rsid w:val="0029552E"/>
    <w:rsid w:val="002B194D"/>
    <w:rsid w:val="002D2B64"/>
    <w:rsid w:val="002D5731"/>
    <w:rsid w:val="002D6876"/>
    <w:rsid w:val="002D715D"/>
    <w:rsid w:val="002E1F6D"/>
    <w:rsid w:val="002E69AE"/>
    <w:rsid w:val="002F10B4"/>
    <w:rsid w:val="002F14C3"/>
    <w:rsid w:val="002F7E8A"/>
    <w:rsid w:val="00342A71"/>
    <w:rsid w:val="003A4227"/>
    <w:rsid w:val="003A52C4"/>
    <w:rsid w:val="003B55D1"/>
    <w:rsid w:val="003D5ED4"/>
    <w:rsid w:val="003F198E"/>
    <w:rsid w:val="003F4614"/>
    <w:rsid w:val="00400881"/>
    <w:rsid w:val="00426424"/>
    <w:rsid w:val="00435582"/>
    <w:rsid w:val="00465F24"/>
    <w:rsid w:val="004838A3"/>
    <w:rsid w:val="00484E31"/>
    <w:rsid w:val="00490604"/>
    <w:rsid w:val="004B2069"/>
    <w:rsid w:val="004E2C0F"/>
    <w:rsid w:val="004E5534"/>
    <w:rsid w:val="004E6CDF"/>
    <w:rsid w:val="005102CC"/>
    <w:rsid w:val="005235DC"/>
    <w:rsid w:val="00540855"/>
    <w:rsid w:val="00545006"/>
    <w:rsid w:val="00551E2E"/>
    <w:rsid w:val="00567E5C"/>
    <w:rsid w:val="00576DCF"/>
    <w:rsid w:val="005905BA"/>
    <w:rsid w:val="005928C1"/>
    <w:rsid w:val="005B1898"/>
    <w:rsid w:val="005C4D83"/>
    <w:rsid w:val="005D0062"/>
    <w:rsid w:val="005E16F4"/>
    <w:rsid w:val="005F09E1"/>
    <w:rsid w:val="00607B2E"/>
    <w:rsid w:val="00614DE1"/>
    <w:rsid w:val="0062514D"/>
    <w:rsid w:val="006265AC"/>
    <w:rsid w:val="0065353C"/>
    <w:rsid w:val="006C45AA"/>
    <w:rsid w:val="007069DA"/>
    <w:rsid w:val="00707ED1"/>
    <w:rsid w:val="0075642F"/>
    <w:rsid w:val="00794B5D"/>
    <w:rsid w:val="007A197B"/>
    <w:rsid w:val="007E79E0"/>
    <w:rsid w:val="007F1A2B"/>
    <w:rsid w:val="007F63E8"/>
    <w:rsid w:val="0084612A"/>
    <w:rsid w:val="00857792"/>
    <w:rsid w:val="008657A0"/>
    <w:rsid w:val="00872AEF"/>
    <w:rsid w:val="008A01F7"/>
    <w:rsid w:val="008B2DAF"/>
    <w:rsid w:val="008B572E"/>
    <w:rsid w:val="008B5BDC"/>
    <w:rsid w:val="008C3ABD"/>
    <w:rsid w:val="009154DB"/>
    <w:rsid w:val="009C7E04"/>
    <w:rsid w:val="009D4E1D"/>
    <w:rsid w:val="009F0879"/>
    <w:rsid w:val="00A51466"/>
    <w:rsid w:val="00A5362B"/>
    <w:rsid w:val="00A5386A"/>
    <w:rsid w:val="00A645F7"/>
    <w:rsid w:val="00AB7D4D"/>
    <w:rsid w:val="00AD4226"/>
    <w:rsid w:val="00AE57C2"/>
    <w:rsid w:val="00AF770A"/>
    <w:rsid w:val="00B02083"/>
    <w:rsid w:val="00B02FEC"/>
    <w:rsid w:val="00B06409"/>
    <w:rsid w:val="00B14F01"/>
    <w:rsid w:val="00B44459"/>
    <w:rsid w:val="00B56396"/>
    <w:rsid w:val="00B6233F"/>
    <w:rsid w:val="00B851FB"/>
    <w:rsid w:val="00B85D1F"/>
    <w:rsid w:val="00B86C65"/>
    <w:rsid w:val="00B9013C"/>
    <w:rsid w:val="00BA7A85"/>
    <w:rsid w:val="00BD16FF"/>
    <w:rsid w:val="00BE1978"/>
    <w:rsid w:val="00C21AEA"/>
    <w:rsid w:val="00CC2B7C"/>
    <w:rsid w:val="00D02745"/>
    <w:rsid w:val="00D064BB"/>
    <w:rsid w:val="00D10E3A"/>
    <w:rsid w:val="00D20775"/>
    <w:rsid w:val="00D22992"/>
    <w:rsid w:val="00D35B97"/>
    <w:rsid w:val="00D76C15"/>
    <w:rsid w:val="00D91327"/>
    <w:rsid w:val="00DB2938"/>
    <w:rsid w:val="00E0509A"/>
    <w:rsid w:val="00E30E11"/>
    <w:rsid w:val="00E813B9"/>
    <w:rsid w:val="00EA132D"/>
    <w:rsid w:val="00EC707E"/>
    <w:rsid w:val="00EC7E99"/>
    <w:rsid w:val="00F00A8D"/>
    <w:rsid w:val="00F04B21"/>
    <w:rsid w:val="00F13A2F"/>
    <w:rsid w:val="00F260B1"/>
    <w:rsid w:val="00F61E39"/>
    <w:rsid w:val="00F8011D"/>
    <w:rsid w:val="00F95785"/>
    <w:rsid w:val="00FC36B5"/>
    <w:rsid w:val="00FC5BDA"/>
    <w:rsid w:val="00FC6B20"/>
    <w:rsid w:val="00FD03FB"/>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14C7B-A3B1-4F46-A032-7140A708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31"/>
    <w:rPr>
      <w:sz w:val="24"/>
      <w:szCs w:val="24"/>
    </w:rPr>
  </w:style>
  <w:style w:type="paragraph" w:styleId="Heading2">
    <w:name w:val="heading 2"/>
    <w:basedOn w:val="Normal"/>
    <w:link w:val="Heading2Char"/>
    <w:qFormat/>
    <w:rsid w:val="0065353C"/>
    <w:pPr>
      <w:spacing w:before="100" w:beforeAutospacing="1" w:after="100" w:afterAutospacing="1"/>
      <w:outlineLvl w:val="1"/>
    </w:pPr>
    <w:rPr>
      <w:b/>
      <w:bCs/>
      <w:sz w:val="36"/>
      <w:szCs w:val="36"/>
    </w:rPr>
  </w:style>
  <w:style w:type="paragraph" w:styleId="Heading3">
    <w:name w:val="heading 3"/>
    <w:basedOn w:val="Normal"/>
    <w:link w:val="Heading3Char"/>
    <w:qFormat/>
    <w:rsid w:val="006535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353C"/>
    <w:rPr>
      <w:b/>
      <w:bCs/>
      <w:sz w:val="36"/>
      <w:szCs w:val="36"/>
    </w:rPr>
  </w:style>
  <w:style w:type="character" w:customStyle="1" w:styleId="Heading3Char">
    <w:name w:val="Heading 3 Char"/>
    <w:basedOn w:val="DefaultParagraphFont"/>
    <w:link w:val="Heading3"/>
    <w:rsid w:val="0065353C"/>
    <w:rPr>
      <w:b/>
      <w:bCs/>
      <w:sz w:val="27"/>
      <w:szCs w:val="27"/>
    </w:rPr>
  </w:style>
  <w:style w:type="character" w:styleId="Strong">
    <w:name w:val="Strong"/>
    <w:qFormat/>
    <w:rsid w:val="0065353C"/>
    <w:rPr>
      <w:b/>
      <w:bCs/>
    </w:rPr>
  </w:style>
  <w:style w:type="character" w:styleId="Emphasis">
    <w:name w:val="Emphasis"/>
    <w:qFormat/>
    <w:rsid w:val="0065353C"/>
    <w:rPr>
      <w:i/>
      <w:iCs/>
    </w:rPr>
  </w:style>
  <w:style w:type="paragraph" w:customStyle="1" w:styleId="Normal1">
    <w:name w:val="Normal1"/>
    <w:basedOn w:val="Normal"/>
    <w:rsid w:val="00426424"/>
    <w:pPr>
      <w:spacing w:before="100" w:beforeAutospacing="1" w:after="100" w:afterAutospacing="1"/>
    </w:pPr>
  </w:style>
  <w:style w:type="paragraph" w:styleId="BodyTextIndent3">
    <w:name w:val="Body Text Indent 3"/>
    <w:basedOn w:val="Normal"/>
    <w:link w:val="BodyTextIndent3Char"/>
    <w:rsid w:val="00426424"/>
    <w:pPr>
      <w:spacing w:after="120"/>
      <w:ind w:left="283"/>
    </w:pPr>
    <w:rPr>
      <w:sz w:val="16"/>
      <w:szCs w:val="16"/>
    </w:rPr>
  </w:style>
  <w:style w:type="character" w:customStyle="1" w:styleId="BodyTextIndent3Char">
    <w:name w:val="Body Text Indent 3 Char"/>
    <w:basedOn w:val="DefaultParagraphFont"/>
    <w:link w:val="BodyTextIndent3"/>
    <w:rsid w:val="00426424"/>
    <w:rPr>
      <w:sz w:val="16"/>
      <w:szCs w:val="16"/>
    </w:rPr>
  </w:style>
  <w:style w:type="paragraph" w:styleId="Header">
    <w:name w:val="header"/>
    <w:basedOn w:val="Normal"/>
    <w:link w:val="HeaderChar"/>
    <w:uiPriority w:val="99"/>
    <w:unhideWhenUsed/>
    <w:rsid w:val="00183682"/>
    <w:pPr>
      <w:tabs>
        <w:tab w:val="center" w:pos="4680"/>
        <w:tab w:val="right" w:pos="9360"/>
      </w:tabs>
    </w:pPr>
  </w:style>
  <w:style w:type="character" w:customStyle="1" w:styleId="HeaderChar">
    <w:name w:val="Header Char"/>
    <w:basedOn w:val="DefaultParagraphFont"/>
    <w:link w:val="Header"/>
    <w:uiPriority w:val="99"/>
    <w:rsid w:val="00183682"/>
    <w:rPr>
      <w:sz w:val="24"/>
      <w:szCs w:val="24"/>
    </w:rPr>
  </w:style>
  <w:style w:type="paragraph" w:styleId="Footer">
    <w:name w:val="footer"/>
    <w:basedOn w:val="Normal"/>
    <w:link w:val="FooterChar"/>
    <w:uiPriority w:val="99"/>
    <w:unhideWhenUsed/>
    <w:rsid w:val="00183682"/>
    <w:pPr>
      <w:tabs>
        <w:tab w:val="center" w:pos="4680"/>
        <w:tab w:val="right" w:pos="9360"/>
      </w:tabs>
    </w:pPr>
  </w:style>
  <w:style w:type="character" w:customStyle="1" w:styleId="FooterChar">
    <w:name w:val="Footer Char"/>
    <w:basedOn w:val="DefaultParagraphFont"/>
    <w:link w:val="Footer"/>
    <w:uiPriority w:val="99"/>
    <w:rsid w:val="00183682"/>
    <w:rPr>
      <w:sz w:val="24"/>
      <w:szCs w:val="24"/>
    </w:rPr>
  </w:style>
  <w:style w:type="paragraph" w:customStyle="1" w:styleId="Normal10">
    <w:name w:val="Normal1"/>
    <w:basedOn w:val="Normal"/>
    <w:rsid w:val="008B572E"/>
    <w:pPr>
      <w:spacing w:before="100" w:beforeAutospacing="1" w:after="100" w:afterAutospacing="1"/>
    </w:pPr>
  </w:style>
  <w:style w:type="paragraph" w:styleId="NormalWeb">
    <w:name w:val="Normal (Web)"/>
    <w:basedOn w:val="Normal"/>
    <w:rsid w:val="00B02083"/>
    <w:pPr>
      <w:spacing w:before="100" w:beforeAutospacing="1" w:after="100" w:afterAutospacing="1"/>
    </w:pPr>
  </w:style>
  <w:style w:type="paragraph" w:styleId="ListParagraph">
    <w:name w:val="List Paragraph"/>
    <w:basedOn w:val="Normal"/>
    <w:uiPriority w:val="34"/>
    <w:qFormat/>
    <w:rsid w:val="00E813B9"/>
    <w:pPr>
      <w:ind w:left="720"/>
      <w:contextualSpacing/>
    </w:pPr>
  </w:style>
  <w:style w:type="paragraph" w:styleId="BalloonText">
    <w:name w:val="Balloon Text"/>
    <w:basedOn w:val="Normal"/>
    <w:link w:val="BalloonTextChar"/>
    <w:uiPriority w:val="99"/>
    <w:semiHidden/>
    <w:unhideWhenUsed/>
    <w:rsid w:val="00234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Hewlett-Packard Company</cp:lastModifiedBy>
  <cp:revision>3</cp:revision>
  <cp:lastPrinted>2018-08-30T06:44:00Z</cp:lastPrinted>
  <dcterms:created xsi:type="dcterms:W3CDTF">2018-09-10T02:09:00Z</dcterms:created>
  <dcterms:modified xsi:type="dcterms:W3CDTF">2018-09-10T02:09:00Z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SBV351975</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anonymous</vt:lpwstr>
  </property>
  <property fmtid="{D5CDD505-2E9C-101B-9397-08002B2CF9AE}" pid="13" name="DISdID">
    <vt:lpwstr>350344</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http://webcenter-app01:16200/cs/idcplg?IdcService=DESKTOP_DOC_INFO&amp;dDocName=SBV351975&amp;dID=350344&amp;ClientControlled=DocMan,taskpane&amp;coreContentOnly=1</vt:lpwstr>
  </property>
</Properties>
</file>