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B1" w:rsidRPr="0014581D" w:rsidRDefault="00E54CB1" w:rsidP="00E54CB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4581D">
        <w:rPr>
          <w:rFonts w:ascii="Arial" w:hAnsi="Arial" w:cs="Arial"/>
          <w:b/>
          <w:sz w:val="20"/>
          <w:szCs w:val="20"/>
        </w:rPr>
        <w:t xml:space="preserve">Press release on issuance of Circular No. </w:t>
      </w:r>
      <w:r>
        <w:rPr>
          <w:rFonts w:ascii="Arial" w:hAnsi="Arial" w:cs="Arial"/>
          <w:b/>
          <w:sz w:val="20"/>
          <w:szCs w:val="20"/>
        </w:rPr>
        <w:t>14</w:t>
      </w:r>
      <w:r w:rsidRPr="0014581D">
        <w:rPr>
          <w:rFonts w:ascii="Arial" w:hAnsi="Arial" w:cs="Arial"/>
          <w:b/>
          <w:sz w:val="20"/>
          <w:szCs w:val="20"/>
        </w:rPr>
        <w:t>/2022/TT-NHNN</w:t>
      </w:r>
    </w:p>
    <w:p w:rsidR="0003598F" w:rsidRDefault="00E54CB1" w:rsidP="00E54CB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581D">
        <w:rPr>
          <w:rFonts w:ascii="Arial" w:hAnsi="Arial" w:cs="Arial"/>
          <w:sz w:val="20"/>
          <w:szCs w:val="20"/>
        </w:rPr>
        <w:t xml:space="preserve">Hanoi, </w:t>
      </w:r>
      <w:r>
        <w:rPr>
          <w:rFonts w:ascii="Arial" w:hAnsi="Arial" w:cs="Arial"/>
          <w:sz w:val="20"/>
          <w:szCs w:val="20"/>
        </w:rPr>
        <w:t xml:space="preserve">October </w:t>
      </w:r>
      <w:r w:rsidR="00CE0971">
        <w:rPr>
          <w:rFonts w:ascii="Arial" w:hAnsi="Arial" w:cs="Arial"/>
          <w:sz w:val="20"/>
          <w:szCs w:val="20"/>
        </w:rPr>
        <w:t>31</w:t>
      </w:r>
      <w:r w:rsidRPr="0014581D">
        <w:rPr>
          <w:rFonts w:ascii="Arial" w:hAnsi="Arial" w:cs="Arial"/>
          <w:sz w:val="20"/>
          <w:szCs w:val="20"/>
        </w:rPr>
        <w:t xml:space="preserve">, 2022 – The Governor of the State Bank of Vietnam (SBV) has issued Circular No. </w:t>
      </w:r>
      <w:r>
        <w:rPr>
          <w:rFonts w:ascii="Arial" w:hAnsi="Arial" w:cs="Arial"/>
          <w:sz w:val="20"/>
          <w:szCs w:val="20"/>
        </w:rPr>
        <w:t>1</w:t>
      </w:r>
      <w:r w:rsidR="0003598F">
        <w:rPr>
          <w:rFonts w:ascii="Arial" w:hAnsi="Arial" w:cs="Arial"/>
          <w:sz w:val="20"/>
          <w:szCs w:val="20"/>
        </w:rPr>
        <w:t>4</w:t>
      </w:r>
      <w:r w:rsidRPr="0014581D">
        <w:rPr>
          <w:rFonts w:ascii="Arial" w:hAnsi="Arial" w:cs="Arial"/>
          <w:sz w:val="20"/>
          <w:szCs w:val="20"/>
        </w:rPr>
        <w:t xml:space="preserve">/2022/TT-NHNN </w:t>
      </w:r>
      <w:r w:rsidR="0003598F">
        <w:rPr>
          <w:rFonts w:ascii="Arial" w:hAnsi="Arial" w:cs="Arial"/>
          <w:sz w:val="20"/>
          <w:szCs w:val="20"/>
        </w:rPr>
        <w:t>stipulating the code</w:t>
      </w:r>
      <w:r w:rsidR="00CF1558">
        <w:rPr>
          <w:rFonts w:ascii="Arial" w:hAnsi="Arial" w:cs="Arial"/>
          <w:sz w:val="20"/>
          <w:szCs w:val="20"/>
        </w:rPr>
        <w:t>s</w:t>
      </w:r>
      <w:r w:rsidR="0003598F">
        <w:rPr>
          <w:rFonts w:ascii="Arial" w:hAnsi="Arial" w:cs="Arial"/>
          <w:sz w:val="20"/>
          <w:szCs w:val="20"/>
        </w:rPr>
        <w:t xml:space="preserve">, </w:t>
      </w:r>
      <w:r w:rsidR="0003598F" w:rsidRPr="0003598F">
        <w:rPr>
          <w:rFonts w:ascii="Arial" w:hAnsi="Arial" w:cs="Arial"/>
          <w:sz w:val="20"/>
          <w:szCs w:val="20"/>
        </w:rPr>
        <w:t>professional standards</w:t>
      </w:r>
      <w:r w:rsidR="00CF1558">
        <w:rPr>
          <w:rFonts w:ascii="Arial" w:hAnsi="Arial" w:cs="Arial"/>
          <w:sz w:val="20"/>
          <w:szCs w:val="20"/>
        </w:rPr>
        <w:t xml:space="preserve"> and </w:t>
      </w:r>
      <w:r w:rsidR="00CF1558" w:rsidRPr="00CF1558">
        <w:rPr>
          <w:rFonts w:ascii="Arial" w:hAnsi="Arial" w:cs="Arial"/>
          <w:sz w:val="20"/>
          <w:szCs w:val="20"/>
        </w:rPr>
        <w:t xml:space="preserve">salary </w:t>
      </w:r>
      <w:r w:rsidR="00386ACA">
        <w:rPr>
          <w:rFonts w:ascii="Arial" w:hAnsi="Arial" w:cs="Arial"/>
          <w:sz w:val="20"/>
          <w:szCs w:val="20"/>
        </w:rPr>
        <w:t>norms</w:t>
      </w:r>
      <w:r w:rsidR="00CF1558" w:rsidRPr="00CF1558">
        <w:t xml:space="preserve"> </w:t>
      </w:r>
      <w:r w:rsidR="00CF1558" w:rsidRPr="00CF1558">
        <w:rPr>
          <w:rFonts w:ascii="Arial" w:hAnsi="Arial" w:cs="Arial"/>
          <w:sz w:val="20"/>
          <w:szCs w:val="20"/>
        </w:rPr>
        <w:t xml:space="preserve">for the </w:t>
      </w:r>
      <w:r w:rsidR="00386ACA">
        <w:rPr>
          <w:rFonts w:ascii="Arial" w:hAnsi="Arial" w:cs="Arial"/>
          <w:sz w:val="20"/>
          <w:szCs w:val="20"/>
        </w:rPr>
        <w:t>class of state officials</w:t>
      </w:r>
      <w:r w:rsidR="00CF1558" w:rsidRPr="00CF1558">
        <w:rPr>
          <w:rFonts w:ascii="Arial" w:hAnsi="Arial" w:cs="Arial"/>
          <w:sz w:val="20"/>
          <w:szCs w:val="20"/>
        </w:rPr>
        <w:t xml:space="preserve"> in </w:t>
      </w:r>
      <w:r w:rsidR="00386ACA">
        <w:rPr>
          <w:rFonts w:ascii="Arial" w:hAnsi="Arial" w:cs="Arial"/>
          <w:sz w:val="20"/>
          <w:szCs w:val="20"/>
        </w:rPr>
        <w:t xml:space="preserve">the </w:t>
      </w:r>
      <w:r w:rsidR="00CF1558" w:rsidRPr="00CF1558">
        <w:rPr>
          <w:rFonts w:ascii="Arial" w:hAnsi="Arial" w:cs="Arial"/>
          <w:sz w:val="20"/>
          <w:szCs w:val="20"/>
        </w:rPr>
        <w:t>banking</w:t>
      </w:r>
      <w:r w:rsidR="00386ACA">
        <w:rPr>
          <w:rFonts w:ascii="Arial" w:hAnsi="Arial" w:cs="Arial"/>
          <w:sz w:val="20"/>
          <w:szCs w:val="20"/>
        </w:rPr>
        <w:t xml:space="preserve"> sector</w:t>
      </w:r>
      <w:r w:rsidR="00740E76">
        <w:rPr>
          <w:rFonts w:ascii="Arial" w:hAnsi="Arial" w:cs="Arial"/>
          <w:sz w:val="20"/>
          <w:szCs w:val="20"/>
        </w:rPr>
        <w:t>.</w:t>
      </w:r>
    </w:p>
    <w:p w:rsidR="00740E76" w:rsidRDefault="00E54CB1" w:rsidP="00E54CB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new Circular </w:t>
      </w:r>
      <w:r w:rsidRPr="0014581D">
        <w:rPr>
          <w:rFonts w:ascii="Arial" w:hAnsi="Arial" w:cs="Arial"/>
          <w:sz w:val="20"/>
          <w:szCs w:val="20"/>
        </w:rPr>
        <w:t xml:space="preserve">comprises of </w:t>
      </w:r>
      <w:r w:rsidR="00740E76">
        <w:rPr>
          <w:rFonts w:ascii="Arial" w:hAnsi="Arial" w:cs="Arial"/>
          <w:sz w:val="20"/>
          <w:szCs w:val="20"/>
        </w:rPr>
        <w:t>03 Chapters, 12</w:t>
      </w:r>
      <w:r w:rsidRPr="0014581D">
        <w:rPr>
          <w:rFonts w:ascii="Arial" w:hAnsi="Arial" w:cs="Arial"/>
          <w:sz w:val="20"/>
          <w:szCs w:val="20"/>
        </w:rPr>
        <w:t xml:space="preserve"> Articles</w:t>
      </w:r>
      <w:r w:rsidR="00386ACA">
        <w:rPr>
          <w:rFonts w:ascii="Arial" w:hAnsi="Arial" w:cs="Arial"/>
          <w:sz w:val="20"/>
          <w:szCs w:val="20"/>
        </w:rPr>
        <w:t>, and shall</w:t>
      </w:r>
      <w:r w:rsidR="00740E76">
        <w:rPr>
          <w:rFonts w:ascii="Arial" w:hAnsi="Arial" w:cs="Arial"/>
          <w:sz w:val="20"/>
          <w:szCs w:val="20"/>
        </w:rPr>
        <w:t xml:space="preserve"> replac</w:t>
      </w:r>
      <w:r w:rsidR="00386ACA">
        <w:rPr>
          <w:rFonts w:ascii="Arial" w:hAnsi="Arial" w:cs="Arial"/>
          <w:sz w:val="20"/>
          <w:szCs w:val="20"/>
        </w:rPr>
        <w:t>e</w:t>
      </w:r>
      <w:r w:rsidR="00740E76">
        <w:rPr>
          <w:rFonts w:ascii="Arial" w:hAnsi="Arial" w:cs="Arial"/>
          <w:sz w:val="20"/>
          <w:szCs w:val="20"/>
        </w:rPr>
        <w:t xml:space="preserve"> Circular No. 12/2019/TT-NHNN dated August 19, 2019 of the SBV Governor stipulating the titles, codes, </w:t>
      </w:r>
      <w:r w:rsidR="00740E76" w:rsidRPr="0003598F">
        <w:rPr>
          <w:rFonts w:ascii="Arial" w:hAnsi="Arial" w:cs="Arial"/>
          <w:sz w:val="20"/>
          <w:szCs w:val="20"/>
        </w:rPr>
        <w:t>professional standards</w:t>
      </w:r>
      <w:r w:rsidR="00740E76">
        <w:rPr>
          <w:rFonts w:ascii="Arial" w:hAnsi="Arial" w:cs="Arial"/>
          <w:sz w:val="20"/>
          <w:szCs w:val="20"/>
        </w:rPr>
        <w:t xml:space="preserve"> and </w:t>
      </w:r>
      <w:r w:rsidR="00740E76" w:rsidRPr="00CF1558">
        <w:rPr>
          <w:rFonts w:ascii="Arial" w:hAnsi="Arial" w:cs="Arial"/>
          <w:sz w:val="20"/>
          <w:szCs w:val="20"/>
        </w:rPr>
        <w:t xml:space="preserve">salary </w:t>
      </w:r>
      <w:r w:rsidR="00386ACA">
        <w:rPr>
          <w:rFonts w:ascii="Arial" w:hAnsi="Arial" w:cs="Arial"/>
          <w:sz w:val="20"/>
          <w:szCs w:val="20"/>
        </w:rPr>
        <w:t>norms</w:t>
      </w:r>
      <w:r w:rsidR="00740E76" w:rsidRPr="00CF1558">
        <w:t xml:space="preserve"> </w:t>
      </w:r>
      <w:r w:rsidR="00740E76" w:rsidRPr="00CF1558">
        <w:rPr>
          <w:rFonts w:ascii="Arial" w:hAnsi="Arial" w:cs="Arial"/>
          <w:sz w:val="20"/>
          <w:szCs w:val="20"/>
        </w:rPr>
        <w:t xml:space="preserve">for </w:t>
      </w:r>
      <w:r w:rsidR="00386ACA">
        <w:rPr>
          <w:rFonts w:ascii="Arial" w:hAnsi="Arial" w:cs="Arial"/>
          <w:sz w:val="20"/>
          <w:szCs w:val="20"/>
        </w:rPr>
        <w:t>the class of state officials</w:t>
      </w:r>
      <w:r w:rsidR="00740E76" w:rsidRPr="00CF1558">
        <w:rPr>
          <w:rFonts w:ascii="Arial" w:hAnsi="Arial" w:cs="Arial"/>
          <w:sz w:val="20"/>
          <w:szCs w:val="20"/>
        </w:rPr>
        <w:t xml:space="preserve"> </w:t>
      </w:r>
      <w:r w:rsidR="00740E76">
        <w:rPr>
          <w:rFonts w:ascii="Arial" w:hAnsi="Arial" w:cs="Arial"/>
          <w:sz w:val="20"/>
          <w:szCs w:val="20"/>
        </w:rPr>
        <w:t xml:space="preserve">in the banking </w:t>
      </w:r>
      <w:r w:rsidR="00386ACA">
        <w:rPr>
          <w:rFonts w:ascii="Arial" w:hAnsi="Arial" w:cs="Arial"/>
          <w:sz w:val="20"/>
          <w:szCs w:val="20"/>
        </w:rPr>
        <w:t>sector</w:t>
      </w:r>
      <w:r w:rsidR="00740E76">
        <w:rPr>
          <w:rFonts w:ascii="Arial" w:hAnsi="Arial" w:cs="Arial"/>
          <w:sz w:val="20"/>
          <w:szCs w:val="20"/>
        </w:rPr>
        <w:t>.</w:t>
      </w:r>
    </w:p>
    <w:p w:rsidR="00740E76" w:rsidRDefault="00081705" w:rsidP="00E54CB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581D">
        <w:rPr>
          <w:rFonts w:ascii="Arial" w:hAnsi="Arial" w:cs="Arial"/>
          <w:sz w:val="20"/>
          <w:szCs w:val="20"/>
        </w:rPr>
        <w:t xml:space="preserve">Circular No. </w:t>
      </w:r>
      <w:r>
        <w:rPr>
          <w:rFonts w:ascii="Arial" w:hAnsi="Arial" w:cs="Arial"/>
          <w:sz w:val="20"/>
          <w:szCs w:val="20"/>
        </w:rPr>
        <w:t>14</w:t>
      </w:r>
      <w:r w:rsidRPr="0014581D">
        <w:rPr>
          <w:rFonts w:ascii="Arial" w:hAnsi="Arial" w:cs="Arial"/>
          <w:sz w:val="20"/>
          <w:szCs w:val="20"/>
        </w:rPr>
        <w:t>/2022/TT-NHNN</w:t>
      </w:r>
      <w:r>
        <w:rPr>
          <w:rFonts w:ascii="Arial" w:hAnsi="Arial" w:cs="Arial"/>
          <w:sz w:val="20"/>
          <w:szCs w:val="20"/>
        </w:rPr>
        <w:t xml:space="preserve"> has been issued in </w:t>
      </w:r>
      <w:r w:rsidR="00356183">
        <w:rPr>
          <w:rFonts w:ascii="Arial" w:hAnsi="Arial" w:cs="Arial"/>
          <w:sz w:val="20"/>
          <w:szCs w:val="20"/>
        </w:rPr>
        <w:t>pursuant to the</w:t>
      </w:r>
      <w:r>
        <w:rPr>
          <w:rFonts w:ascii="Arial" w:hAnsi="Arial" w:cs="Arial"/>
          <w:sz w:val="20"/>
          <w:szCs w:val="20"/>
        </w:rPr>
        <w:t xml:space="preserve"> provisions stated at Paragraph 6</w:t>
      </w:r>
      <w:r w:rsidR="003561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Article 73 of Decree No. 138/2020/ND-CP dated November 27, 2020 of the Government stipulating the recruitment, use and management of </w:t>
      </w:r>
      <w:r w:rsidR="00356183">
        <w:rPr>
          <w:rFonts w:ascii="Arial" w:hAnsi="Arial" w:cs="Arial"/>
          <w:sz w:val="20"/>
          <w:szCs w:val="20"/>
        </w:rPr>
        <w:t>state officials</w:t>
      </w:r>
      <w:r>
        <w:rPr>
          <w:rFonts w:ascii="Arial" w:hAnsi="Arial" w:cs="Arial"/>
          <w:sz w:val="20"/>
          <w:szCs w:val="20"/>
        </w:rPr>
        <w:t xml:space="preserve">, </w:t>
      </w:r>
      <w:r w:rsidR="00356183">
        <w:rPr>
          <w:rFonts w:ascii="Arial" w:hAnsi="Arial" w:cs="Arial"/>
          <w:sz w:val="20"/>
          <w:szCs w:val="20"/>
        </w:rPr>
        <w:t>as well as to address</w:t>
      </w:r>
      <w:r w:rsidRPr="00081705">
        <w:rPr>
          <w:rFonts w:ascii="Arial" w:hAnsi="Arial" w:cs="Arial"/>
          <w:sz w:val="20"/>
          <w:szCs w:val="20"/>
        </w:rPr>
        <w:t xml:space="preserve"> the practic</w:t>
      </w:r>
      <w:r w:rsidR="00356183">
        <w:rPr>
          <w:rFonts w:ascii="Arial" w:hAnsi="Arial" w:cs="Arial"/>
          <w:sz w:val="20"/>
          <w:szCs w:val="20"/>
        </w:rPr>
        <w:t>al</w:t>
      </w:r>
      <w:r w:rsidRPr="00081705">
        <w:rPr>
          <w:rFonts w:ascii="Arial" w:hAnsi="Arial" w:cs="Arial"/>
          <w:sz w:val="20"/>
          <w:szCs w:val="20"/>
        </w:rPr>
        <w:t xml:space="preserve"> </w:t>
      </w:r>
      <w:r w:rsidR="00356183">
        <w:rPr>
          <w:rFonts w:ascii="Arial" w:hAnsi="Arial" w:cs="Arial"/>
          <w:sz w:val="20"/>
          <w:szCs w:val="20"/>
        </w:rPr>
        <w:t xml:space="preserve">gaps </w:t>
      </w:r>
      <w:r w:rsidRPr="00081705">
        <w:rPr>
          <w:rFonts w:ascii="Arial" w:hAnsi="Arial" w:cs="Arial"/>
          <w:sz w:val="20"/>
          <w:szCs w:val="20"/>
        </w:rPr>
        <w:t xml:space="preserve">in order to contribute to </w:t>
      </w:r>
      <w:r w:rsidR="00356183">
        <w:rPr>
          <w:rFonts w:ascii="Arial" w:hAnsi="Arial" w:cs="Arial"/>
          <w:sz w:val="20"/>
          <w:szCs w:val="20"/>
        </w:rPr>
        <w:t>improving</w:t>
      </w:r>
      <w:r w:rsidRPr="00081705">
        <w:rPr>
          <w:rFonts w:ascii="Arial" w:hAnsi="Arial" w:cs="Arial"/>
          <w:sz w:val="20"/>
          <w:szCs w:val="20"/>
        </w:rPr>
        <w:t xml:space="preserve"> the legal framework for the </w:t>
      </w:r>
      <w:r>
        <w:rPr>
          <w:rFonts w:ascii="Arial" w:hAnsi="Arial" w:cs="Arial"/>
          <w:sz w:val="20"/>
          <w:szCs w:val="20"/>
        </w:rPr>
        <w:t>management</w:t>
      </w:r>
      <w:r w:rsidR="00C3786A">
        <w:rPr>
          <w:rFonts w:ascii="Arial" w:hAnsi="Arial" w:cs="Arial"/>
          <w:sz w:val="20"/>
          <w:szCs w:val="20"/>
        </w:rPr>
        <w:t xml:space="preserve"> </w:t>
      </w:r>
      <w:r w:rsidR="00356183">
        <w:rPr>
          <w:rFonts w:ascii="Arial" w:hAnsi="Arial" w:cs="Arial"/>
          <w:sz w:val="20"/>
          <w:szCs w:val="20"/>
        </w:rPr>
        <w:t xml:space="preserve">of state officials </w:t>
      </w:r>
      <w:r w:rsidRPr="00081705">
        <w:rPr>
          <w:rFonts w:ascii="Arial" w:hAnsi="Arial" w:cs="Arial"/>
          <w:sz w:val="20"/>
          <w:szCs w:val="20"/>
        </w:rPr>
        <w:t xml:space="preserve">in the banking </w:t>
      </w:r>
      <w:r w:rsidR="00356183">
        <w:rPr>
          <w:rFonts w:ascii="Arial" w:hAnsi="Arial" w:cs="Arial"/>
          <w:sz w:val="20"/>
          <w:szCs w:val="20"/>
        </w:rPr>
        <w:t>sector</w:t>
      </w:r>
      <w:r>
        <w:rPr>
          <w:rFonts w:ascii="Arial" w:hAnsi="Arial" w:cs="Arial"/>
          <w:sz w:val="20"/>
          <w:szCs w:val="20"/>
        </w:rPr>
        <w:t>.</w:t>
      </w:r>
    </w:p>
    <w:p w:rsidR="009D44C9" w:rsidRDefault="00E54CB1" w:rsidP="0012120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581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new </w:t>
      </w:r>
      <w:r w:rsidRPr="0014581D">
        <w:rPr>
          <w:rFonts w:ascii="Arial" w:hAnsi="Arial" w:cs="Arial"/>
          <w:sz w:val="20"/>
          <w:szCs w:val="20"/>
        </w:rPr>
        <w:t xml:space="preserve">Circular will take effect on </w:t>
      </w:r>
      <w:r w:rsidR="00FF3E39">
        <w:rPr>
          <w:rFonts w:ascii="Arial" w:hAnsi="Arial" w:cs="Arial"/>
          <w:sz w:val="20"/>
          <w:szCs w:val="20"/>
        </w:rPr>
        <w:t xml:space="preserve">January </w:t>
      </w:r>
      <w:r w:rsidR="00A11567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FF3E39">
        <w:rPr>
          <w:rFonts w:ascii="Arial" w:hAnsi="Arial" w:cs="Arial"/>
          <w:sz w:val="20"/>
          <w:szCs w:val="20"/>
        </w:rPr>
        <w:t>1</w:t>
      </w:r>
      <w:r w:rsidRPr="0014581D">
        <w:rPr>
          <w:rFonts w:ascii="Arial" w:hAnsi="Arial" w:cs="Arial"/>
          <w:sz w:val="20"/>
          <w:szCs w:val="20"/>
        </w:rPr>
        <w:t>, 202</w:t>
      </w:r>
      <w:r w:rsidR="00FF3E39">
        <w:rPr>
          <w:rFonts w:ascii="Arial" w:hAnsi="Arial" w:cs="Arial"/>
          <w:sz w:val="20"/>
          <w:szCs w:val="20"/>
        </w:rPr>
        <w:t>3</w:t>
      </w:r>
      <w:r w:rsidRPr="0014581D">
        <w:rPr>
          <w:rFonts w:ascii="Arial" w:hAnsi="Arial" w:cs="Arial"/>
          <w:sz w:val="20"/>
          <w:szCs w:val="20"/>
        </w:rPr>
        <w:t>.</w:t>
      </w:r>
    </w:p>
    <w:p w:rsidR="00C3786A" w:rsidRDefault="00C3786A" w:rsidP="0012120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3786A" w:rsidRPr="009D44C9" w:rsidRDefault="00C3786A" w:rsidP="0012120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Translated by LK.</w:t>
      </w:r>
      <w:proofErr w:type="gramEnd"/>
    </w:p>
    <w:sectPr w:rsidR="00C3786A" w:rsidRPr="009D4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BC"/>
    <w:rsid w:val="00005AF2"/>
    <w:rsid w:val="0001446E"/>
    <w:rsid w:val="00021597"/>
    <w:rsid w:val="0003359F"/>
    <w:rsid w:val="0003598F"/>
    <w:rsid w:val="00036D12"/>
    <w:rsid w:val="00063E7F"/>
    <w:rsid w:val="00081705"/>
    <w:rsid w:val="000927D1"/>
    <w:rsid w:val="00097BBB"/>
    <w:rsid w:val="000D0F84"/>
    <w:rsid w:val="000D621C"/>
    <w:rsid w:val="0010370C"/>
    <w:rsid w:val="00107AFC"/>
    <w:rsid w:val="00121208"/>
    <w:rsid w:val="0013489F"/>
    <w:rsid w:val="0015739B"/>
    <w:rsid w:val="0017575B"/>
    <w:rsid w:val="0019735C"/>
    <w:rsid w:val="001B1E73"/>
    <w:rsid w:val="001D13E8"/>
    <w:rsid w:val="001E274C"/>
    <w:rsid w:val="001F6CC6"/>
    <w:rsid w:val="001F7905"/>
    <w:rsid w:val="00224FD0"/>
    <w:rsid w:val="00237259"/>
    <w:rsid w:val="002458F7"/>
    <w:rsid w:val="00280285"/>
    <w:rsid w:val="002978C5"/>
    <w:rsid w:val="002B324A"/>
    <w:rsid w:val="002E6943"/>
    <w:rsid w:val="00306B8F"/>
    <w:rsid w:val="003160C0"/>
    <w:rsid w:val="00317AFE"/>
    <w:rsid w:val="00327AA8"/>
    <w:rsid w:val="00327FBA"/>
    <w:rsid w:val="00330254"/>
    <w:rsid w:val="003546F3"/>
    <w:rsid w:val="00356183"/>
    <w:rsid w:val="00386ACA"/>
    <w:rsid w:val="003A156D"/>
    <w:rsid w:val="003A2C07"/>
    <w:rsid w:val="003B5895"/>
    <w:rsid w:val="00424571"/>
    <w:rsid w:val="00453E0C"/>
    <w:rsid w:val="00486286"/>
    <w:rsid w:val="004A68D1"/>
    <w:rsid w:val="004D32F1"/>
    <w:rsid w:val="004F488D"/>
    <w:rsid w:val="004F615D"/>
    <w:rsid w:val="0050517C"/>
    <w:rsid w:val="00526FA5"/>
    <w:rsid w:val="00542AC7"/>
    <w:rsid w:val="00550E1E"/>
    <w:rsid w:val="0057653E"/>
    <w:rsid w:val="00581515"/>
    <w:rsid w:val="00595D61"/>
    <w:rsid w:val="005C2ABF"/>
    <w:rsid w:val="005C3CF3"/>
    <w:rsid w:val="005E6B68"/>
    <w:rsid w:val="00600323"/>
    <w:rsid w:val="00660EA7"/>
    <w:rsid w:val="00677E0A"/>
    <w:rsid w:val="006851FD"/>
    <w:rsid w:val="00697D6B"/>
    <w:rsid w:val="006A6BC8"/>
    <w:rsid w:val="006C1B96"/>
    <w:rsid w:val="006E42B2"/>
    <w:rsid w:val="006F4D38"/>
    <w:rsid w:val="006F77C0"/>
    <w:rsid w:val="00740E76"/>
    <w:rsid w:val="00744A9C"/>
    <w:rsid w:val="00780DCC"/>
    <w:rsid w:val="007A484F"/>
    <w:rsid w:val="007B221F"/>
    <w:rsid w:val="007D2FD7"/>
    <w:rsid w:val="007E05A8"/>
    <w:rsid w:val="007E5117"/>
    <w:rsid w:val="007F4FCA"/>
    <w:rsid w:val="00861E12"/>
    <w:rsid w:val="0087127C"/>
    <w:rsid w:val="00881F67"/>
    <w:rsid w:val="008840DF"/>
    <w:rsid w:val="008B2574"/>
    <w:rsid w:val="008D0642"/>
    <w:rsid w:val="008D068B"/>
    <w:rsid w:val="008E4B55"/>
    <w:rsid w:val="008F56CA"/>
    <w:rsid w:val="00921357"/>
    <w:rsid w:val="009678CC"/>
    <w:rsid w:val="00975C20"/>
    <w:rsid w:val="00991526"/>
    <w:rsid w:val="009931C7"/>
    <w:rsid w:val="00997EF7"/>
    <w:rsid w:val="009A271B"/>
    <w:rsid w:val="009A7E83"/>
    <w:rsid w:val="009B6253"/>
    <w:rsid w:val="009C365B"/>
    <w:rsid w:val="009D44C9"/>
    <w:rsid w:val="009D6C46"/>
    <w:rsid w:val="009E2454"/>
    <w:rsid w:val="009E33DE"/>
    <w:rsid w:val="00A07986"/>
    <w:rsid w:val="00A11567"/>
    <w:rsid w:val="00A44E5F"/>
    <w:rsid w:val="00A63FC8"/>
    <w:rsid w:val="00A730DB"/>
    <w:rsid w:val="00AA2E0B"/>
    <w:rsid w:val="00AC687F"/>
    <w:rsid w:val="00AD65FD"/>
    <w:rsid w:val="00AE5702"/>
    <w:rsid w:val="00AF1781"/>
    <w:rsid w:val="00AF2407"/>
    <w:rsid w:val="00B00EB3"/>
    <w:rsid w:val="00B21542"/>
    <w:rsid w:val="00B25E70"/>
    <w:rsid w:val="00B33DF9"/>
    <w:rsid w:val="00B3420B"/>
    <w:rsid w:val="00B3463E"/>
    <w:rsid w:val="00B57A06"/>
    <w:rsid w:val="00B8089F"/>
    <w:rsid w:val="00B82678"/>
    <w:rsid w:val="00BA13CB"/>
    <w:rsid w:val="00BA3278"/>
    <w:rsid w:val="00BA77DC"/>
    <w:rsid w:val="00BB2CD4"/>
    <w:rsid w:val="00BF7048"/>
    <w:rsid w:val="00C04AF4"/>
    <w:rsid w:val="00C3786A"/>
    <w:rsid w:val="00C5610F"/>
    <w:rsid w:val="00C96D46"/>
    <w:rsid w:val="00CD1044"/>
    <w:rsid w:val="00CE0971"/>
    <w:rsid w:val="00CE33BC"/>
    <w:rsid w:val="00CF1558"/>
    <w:rsid w:val="00CF434D"/>
    <w:rsid w:val="00CF7051"/>
    <w:rsid w:val="00CF781B"/>
    <w:rsid w:val="00D30977"/>
    <w:rsid w:val="00D31D4E"/>
    <w:rsid w:val="00D35389"/>
    <w:rsid w:val="00D40794"/>
    <w:rsid w:val="00D433FD"/>
    <w:rsid w:val="00D50B1E"/>
    <w:rsid w:val="00D5577E"/>
    <w:rsid w:val="00D67D76"/>
    <w:rsid w:val="00D73679"/>
    <w:rsid w:val="00D80246"/>
    <w:rsid w:val="00D91277"/>
    <w:rsid w:val="00DB04BE"/>
    <w:rsid w:val="00DB4354"/>
    <w:rsid w:val="00DC6617"/>
    <w:rsid w:val="00DD597B"/>
    <w:rsid w:val="00DF3CAA"/>
    <w:rsid w:val="00DF64D6"/>
    <w:rsid w:val="00DF7E29"/>
    <w:rsid w:val="00E008EC"/>
    <w:rsid w:val="00E24D81"/>
    <w:rsid w:val="00E33A97"/>
    <w:rsid w:val="00E44FEC"/>
    <w:rsid w:val="00E54CB1"/>
    <w:rsid w:val="00EA5E20"/>
    <w:rsid w:val="00ED73DB"/>
    <w:rsid w:val="00F00720"/>
    <w:rsid w:val="00F02351"/>
    <w:rsid w:val="00F07BA0"/>
    <w:rsid w:val="00F07EBD"/>
    <w:rsid w:val="00F2174C"/>
    <w:rsid w:val="00F344FF"/>
    <w:rsid w:val="00F36155"/>
    <w:rsid w:val="00F45C8E"/>
    <w:rsid w:val="00F47634"/>
    <w:rsid w:val="00F61A2E"/>
    <w:rsid w:val="00F652F5"/>
    <w:rsid w:val="00FB4174"/>
    <w:rsid w:val="00FD57B2"/>
    <w:rsid w:val="00FF18CF"/>
    <w:rsid w:val="00FF3E39"/>
    <w:rsid w:val="00FF402F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05"/>
    <w:pPr>
      <w:ind w:left="720"/>
      <w:contextualSpacing/>
    </w:pPr>
  </w:style>
  <w:style w:type="character" w:customStyle="1" w:styleId="xq">
    <w:name w:val="xq"/>
    <w:basedOn w:val="DefaultParagraphFont"/>
    <w:rsid w:val="007B221F"/>
  </w:style>
  <w:style w:type="character" w:styleId="Hyperlink">
    <w:name w:val="Hyperlink"/>
    <w:basedOn w:val="DefaultParagraphFont"/>
    <w:uiPriority w:val="99"/>
    <w:semiHidden/>
    <w:unhideWhenUsed/>
    <w:rsid w:val="007B22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05"/>
    <w:pPr>
      <w:ind w:left="720"/>
      <w:contextualSpacing/>
    </w:pPr>
  </w:style>
  <w:style w:type="character" w:customStyle="1" w:styleId="xq">
    <w:name w:val="xq"/>
    <w:basedOn w:val="DefaultParagraphFont"/>
    <w:rsid w:val="007B221F"/>
  </w:style>
  <w:style w:type="character" w:styleId="Hyperlink">
    <w:name w:val="Hyperlink"/>
    <w:basedOn w:val="DefaultParagraphFont"/>
    <w:uiPriority w:val="99"/>
    <w:semiHidden/>
    <w:unhideWhenUsed/>
    <w:rsid w:val="007B22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08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1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15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0" w:color="DEDFDF"/>
            <w:right w:val="none" w:sz="0" w:space="0" w:color="auto"/>
          </w:divBdr>
          <w:divsChild>
            <w:div w:id="4267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Khanh Linh (VTTh)</dc:creator>
  <cp:lastModifiedBy>Pham Khanh Linh (VTTh)</cp:lastModifiedBy>
  <cp:revision>34</cp:revision>
  <dcterms:created xsi:type="dcterms:W3CDTF">2022-11-08T10:15:00Z</dcterms:created>
  <dcterms:modified xsi:type="dcterms:W3CDTF">2022-11-11T01:48:00Z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SBV540808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526940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http://webcenter-app01:16200/cs/idcplg?IdcService=DESKTOP_DOC_INFO&amp;dDocName=SBV540808&amp;dID=526940&amp;ClientControlled=DocMan,taskpane&amp;coreContentOnly=1</vt:lpwstr>
  </property>
</Properties>
</file>