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AD" w:rsidRPr="004D50A6" w:rsidRDefault="005F2AAD" w:rsidP="005F2AAD">
      <w:pPr>
        <w:tabs>
          <w:tab w:val="left" w:pos="930"/>
          <w:tab w:val="center" w:pos="4520"/>
        </w:tabs>
        <w:spacing w:before="12" w:after="12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4D50A6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Developments in Money Market and Inter-bank Market (</w:t>
      </w:r>
      <w:r w:rsidR="00FD1C9F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April 8-11</w:t>
      </w:r>
      <w:r w:rsidRPr="004D50A6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, 2025)</w:t>
      </w:r>
    </w:p>
    <w:p w:rsidR="005F2AAD" w:rsidRPr="004D50A6" w:rsidRDefault="005F2AAD" w:rsidP="005F2AAD">
      <w:pPr>
        <w:spacing w:before="12" w:after="120" w:line="240" w:lineRule="auto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4D50A6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 xml:space="preserve">1. </w:t>
      </w:r>
      <w:proofErr w:type="spellStart"/>
      <w:r w:rsidRPr="004D50A6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Forex</w:t>
      </w:r>
      <w:proofErr w:type="spellEnd"/>
      <w:r w:rsidRPr="004D50A6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 xml:space="preserve"> market and exchange rates</w:t>
      </w:r>
    </w:p>
    <w:p w:rsidR="005F2AAD" w:rsidRPr="004D50A6" w:rsidRDefault="005F2AAD" w:rsidP="005F2AAD">
      <w:pPr>
        <w:tabs>
          <w:tab w:val="left" w:pos="8205"/>
        </w:tabs>
        <w:spacing w:before="12"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On 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April 8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, 2025, the buying and selling exchange rates quoted on the website of the Joint Stock Commercial Bank for Foreign Trade of Vietnam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(</w:t>
      </w:r>
      <w:proofErr w:type="spellStart"/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Vietcombank</w:t>
      </w:r>
      <w:proofErr w:type="spellEnd"/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) were at VND 25,780/26,</w:t>
      </w:r>
      <w:r w:rsidR="00A93E20" w:rsidRP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140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per USD, a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n increase of VND 18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0 USD as compared with the rates of the last working day of the previous week (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April 4, 2025). By the end of April 11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, 2025, the exchange rates were quoted at VND 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25,560/25,</w:t>
      </w:r>
      <w:r w:rsidR="00A93E20" w:rsidRP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920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per USD, 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a de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crease of 220 VND per USD as compared with the rates of 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April 8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, 2025.</w:t>
      </w:r>
    </w:p>
    <w:p w:rsidR="005F2AAD" w:rsidRPr="004D50A6" w:rsidRDefault="005F2AAD" w:rsidP="005F2AAD">
      <w:pPr>
        <w:tabs>
          <w:tab w:val="left" w:pos="8205"/>
        </w:tabs>
        <w:spacing w:before="12"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4D50A6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2. Inter-bank transaction operations</w:t>
      </w:r>
    </w:p>
    <w:p w:rsidR="005F2AAD" w:rsidRPr="004D50A6" w:rsidRDefault="005F2AAD" w:rsidP="005F2AAD">
      <w:pPr>
        <w:tabs>
          <w:tab w:val="left" w:pos="8205"/>
        </w:tabs>
        <w:spacing w:before="12" w:after="12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</w:pPr>
      <w:r w:rsidRPr="004D50A6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2.1. Transactions</w:t>
      </w:r>
    </w:p>
    <w:p w:rsidR="005F2AAD" w:rsidRPr="004D50A6" w:rsidRDefault="005F2AAD" w:rsidP="005F2AAD">
      <w:pPr>
        <w:tabs>
          <w:tab w:val="left" w:pos="8205"/>
        </w:tabs>
        <w:spacing w:before="12"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According to the reports submitted by the credit institutions and the foreign bank branches, the total amount of transactions in VND in the inter-bank market during the week reached approximately VND  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1,953,</w:t>
      </w:r>
      <w:r w:rsidR="00A93E20" w:rsidRP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563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billion, an average of VND 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488,</w:t>
      </w:r>
      <w:r w:rsidR="00A93E20" w:rsidRP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391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billion per day, a de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crease of VND </w:t>
      </w:r>
      <w:r w:rsidR="00A93E20" w:rsidRP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2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2,</w:t>
      </w:r>
      <w:r w:rsidR="00A93E20" w:rsidRP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762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billion per day as compared to </w:t>
      </w:r>
      <w:bookmarkStart w:id="0" w:name="_GoBack"/>
      <w:bookmarkEnd w:id="0"/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the previous week. Meanwhile, the transaction amount in USD was equivalent to VND 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450,</w:t>
      </w:r>
      <w:r w:rsidR="00A93E20" w:rsidRP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052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billion, an average of VND 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112,</w:t>
      </w:r>
      <w:r w:rsidR="00A93E20" w:rsidRP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513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bill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ion per day, an increase of VND 4,</w:t>
      </w:r>
      <w:r w:rsidR="00A93E20" w:rsidRP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375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billion per day as compared to the previous week.</w:t>
      </w:r>
    </w:p>
    <w:p w:rsidR="005F2AAD" w:rsidRPr="004D50A6" w:rsidRDefault="005F2AAD" w:rsidP="005F2AAD">
      <w:pPr>
        <w:tabs>
          <w:tab w:val="left" w:pos="8205"/>
        </w:tabs>
        <w:spacing w:before="12"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Regarding the maturities, most VND transactions were for overnight and 1-week terms, accounting for 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93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% and 3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% of the total amount of transactions respectively. For USD transactions, overnight a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nd 1-week terms accounted for 87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% and 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9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% of the total amount of transactions respectively.</w:t>
      </w:r>
    </w:p>
    <w:p w:rsidR="005F2AAD" w:rsidRPr="004D50A6" w:rsidRDefault="005F2AAD" w:rsidP="005F2AAD">
      <w:pPr>
        <w:tabs>
          <w:tab w:val="left" w:pos="8205"/>
        </w:tabs>
        <w:spacing w:before="12" w:after="12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</w:pPr>
      <w:r w:rsidRPr="004D50A6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2.2. Inter-bank interest rates</w:t>
      </w:r>
    </w:p>
    <w:p w:rsidR="005F2AAD" w:rsidRPr="004D50A6" w:rsidRDefault="005F2AAD" w:rsidP="005F2AAD">
      <w:pPr>
        <w:spacing w:before="12"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For transactions in VND: As compared to the previous week, the average inter-bank interest rates for some key terms experienced opposite movements as compared to the previous week</w:t>
      </w:r>
      <w:r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  <w:proofErr w:type="gramStart"/>
      <w:r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Specifically, the average inter-bank int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erest rate for overnight term decreased by 0.2 percentage points, to 4.1</w:t>
      </w:r>
      <w:r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3% p.a.</w:t>
      </w:r>
      <w:proofErr w:type="gramEnd"/>
      <w:r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Meanwhile, the average inter-bank interest rates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for 1-week and 1-month terms in</w:t>
      </w:r>
      <w:r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creased by 0.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2</w:t>
      </w:r>
      <w:r w:rsidR="00B170BB"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2</w:t>
      </w:r>
      <w:r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percentage points and 0.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36</w:t>
      </w:r>
      <w:r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percentage points respectively</w:t>
      </w:r>
      <w:r w:rsidR="00B170BB"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to 4.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33</w:t>
      </w:r>
      <w:r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% p.a.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4.52</w:t>
      </w:r>
      <w:r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% p.a. respectively. </w:t>
      </w:r>
    </w:p>
    <w:p w:rsidR="00B170BB" w:rsidRPr="004D50A6" w:rsidRDefault="005F2AAD" w:rsidP="005F2AAD">
      <w:pPr>
        <w:spacing w:before="12"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For transactions in USD: As compared to the previous week, </w:t>
      </w:r>
      <w:r w:rsidR="00B170BB"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the average in</w:t>
      </w:r>
      <w:r w:rsidR="00A93E2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ter-bank interest rates for below 1-month</w:t>
      </w:r>
      <w:r w:rsidR="00B170BB"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terms experienced minor changes as compared to the previous week</w:t>
      </w: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. Specifically, </w:t>
      </w:r>
      <w:r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average inter-bank interest rate for overnight term 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decreased by 0.01 </w:t>
      </w:r>
      <w:r w:rsidR="00A93E20"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percentage point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to</w:t>
      </w:r>
      <w:r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4.29</w:t>
      </w:r>
      <w:r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% p.a., </w:t>
      </w:r>
      <w:r w:rsidR="002C21F2"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while </w:t>
      </w:r>
      <w:r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the average inter-bank interest rate for 1-week</w:t>
      </w:r>
      <w:r w:rsidR="00B170BB"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42573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term 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increased by 0.01</w:t>
      </w:r>
      <w:r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percentage </w:t>
      </w:r>
      <w:proofErr w:type="gramStart"/>
      <w:r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point</w:t>
      </w:r>
      <w:proofErr w:type="gramEnd"/>
      <w:r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, 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to 4.32% </w:t>
      </w:r>
      <w:proofErr w:type="spellStart"/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p.a.</w:t>
      </w:r>
      <w:r w:rsidR="0042573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Meanwhile</w:t>
      </w:r>
      <w:proofErr w:type="spellEnd"/>
      <w:r w:rsidR="0042573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42573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</w:t>
      </w:r>
      <w:r w:rsidR="00A93E20"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he average inter-bank interest rate for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1-month term </w:t>
      </w:r>
      <w:r w:rsidR="0042573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experienced the biggest 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increase</w:t>
      </w:r>
      <w:r w:rsidR="0042573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of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0.26 </w:t>
      </w:r>
      <w:r w:rsidR="00B170BB"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percentage points</w:t>
      </w:r>
      <w:r w:rsidR="00A93E2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to 4.41</w:t>
      </w:r>
      <w:r w:rsidR="00B170BB" w:rsidRPr="004D50A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% p.a.</w:t>
      </w:r>
    </w:p>
    <w:p w:rsidR="005F2AAD" w:rsidRPr="004D50A6" w:rsidRDefault="005F2AAD" w:rsidP="005F2AAD">
      <w:pPr>
        <w:spacing w:before="12"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4D50A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The specific average inter-bank interest rates were as follows:</w:t>
      </w:r>
    </w:p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361"/>
        <w:gridCol w:w="1050"/>
        <w:gridCol w:w="1134"/>
        <w:gridCol w:w="1134"/>
        <w:gridCol w:w="1134"/>
        <w:gridCol w:w="1080"/>
        <w:gridCol w:w="1180"/>
      </w:tblGrid>
      <w:tr w:rsidR="004D50A6" w:rsidRPr="004D50A6" w:rsidTr="00D038A7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AD" w:rsidRPr="004D50A6" w:rsidRDefault="005F2AAD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F2AAD" w:rsidRPr="004D50A6" w:rsidRDefault="005F2AAD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D50A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Overnight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F2AAD" w:rsidRPr="004D50A6" w:rsidRDefault="005F2AAD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D50A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1-week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AAD" w:rsidRPr="004D50A6" w:rsidRDefault="005F2AAD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D50A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2-week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F2AAD" w:rsidRPr="004D50A6" w:rsidRDefault="005F2AAD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D50A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1-month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F2AAD" w:rsidRPr="004D50A6" w:rsidRDefault="005F2AAD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D50A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3-month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AD" w:rsidRPr="004D50A6" w:rsidRDefault="005F2AAD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D50A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6-month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AD" w:rsidRPr="004D50A6" w:rsidRDefault="005F2AAD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D50A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9-month</w:t>
            </w:r>
          </w:p>
        </w:tc>
      </w:tr>
      <w:tr w:rsidR="004D50A6" w:rsidRPr="004D50A6" w:rsidTr="00D038A7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AD" w:rsidRPr="004D50A6" w:rsidRDefault="005F2AAD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4D50A6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VND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AD" w:rsidRPr="004D50A6" w:rsidRDefault="00A93E20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4.13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AD" w:rsidRPr="004D50A6" w:rsidRDefault="00A93E20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4.33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AAD" w:rsidRPr="004D50A6" w:rsidRDefault="005F2AAD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4D50A6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</w:t>
            </w:r>
            <w:r w:rsidR="00A93E20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AD" w:rsidRPr="004D50A6" w:rsidRDefault="005F2AAD" w:rsidP="00A93E20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4D50A6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</w:t>
            </w:r>
            <w:r w:rsidR="00A93E20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AD" w:rsidRPr="004D50A6" w:rsidRDefault="00A93E20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4.97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AD" w:rsidRPr="004D50A6" w:rsidRDefault="005F2AAD" w:rsidP="00A93E20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4D50A6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5.</w:t>
            </w:r>
            <w:r w:rsidR="00A93E20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AD" w:rsidRPr="004D50A6" w:rsidRDefault="00B170BB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4D50A6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-</w:t>
            </w:r>
          </w:p>
        </w:tc>
      </w:tr>
      <w:tr w:rsidR="004D50A6" w:rsidRPr="004D50A6" w:rsidTr="00D038A7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AD" w:rsidRPr="004D50A6" w:rsidRDefault="005F2AAD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4D50A6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USD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AD" w:rsidRPr="004D50A6" w:rsidRDefault="00A93E20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AD" w:rsidRPr="004D50A6" w:rsidRDefault="00A93E20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4.32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AAD" w:rsidRPr="004D50A6" w:rsidRDefault="00A93E20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AD" w:rsidRPr="004D50A6" w:rsidRDefault="00A93E20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AD" w:rsidRPr="004D50A6" w:rsidRDefault="00A93E20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AD" w:rsidRPr="004D50A6" w:rsidRDefault="00B170BB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4D50A6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AD" w:rsidRPr="004D50A6" w:rsidRDefault="005F2AAD" w:rsidP="00D038A7">
            <w:pPr>
              <w:spacing w:before="12"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4D50A6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-</w:t>
            </w:r>
          </w:p>
        </w:tc>
      </w:tr>
    </w:tbl>
    <w:p w:rsidR="004D50A6" w:rsidRPr="004D50A6" w:rsidRDefault="005F2AAD" w:rsidP="004D50A6">
      <w:pPr>
        <w:spacing w:before="120" w:after="120" w:line="240" w:lineRule="auto"/>
        <w:rPr>
          <w:color w:val="000000" w:themeColor="text1"/>
        </w:rPr>
      </w:pPr>
      <w:r w:rsidRPr="004D50A6">
        <w:rPr>
          <w:rFonts w:ascii="Arial" w:hAnsi="Arial" w:cs="Arial"/>
          <w:b/>
          <w:i/>
          <w:color w:val="000000" w:themeColor="text1"/>
          <w:sz w:val="18"/>
          <w:szCs w:val="20"/>
        </w:rPr>
        <w:t>Translated by HY</w:t>
      </w:r>
    </w:p>
    <w:sectPr w:rsidR="004D50A6" w:rsidRPr="004D50A6" w:rsidSect="00920CCC">
      <w:pgSz w:w="11907" w:h="16839" w:code="9"/>
      <w:pgMar w:top="1152" w:right="1138" w:bottom="1152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AD"/>
    <w:rsid w:val="00112A9F"/>
    <w:rsid w:val="001C237D"/>
    <w:rsid w:val="002C21F2"/>
    <w:rsid w:val="003D6AB5"/>
    <w:rsid w:val="00425731"/>
    <w:rsid w:val="004D50A6"/>
    <w:rsid w:val="005F2AAD"/>
    <w:rsid w:val="008E3F35"/>
    <w:rsid w:val="00A15EC9"/>
    <w:rsid w:val="00A46D90"/>
    <w:rsid w:val="00A93E20"/>
    <w:rsid w:val="00B170BB"/>
    <w:rsid w:val="00B73C07"/>
    <w:rsid w:val="00F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0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0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Hai Yen (VTTh)</dc:creator>
  <cp:lastModifiedBy>Nguyen Thi Hai Yen (VTTh)</cp:lastModifiedBy>
  <cp:revision>4</cp:revision>
  <dcterms:created xsi:type="dcterms:W3CDTF">2025-04-17T07:26:00Z</dcterms:created>
  <dcterms:modified xsi:type="dcterms:W3CDTF">2025-04-21T07:40:00Z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SBV625615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599245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http://webcenter-app01:16200/cs/idcplg?IdcService=DESKTOP_DOC_INFO&amp;dDocName=SBV625615&amp;dID=599245&amp;ClientControlled=DocMan,taskpane&amp;coreContentOnly=1</vt:lpwstr>
  </property>
</Properties>
</file>