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420"/>
        <w:gridCol w:w="5940"/>
      </w:tblGrid>
      <w:tr w:rsidR="0040347E" w:rsidRPr="00BE5D52" w:rsidTr="003A5935">
        <w:tc>
          <w:tcPr>
            <w:tcW w:w="3420" w:type="dxa"/>
          </w:tcPr>
          <w:p w:rsidR="0040347E" w:rsidRPr="00BE5D52" w:rsidRDefault="0040347E" w:rsidP="003A5935">
            <w:pPr>
              <w:spacing w:line="300" w:lineRule="exact"/>
              <w:rPr>
                <w:b/>
                <w:bCs/>
                <w:sz w:val="26"/>
                <w:szCs w:val="26"/>
              </w:rPr>
            </w:pPr>
            <w:r w:rsidRPr="00BE5D52">
              <w:rPr>
                <w:b/>
                <w:bCs/>
                <w:sz w:val="26"/>
                <w:szCs w:val="26"/>
              </w:rPr>
              <w:t>NGÂN HÀNG NHÀ N</w:t>
            </w:r>
            <w:r w:rsidRPr="00BE5D52">
              <w:rPr>
                <w:rFonts w:hint="eastAsia"/>
                <w:b/>
                <w:bCs/>
                <w:sz w:val="26"/>
                <w:szCs w:val="26"/>
              </w:rPr>
              <w:t>Ư</w:t>
            </w:r>
            <w:r w:rsidRPr="00BE5D52">
              <w:rPr>
                <w:b/>
                <w:bCs/>
                <w:sz w:val="26"/>
                <w:szCs w:val="26"/>
              </w:rPr>
              <w:t>ỚC</w:t>
            </w:r>
          </w:p>
          <w:p w:rsidR="0040347E" w:rsidRPr="00BE5D52" w:rsidRDefault="0040347E" w:rsidP="003A5935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BE5D52">
              <w:rPr>
                <w:b/>
                <w:bCs/>
                <w:sz w:val="26"/>
                <w:szCs w:val="26"/>
              </w:rPr>
              <w:t>VIỆT NAM</w:t>
            </w:r>
          </w:p>
          <w:p w:rsidR="0040347E" w:rsidRDefault="00732743" w:rsidP="003A5935">
            <w:pPr>
              <w:spacing w:line="3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33020</wp:posOffset>
                      </wp:positionV>
                      <wp:extent cx="507365" cy="0"/>
                      <wp:effectExtent l="10160" t="10160" r="635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025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2.6pt" to="101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/l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"/>
                  </w:pict>
                </mc:Fallback>
              </mc:AlternateContent>
            </w:r>
          </w:p>
          <w:p w:rsidR="0040347E" w:rsidRPr="00DF61F0" w:rsidRDefault="0040347E" w:rsidP="003A5935">
            <w:pPr>
              <w:spacing w:line="30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40" w:type="dxa"/>
          </w:tcPr>
          <w:p w:rsidR="0040347E" w:rsidRPr="00882789" w:rsidRDefault="0040347E" w:rsidP="003A5935">
            <w:pPr>
              <w:pStyle w:val="Heading1"/>
              <w:jc w:val="left"/>
              <w:rPr>
                <w:sz w:val="26"/>
                <w:szCs w:val="26"/>
              </w:rPr>
            </w:pPr>
            <w:r w:rsidRPr="00E16E09">
              <w:rPr>
                <w:sz w:val="26"/>
                <w:szCs w:val="26"/>
              </w:rPr>
              <w:t>CỘNG HOÀ  XÃ HỘI CHỦ NGHĨA VIỆT NAM</w:t>
            </w:r>
          </w:p>
          <w:p w:rsidR="0040347E" w:rsidRPr="00BE5D52" w:rsidRDefault="0040347E" w:rsidP="003A5935">
            <w:pPr>
              <w:jc w:val="center"/>
              <w:rPr>
                <w:b/>
                <w:sz w:val="28"/>
                <w:szCs w:val="28"/>
              </w:rPr>
            </w:pPr>
            <w:r w:rsidRPr="00BE5D52">
              <w:rPr>
                <w:rFonts w:hint="eastAsia"/>
                <w:b/>
                <w:sz w:val="28"/>
                <w:szCs w:val="28"/>
              </w:rPr>
              <w:t>Đ</w:t>
            </w:r>
            <w:r w:rsidRPr="00BE5D52">
              <w:rPr>
                <w:b/>
                <w:sz w:val="28"/>
                <w:szCs w:val="28"/>
              </w:rPr>
              <w:t>ộc lập - Tự do - Hạnh phúc</w:t>
            </w:r>
          </w:p>
          <w:p w:rsidR="0040347E" w:rsidRDefault="00732743" w:rsidP="003A5935">
            <w:pPr>
              <w:rPr>
                <w:i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20320</wp:posOffset>
                      </wp:positionV>
                      <wp:extent cx="2273300" cy="0"/>
                      <wp:effectExtent l="12700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2B10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.6pt" to="2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1M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"/>
                  </w:pict>
                </mc:Fallback>
              </mc:AlternateContent>
            </w:r>
            <w:r w:rsidR="0040347E" w:rsidRPr="00BE5D52">
              <w:rPr>
                <w:i/>
                <w:iCs/>
                <w:sz w:val="26"/>
                <w:szCs w:val="26"/>
              </w:rPr>
              <w:t xml:space="preserve">                  </w:t>
            </w:r>
          </w:p>
          <w:p w:rsidR="0040347E" w:rsidRPr="00BE5D52" w:rsidRDefault="0040347E" w:rsidP="00DD7A00">
            <w:pPr>
              <w:jc w:val="center"/>
              <w:rPr>
                <w:sz w:val="28"/>
                <w:szCs w:val="28"/>
              </w:rPr>
            </w:pPr>
            <w:r w:rsidRPr="00BE5D52">
              <w:rPr>
                <w:i/>
                <w:iCs/>
                <w:sz w:val="28"/>
                <w:szCs w:val="28"/>
              </w:rPr>
              <w:t xml:space="preserve">Hà Nội, ngày </w:t>
            </w:r>
            <w:r w:rsidR="00DD7A00">
              <w:rPr>
                <w:i/>
                <w:iCs/>
                <w:sz w:val="28"/>
                <w:szCs w:val="28"/>
              </w:rPr>
              <w:t>11</w:t>
            </w:r>
            <w:r w:rsidRPr="00BE5D52">
              <w:rPr>
                <w:i/>
                <w:iCs/>
                <w:sz w:val="28"/>
                <w:szCs w:val="28"/>
              </w:rPr>
              <w:t xml:space="preserve"> tháng</w:t>
            </w:r>
            <w:r w:rsidR="006E0941">
              <w:rPr>
                <w:i/>
                <w:iCs/>
                <w:sz w:val="28"/>
                <w:szCs w:val="28"/>
              </w:rPr>
              <w:t xml:space="preserve"> 6</w:t>
            </w:r>
            <w:r w:rsidRPr="00BE5D52">
              <w:rPr>
                <w:i/>
                <w:iCs/>
                <w:sz w:val="28"/>
                <w:szCs w:val="28"/>
              </w:rPr>
              <w:t xml:space="preserve"> n</w:t>
            </w:r>
            <w:r w:rsidRPr="00BE5D52">
              <w:rPr>
                <w:rFonts w:hint="eastAsia"/>
                <w:i/>
                <w:iCs/>
                <w:sz w:val="28"/>
                <w:szCs w:val="28"/>
              </w:rPr>
              <w:t>ă</w:t>
            </w:r>
            <w:r w:rsidRPr="00BE5D52">
              <w:rPr>
                <w:i/>
                <w:iCs/>
                <w:sz w:val="28"/>
                <w:szCs w:val="28"/>
              </w:rPr>
              <w:t>m 20</w:t>
            </w:r>
            <w:r w:rsidR="000A414D">
              <w:rPr>
                <w:i/>
                <w:iCs/>
                <w:sz w:val="28"/>
                <w:szCs w:val="28"/>
              </w:rPr>
              <w:t>2</w:t>
            </w:r>
            <w:r w:rsidR="00DD7A00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40347E" w:rsidRDefault="0040347E"/>
    <w:p w:rsidR="0040347E" w:rsidRDefault="0040347E" w:rsidP="004E10A8">
      <w:pPr>
        <w:spacing w:before="120" w:after="120"/>
        <w:jc w:val="center"/>
        <w:rPr>
          <w:b/>
          <w:bCs/>
          <w:sz w:val="28"/>
          <w:szCs w:val="28"/>
        </w:rPr>
      </w:pPr>
      <w:r w:rsidRPr="0040347E">
        <w:rPr>
          <w:b/>
          <w:bCs/>
          <w:sz w:val="28"/>
          <w:szCs w:val="28"/>
        </w:rPr>
        <w:t>THÔNG CÁO BÁO CHÍ</w:t>
      </w:r>
    </w:p>
    <w:p w:rsidR="003A5935" w:rsidRPr="003A5935" w:rsidRDefault="003A5935" w:rsidP="004E10A8">
      <w:pPr>
        <w:spacing w:before="120" w:after="120"/>
        <w:jc w:val="center"/>
        <w:rPr>
          <w:b/>
          <w:bCs/>
          <w:sz w:val="10"/>
          <w:szCs w:val="10"/>
        </w:rPr>
      </w:pPr>
    </w:p>
    <w:p w:rsidR="0040347E" w:rsidRPr="0040347E" w:rsidRDefault="0040347E" w:rsidP="004E10A8">
      <w:pPr>
        <w:spacing w:before="120" w:after="360" w:line="276" w:lineRule="auto"/>
        <w:jc w:val="center"/>
        <w:rPr>
          <w:b/>
          <w:bCs/>
          <w:sz w:val="28"/>
          <w:szCs w:val="28"/>
        </w:rPr>
      </w:pPr>
      <w:r w:rsidRPr="00B3046D">
        <w:rPr>
          <w:b/>
          <w:bCs/>
          <w:spacing w:val="-2"/>
          <w:sz w:val="28"/>
          <w:szCs w:val="28"/>
        </w:rPr>
        <w:t xml:space="preserve">Về việc ban hành Thông tư </w:t>
      </w:r>
      <w:r w:rsidR="006E0941">
        <w:rPr>
          <w:b/>
          <w:bCs/>
          <w:spacing w:val="-2"/>
          <w:sz w:val="28"/>
          <w:szCs w:val="28"/>
        </w:rPr>
        <w:t>số 05</w:t>
      </w:r>
      <w:r w:rsidR="006C359C">
        <w:rPr>
          <w:b/>
          <w:bCs/>
          <w:spacing w:val="-2"/>
          <w:sz w:val="28"/>
          <w:szCs w:val="28"/>
        </w:rPr>
        <w:t>/202</w:t>
      </w:r>
      <w:r w:rsidR="00DD7A00">
        <w:rPr>
          <w:b/>
          <w:bCs/>
          <w:spacing w:val="-2"/>
          <w:sz w:val="28"/>
          <w:szCs w:val="28"/>
        </w:rPr>
        <w:t>4/TT-NHNN ngày 07</w:t>
      </w:r>
      <w:r w:rsidR="006E0941">
        <w:rPr>
          <w:b/>
          <w:bCs/>
          <w:spacing w:val="-2"/>
          <w:sz w:val="28"/>
          <w:szCs w:val="28"/>
        </w:rPr>
        <w:t xml:space="preserve"> tháng</w:t>
      </w:r>
      <w:r w:rsidR="00B335EE" w:rsidRPr="00B3046D">
        <w:rPr>
          <w:b/>
          <w:bCs/>
          <w:spacing w:val="-2"/>
          <w:sz w:val="28"/>
          <w:szCs w:val="28"/>
        </w:rPr>
        <w:t xml:space="preserve"> </w:t>
      </w:r>
      <w:r w:rsidR="006E0941">
        <w:rPr>
          <w:b/>
          <w:bCs/>
          <w:spacing w:val="-2"/>
          <w:sz w:val="28"/>
          <w:szCs w:val="28"/>
        </w:rPr>
        <w:t xml:space="preserve">6 </w:t>
      </w:r>
      <w:r w:rsidR="00B335EE" w:rsidRPr="00B3046D">
        <w:rPr>
          <w:b/>
          <w:bCs/>
          <w:spacing w:val="-2"/>
          <w:sz w:val="28"/>
          <w:szCs w:val="28"/>
        </w:rPr>
        <w:t xml:space="preserve">năm </w:t>
      </w:r>
      <w:r w:rsidR="00B3046D" w:rsidRPr="00B3046D">
        <w:rPr>
          <w:b/>
          <w:bCs/>
          <w:spacing w:val="-2"/>
          <w:sz w:val="28"/>
          <w:szCs w:val="28"/>
        </w:rPr>
        <w:t>2</w:t>
      </w:r>
      <w:r w:rsidR="00B335EE" w:rsidRPr="00B3046D">
        <w:rPr>
          <w:b/>
          <w:bCs/>
          <w:spacing w:val="-2"/>
          <w:sz w:val="28"/>
          <w:szCs w:val="28"/>
        </w:rPr>
        <w:t>0</w:t>
      </w:r>
      <w:r w:rsidR="006C359C">
        <w:rPr>
          <w:b/>
          <w:bCs/>
          <w:spacing w:val="-2"/>
          <w:sz w:val="28"/>
          <w:szCs w:val="28"/>
        </w:rPr>
        <w:t>2</w:t>
      </w:r>
      <w:r w:rsidR="00DD7A00">
        <w:rPr>
          <w:b/>
          <w:bCs/>
          <w:spacing w:val="-2"/>
          <w:sz w:val="28"/>
          <w:szCs w:val="28"/>
        </w:rPr>
        <w:t>4</w:t>
      </w:r>
      <w:r w:rsidR="001B413A">
        <w:rPr>
          <w:b/>
          <w:bCs/>
          <w:spacing w:val="-2"/>
          <w:sz w:val="28"/>
          <w:szCs w:val="28"/>
        </w:rPr>
        <w:t xml:space="preserve"> </w:t>
      </w:r>
      <w:r w:rsidRPr="005545B2">
        <w:rPr>
          <w:b/>
          <w:bCs/>
          <w:sz w:val="28"/>
          <w:szCs w:val="28"/>
        </w:rPr>
        <w:t>bãi bỏ một số văn bản quy phạm pháp luật</w:t>
      </w:r>
      <w:r>
        <w:rPr>
          <w:b/>
          <w:bCs/>
          <w:sz w:val="28"/>
          <w:szCs w:val="28"/>
        </w:rPr>
        <w:t xml:space="preserve"> </w:t>
      </w:r>
      <w:r w:rsidRPr="005545B2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 xml:space="preserve">Thống đốc </w:t>
      </w:r>
      <w:r w:rsidRPr="005545B2">
        <w:rPr>
          <w:b/>
          <w:bCs/>
          <w:sz w:val="28"/>
          <w:szCs w:val="28"/>
        </w:rPr>
        <w:t>Ngân hàng Nhà nước Việt Nam ban hành</w:t>
      </w:r>
    </w:p>
    <w:p w:rsidR="0040347E" w:rsidRDefault="006C359C" w:rsidP="004E10A8">
      <w:pPr>
        <w:spacing w:before="120" w:after="120"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Ngày </w:t>
      </w:r>
      <w:r w:rsidR="00DD7A00">
        <w:rPr>
          <w:bCs/>
          <w:sz w:val="28"/>
          <w:szCs w:val="28"/>
        </w:rPr>
        <w:t>07</w:t>
      </w:r>
      <w:r w:rsidR="006E0941">
        <w:rPr>
          <w:bCs/>
          <w:sz w:val="28"/>
          <w:szCs w:val="28"/>
        </w:rPr>
        <w:t>/6</w:t>
      </w:r>
      <w:r>
        <w:rPr>
          <w:bCs/>
          <w:sz w:val="28"/>
          <w:szCs w:val="28"/>
        </w:rPr>
        <w:t>/202</w:t>
      </w:r>
      <w:r w:rsidR="00DD7A00">
        <w:rPr>
          <w:bCs/>
          <w:sz w:val="28"/>
          <w:szCs w:val="28"/>
        </w:rPr>
        <w:t>4</w:t>
      </w:r>
      <w:r w:rsidR="003A5935" w:rsidRPr="003A5935">
        <w:rPr>
          <w:bCs/>
          <w:sz w:val="28"/>
          <w:szCs w:val="28"/>
        </w:rPr>
        <w:t>, Thống đốc Ngân hàng Nhà nước Việt Nam đã</w:t>
      </w:r>
      <w:r w:rsidR="000A414D">
        <w:rPr>
          <w:bCs/>
          <w:sz w:val="28"/>
          <w:szCs w:val="28"/>
        </w:rPr>
        <w:t xml:space="preserve"> </w:t>
      </w:r>
      <w:r w:rsidR="006E0941">
        <w:rPr>
          <w:bCs/>
          <w:sz w:val="28"/>
          <w:szCs w:val="28"/>
        </w:rPr>
        <w:t>ký ban hành Thông tư số 05</w:t>
      </w:r>
      <w:r>
        <w:rPr>
          <w:bCs/>
          <w:sz w:val="28"/>
          <w:szCs w:val="28"/>
        </w:rPr>
        <w:t>/202</w:t>
      </w:r>
      <w:r w:rsidR="00DD7A00">
        <w:rPr>
          <w:bCs/>
          <w:sz w:val="28"/>
          <w:szCs w:val="28"/>
        </w:rPr>
        <w:t>4</w:t>
      </w:r>
      <w:r w:rsidR="00E54860">
        <w:rPr>
          <w:bCs/>
          <w:sz w:val="28"/>
          <w:szCs w:val="28"/>
        </w:rPr>
        <w:t xml:space="preserve">/TT-NHNN </w:t>
      </w:r>
      <w:r w:rsidR="003A5935" w:rsidRPr="003A5935">
        <w:rPr>
          <w:bCs/>
          <w:sz w:val="28"/>
          <w:szCs w:val="28"/>
        </w:rPr>
        <w:t>bãi bỏ một số văn bản quy phạm pháp luật do Thống đốc Ngân hàng Nhà nước Việt Nam ban hành</w:t>
      </w:r>
      <w:r w:rsidR="000A414D">
        <w:rPr>
          <w:bCs/>
          <w:sz w:val="28"/>
          <w:szCs w:val="28"/>
        </w:rPr>
        <w:t>.</w:t>
      </w:r>
    </w:p>
    <w:p w:rsidR="001B413A" w:rsidRDefault="003A5935" w:rsidP="004E10A8">
      <w:pPr>
        <w:spacing w:before="120" w:after="120" w:line="276" w:lineRule="auto"/>
        <w:ind w:right="-18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Thông tư này gồm 0</w:t>
      </w:r>
      <w:r w:rsidR="000A414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điều</w:t>
      </w:r>
      <w:r w:rsidR="001B413A">
        <w:rPr>
          <w:bCs/>
          <w:sz w:val="28"/>
          <w:szCs w:val="28"/>
        </w:rPr>
        <w:t xml:space="preserve">, nội dung bãi bỏ toàn bộ các văn bản quy phạm pháp luật do Thống </w:t>
      </w:r>
      <w:r w:rsidR="001B413A" w:rsidRPr="003A5935">
        <w:rPr>
          <w:bCs/>
          <w:sz w:val="28"/>
          <w:szCs w:val="28"/>
        </w:rPr>
        <w:t>đốc Ngân hàng Nhà nước Việt Nam ban hành</w:t>
      </w:r>
      <w:r w:rsidR="001B413A">
        <w:rPr>
          <w:bCs/>
          <w:sz w:val="28"/>
          <w:szCs w:val="28"/>
        </w:rPr>
        <w:t xml:space="preserve"> không còn phù hợp hoặc không còn được áp dụng trên thực tế, cụ thể: </w:t>
      </w:r>
    </w:p>
    <w:p w:rsidR="001B413A" w:rsidRDefault="001B413A" w:rsidP="004E10A8">
      <w:pPr>
        <w:spacing w:before="120" w:after="120" w:line="276" w:lineRule="auto"/>
        <w:ind w:right="-18" w:firstLine="720"/>
        <w:jc w:val="both"/>
        <w:rPr>
          <w:bCs/>
          <w:sz w:val="28"/>
          <w:szCs w:val="28"/>
          <w:lang w:val="es-MX"/>
        </w:rPr>
      </w:pPr>
      <w:r w:rsidRPr="005D1914">
        <w:rPr>
          <w:bCs/>
          <w:sz w:val="28"/>
          <w:szCs w:val="28"/>
          <w:lang w:val="es-MX"/>
        </w:rPr>
        <w:t>Bãi bỏ toàn bộ</w:t>
      </w:r>
      <w:r>
        <w:rPr>
          <w:bCs/>
          <w:sz w:val="28"/>
          <w:szCs w:val="28"/>
          <w:lang w:val="es-MX"/>
        </w:rPr>
        <w:t xml:space="preserve"> </w:t>
      </w:r>
      <w:r w:rsidR="00DD7A00">
        <w:rPr>
          <w:bCs/>
          <w:sz w:val="28"/>
          <w:szCs w:val="28"/>
          <w:lang w:val="es-MX"/>
        </w:rPr>
        <w:t>05</w:t>
      </w:r>
      <w:r w:rsidRPr="005D1914">
        <w:rPr>
          <w:bCs/>
          <w:sz w:val="28"/>
          <w:szCs w:val="28"/>
          <w:lang w:val="es-MX"/>
        </w:rPr>
        <w:t xml:space="preserve"> văn bản quy phạm pháp luật do Thống đốc Ngân hàng Nhà nước ban hành</w:t>
      </w:r>
      <w:r w:rsidR="004E10A8">
        <w:rPr>
          <w:bCs/>
          <w:sz w:val="28"/>
          <w:szCs w:val="28"/>
          <w:lang w:val="es-MX"/>
        </w:rPr>
        <w:t>.</w:t>
      </w:r>
    </w:p>
    <w:p w:rsidR="003A5935" w:rsidRPr="000A414D" w:rsidRDefault="003A5935" w:rsidP="004E10A8">
      <w:pPr>
        <w:spacing w:before="120" w:after="120" w:line="276" w:lineRule="auto"/>
        <w:ind w:firstLine="720"/>
        <w:jc w:val="both"/>
        <w:rPr>
          <w:bCs/>
          <w:sz w:val="28"/>
          <w:szCs w:val="28"/>
          <w:lang w:val="es-MX"/>
        </w:rPr>
      </w:pPr>
      <w:r w:rsidRPr="000A414D">
        <w:rPr>
          <w:bCs/>
          <w:sz w:val="28"/>
          <w:szCs w:val="28"/>
          <w:lang w:val="es-MX"/>
        </w:rPr>
        <w:t>Thông tư</w:t>
      </w:r>
      <w:r w:rsidR="00B3046D" w:rsidRPr="000A414D">
        <w:rPr>
          <w:bCs/>
          <w:sz w:val="28"/>
          <w:szCs w:val="28"/>
          <w:lang w:val="es-MX"/>
        </w:rPr>
        <w:t xml:space="preserve"> có hiệu lực thi hành </w:t>
      </w:r>
      <w:r w:rsidR="008758C5">
        <w:rPr>
          <w:bCs/>
          <w:sz w:val="28"/>
          <w:szCs w:val="28"/>
          <w:lang w:val="es-MX"/>
        </w:rPr>
        <w:t xml:space="preserve">kể </w:t>
      </w:r>
      <w:r w:rsidR="00B3046D" w:rsidRPr="000A414D">
        <w:rPr>
          <w:bCs/>
          <w:sz w:val="28"/>
          <w:szCs w:val="28"/>
          <w:lang w:val="es-MX"/>
        </w:rPr>
        <w:t>từ ngày</w:t>
      </w:r>
      <w:r w:rsidR="006E0941">
        <w:rPr>
          <w:bCs/>
          <w:sz w:val="28"/>
          <w:szCs w:val="28"/>
          <w:lang w:val="es-MX"/>
        </w:rPr>
        <w:t xml:space="preserve"> </w:t>
      </w:r>
      <w:r w:rsidR="00DD7A00">
        <w:rPr>
          <w:bCs/>
          <w:sz w:val="28"/>
          <w:szCs w:val="28"/>
          <w:lang w:val="es-MX"/>
        </w:rPr>
        <w:t>22</w:t>
      </w:r>
      <w:r w:rsidR="006E0941">
        <w:rPr>
          <w:bCs/>
          <w:sz w:val="28"/>
          <w:szCs w:val="28"/>
          <w:lang w:val="es-MX"/>
        </w:rPr>
        <w:t xml:space="preserve"> </w:t>
      </w:r>
      <w:r w:rsidR="00B3046D" w:rsidRPr="000A414D">
        <w:rPr>
          <w:bCs/>
          <w:sz w:val="28"/>
          <w:szCs w:val="28"/>
          <w:lang w:val="es-MX"/>
        </w:rPr>
        <w:t>tháng</w:t>
      </w:r>
      <w:r w:rsidR="006E0941">
        <w:rPr>
          <w:bCs/>
          <w:sz w:val="28"/>
          <w:szCs w:val="28"/>
          <w:lang w:val="es-MX"/>
        </w:rPr>
        <w:t xml:space="preserve"> </w:t>
      </w:r>
      <w:r w:rsidR="00DD7A00">
        <w:rPr>
          <w:bCs/>
          <w:sz w:val="28"/>
          <w:szCs w:val="28"/>
          <w:lang w:val="es-MX"/>
        </w:rPr>
        <w:t>7</w:t>
      </w:r>
      <w:r w:rsidR="006E0941">
        <w:rPr>
          <w:bCs/>
          <w:sz w:val="28"/>
          <w:szCs w:val="28"/>
          <w:lang w:val="es-MX"/>
        </w:rPr>
        <w:t xml:space="preserve"> </w:t>
      </w:r>
      <w:r w:rsidR="00B3046D" w:rsidRPr="000A414D">
        <w:rPr>
          <w:bCs/>
          <w:sz w:val="28"/>
          <w:szCs w:val="28"/>
          <w:lang w:val="es-MX"/>
        </w:rPr>
        <w:t>năm</w:t>
      </w:r>
      <w:r w:rsidR="006E0941">
        <w:rPr>
          <w:bCs/>
          <w:sz w:val="28"/>
          <w:szCs w:val="28"/>
          <w:lang w:val="es-MX"/>
        </w:rPr>
        <w:t xml:space="preserve"> 202</w:t>
      </w:r>
      <w:r w:rsidR="00DD7A00">
        <w:rPr>
          <w:bCs/>
          <w:sz w:val="28"/>
          <w:szCs w:val="28"/>
          <w:lang w:val="es-MX"/>
        </w:rPr>
        <w:t>4</w:t>
      </w:r>
      <w:bookmarkStart w:id="0" w:name="_GoBack"/>
      <w:bookmarkEnd w:id="0"/>
      <w:r w:rsidRPr="000A414D">
        <w:rPr>
          <w:bCs/>
          <w:sz w:val="28"/>
          <w:szCs w:val="28"/>
          <w:lang w:val="es-MX"/>
        </w:rPr>
        <w:t>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068"/>
        <w:gridCol w:w="5220"/>
      </w:tblGrid>
      <w:tr w:rsidR="003A5935" w:rsidRPr="006E0941" w:rsidTr="001601E5">
        <w:tc>
          <w:tcPr>
            <w:tcW w:w="4068" w:type="dxa"/>
          </w:tcPr>
          <w:p w:rsidR="003A5935" w:rsidRPr="000A414D" w:rsidRDefault="003A5935" w:rsidP="004E10A8">
            <w:pPr>
              <w:spacing w:before="120" w:after="120" w:line="360" w:lineRule="auto"/>
              <w:jc w:val="both"/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5220" w:type="dxa"/>
          </w:tcPr>
          <w:p w:rsidR="003A5935" w:rsidRPr="000A414D" w:rsidRDefault="00A960E6" w:rsidP="004E10A8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0A414D">
              <w:rPr>
                <w:b/>
                <w:bCs/>
                <w:sz w:val="28"/>
                <w:szCs w:val="28"/>
                <w:lang w:val="es-MX"/>
              </w:rPr>
              <w:t>NGÂN HÀNG NHÀ NƯỚC VIỆT NAM</w:t>
            </w:r>
          </w:p>
        </w:tc>
      </w:tr>
    </w:tbl>
    <w:p w:rsidR="003A5935" w:rsidRPr="000A414D" w:rsidRDefault="003A5935" w:rsidP="00B3046D">
      <w:pPr>
        <w:spacing w:before="60" w:after="60" w:line="360" w:lineRule="auto"/>
        <w:ind w:firstLine="567"/>
        <w:jc w:val="both"/>
        <w:rPr>
          <w:bCs/>
          <w:sz w:val="28"/>
          <w:szCs w:val="28"/>
          <w:lang w:val="es-MX"/>
        </w:rPr>
      </w:pPr>
    </w:p>
    <w:p w:rsidR="00B3046D" w:rsidRPr="000A414D" w:rsidRDefault="00B3046D">
      <w:pPr>
        <w:spacing w:before="60" w:after="60" w:line="360" w:lineRule="auto"/>
        <w:ind w:firstLine="567"/>
        <w:jc w:val="both"/>
        <w:rPr>
          <w:bCs/>
          <w:sz w:val="28"/>
          <w:szCs w:val="28"/>
          <w:lang w:val="es-MX"/>
        </w:rPr>
      </w:pPr>
    </w:p>
    <w:sectPr w:rsidR="00B3046D" w:rsidRPr="000A414D" w:rsidSect="00931560">
      <w:pgSz w:w="12240" w:h="15840"/>
      <w:pgMar w:top="1134" w:right="1134" w:bottom="1134" w:left="1701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88" w:rsidRDefault="00DC4888" w:rsidP="00B3046D">
      <w:r>
        <w:separator/>
      </w:r>
    </w:p>
  </w:endnote>
  <w:endnote w:type="continuationSeparator" w:id="0">
    <w:p w:rsidR="00DC4888" w:rsidRDefault="00DC4888" w:rsidP="00B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88" w:rsidRDefault="00DC4888" w:rsidP="00B3046D">
      <w:r>
        <w:separator/>
      </w:r>
    </w:p>
  </w:footnote>
  <w:footnote w:type="continuationSeparator" w:id="0">
    <w:p w:rsidR="00DC4888" w:rsidRDefault="00DC4888" w:rsidP="00B3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70308"/>
    <w:multiLevelType w:val="hybridMultilevel"/>
    <w:tmpl w:val="01EAE2C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7E"/>
    <w:rsid w:val="000A414D"/>
    <w:rsid w:val="001601E5"/>
    <w:rsid w:val="001A6541"/>
    <w:rsid w:val="001B413A"/>
    <w:rsid w:val="00266402"/>
    <w:rsid w:val="002D2664"/>
    <w:rsid w:val="003A5935"/>
    <w:rsid w:val="0040347E"/>
    <w:rsid w:val="00493352"/>
    <w:rsid w:val="004E10A8"/>
    <w:rsid w:val="005A7B44"/>
    <w:rsid w:val="005D25FC"/>
    <w:rsid w:val="006C359C"/>
    <w:rsid w:val="006E0941"/>
    <w:rsid w:val="00732743"/>
    <w:rsid w:val="007C68F7"/>
    <w:rsid w:val="008758C5"/>
    <w:rsid w:val="00882789"/>
    <w:rsid w:val="00890F9B"/>
    <w:rsid w:val="00912C02"/>
    <w:rsid w:val="00931560"/>
    <w:rsid w:val="00957AA6"/>
    <w:rsid w:val="009F5B8B"/>
    <w:rsid w:val="00A35A2B"/>
    <w:rsid w:val="00A86DA2"/>
    <w:rsid w:val="00A960E6"/>
    <w:rsid w:val="00AB0F7F"/>
    <w:rsid w:val="00AC0353"/>
    <w:rsid w:val="00AC13E1"/>
    <w:rsid w:val="00B068EA"/>
    <w:rsid w:val="00B3046D"/>
    <w:rsid w:val="00B335EE"/>
    <w:rsid w:val="00DC4888"/>
    <w:rsid w:val="00DD7A00"/>
    <w:rsid w:val="00E12F28"/>
    <w:rsid w:val="00E16E09"/>
    <w:rsid w:val="00E54860"/>
    <w:rsid w:val="00E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A1DB-BED5-4D9C-9F83-A10BF982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7E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0347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347E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40347E"/>
    <w:pPr>
      <w:ind w:left="720"/>
      <w:contextualSpacing/>
    </w:pPr>
  </w:style>
  <w:style w:type="table" w:styleId="TableGrid">
    <w:name w:val="Table Grid"/>
    <w:basedOn w:val="TableNormal"/>
    <w:uiPriority w:val="59"/>
    <w:rsid w:val="003A59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046D"/>
    <w:rPr>
      <w:rFonts w:ascii="Times New Roman" w:eastAsia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046D"/>
    <w:rPr>
      <w:rFonts w:ascii="Times New Roman" w:eastAsia="Times New Roman" w:hAnsi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3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413A"/>
    <w:rPr>
      <w:rFonts w:ascii="Segoe UI" w:eastAsia="Times New Roman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560"/>
    <w:rPr>
      <w:rFonts w:ascii="Times New Roman" w:eastAsia="Times New Roman" w:hAnsi="Times New Roman"/>
      <w:noProof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31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36A9-4C2B-4CA6-ABEE-FAEE7075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</dc:creator>
  <cp:lastModifiedBy>Pham Thi Khanh Hoa (PC)</cp:lastModifiedBy>
  <cp:revision>3</cp:revision>
  <cp:lastPrinted>2022-06-30T02:11:00Z</cp:lastPrinted>
  <dcterms:created xsi:type="dcterms:W3CDTF">2024-06-11T03:11:00Z</dcterms:created>
  <dcterms:modified xsi:type="dcterms:W3CDTF">2024-06-11T03:12:00Z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SBV602226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578242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http://webcenter-app01:16200/cs/idcplg?IdcService=DESKTOP_DOC_INFO&amp;dDocName=SBV602226&amp;dID=578242&amp;ClientControlled=DocMan,taskpane&amp;coreContentOnly=1</vt:lpwstr>
  </property>
</Properties>
</file>