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61617" w14:textId="4345014F" w:rsidR="008B3D6C" w:rsidRPr="00600CDC" w:rsidRDefault="008B3D6C" w:rsidP="008B3D6C">
      <w:pPr>
        <w:spacing w:after="0" w:line="240" w:lineRule="auto"/>
        <w:jc w:val="center"/>
        <w:rPr>
          <w:rFonts w:cs="Times New Roman"/>
          <w:b/>
          <w:szCs w:val="24"/>
          <w:lang w:val="pt-BR"/>
        </w:rPr>
      </w:pPr>
      <w:bookmarkStart w:id="0" w:name="_GoBack"/>
      <w:bookmarkEnd w:id="0"/>
      <w:r w:rsidRPr="00600CDC">
        <w:rPr>
          <w:rFonts w:cs="Times New Roman"/>
          <w:b/>
          <w:szCs w:val="24"/>
          <w:lang w:val="pt-BR"/>
        </w:rPr>
        <w:t xml:space="preserve">Bản so sánh, thuyết minh Dự thảo Thông tư quy định về </w:t>
      </w:r>
      <w:r>
        <w:rPr>
          <w:rFonts w:cs="Times New Roman"/>
          <w:b/>
          <w:szCs w:val="24"/>
          <w:lang w:val="pt-BR"/>
        </w:rPr>
        <w:t>hệ thống kiểm soát nội bộ của ngân hàng thương mại, chi nhánh ngân hàng nước ngoài</w:t>
      </w:r>
      <w:r w:rsidR="0035182B">
        <w:rPr>
          <w:rFonts w:cs="Times New Roman"/>
          <w:b/>
          <w:szCs w:val="24"/>
          <w:lang w:val="pt-BR"/>
        </w:rPr>
        <w:t xml:space="preserve"> (</w:t>
      </w:r>
      <w:r w:rsidR="00654C6C">
        <w:rPr>
          <w:rFonts w:cs="Times New Roman"/>
          <w:b/>
          <w:szCs w:val="24"/>
          <w:lang w:val="pt-BR"/>
        </w:rPr>
        <w:t xml:space="preserve">Thông tư thay thế </w:t>
      </w:r>
      <w:r w:rsidR="0035182B">
        <w:rPr>
          <w:rFonts w:cs="Times New Roman"/>
          <w:b/>
          <w:szCs w:val="24"/>
          <w:lang w:val="pt-BR"/>
        </w:rPr>
        <w:t>Thông tư 13</w:t>
      </w:r>
      <w:r w:rsidR="00654C6C">
        <w:rPr>
          <w:rFonts w:cs="Times New Roman"/>
          <w:b/>
          <w:szCs w:val="24"/>
          <w:lang w:val="pt-BR"/>
        </w:rPr>
        <w:t>/2018/TT-NHNN</w:t>
      </w:r>
      <w:r w:rsidR="0035182B">
        <w:rPr>
          <w:rFonts w:cs="Times New Roman"/>
          <w:b/>
          <w:szCs w:val="24"/>
          <w:lang w:val="pt-BR"/>
        </w:rPr>
        <w:t>)</w:t>
      </w:r>
    </w:p>
    <w:p w14:paraId="4D4A61A6" w14:textId="77777777" w:rsidR="008B3D6C" w:rsidRPr="0056569B" w:rsidRDefault="008B3D6C" w:rsidP="008B3D6C">
      <w:pPr>
        <w:spacing w:after="0" w:line="240" w:lineRule="auto"/>
        <w:rPr>
          <w:rFonts w:cs="Times New Roman"/>
          <w:sz w:val="20"/>
          <w:szCs w:val="20"/>
          <w:lang w:val="pt-BR"/>
        </w:rPr>
      </w:pPr>
      <w:r w:rsidRPr="0056569B">
        <w:rPr>
          <w:b/>
          <w:noProof/>
          <w:sz w:val="20"/>
          <w:szCs w:val="20"/>
        </w:rPr>
        <mc:AlternateContent>
          <mc:Choice Requires="wps">
            <w:drawing>
              <wp:anchor distT="0" distB="0" distL="114300" distR="114300" simplePos="0" relativeHeight="251659264" behindDoc="0" locked="0" layoutInCell="1" allowOverlap="1" wp14:anchorId="24665D1F" wp14:editId="060F348C">
                <wp:simplePos x="0" y="0"/>
                <wp:positionH relativeFrom="column">
                  <wp:posOffset>3575685</wp:posOffset>
                </wp:positionH>
                <wp:positionV relativeFrom="paragraph">
                  <wp:posOffset>50800</wp:posOffset>
                </wp:positionV>
                <wp:extent cx="2276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27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D80604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5pt,4pt" to="46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" strokecolor="black [3213]" strokeweight=".5pt">
                <v:stroke joinstyle="miter"/>
              </v:line>
            </w:pict>
          </mc:Fallback>
        </mc:AlternateContent>
      </w:r>
    </w:p>
    <w:p w14:paraId="3990E95C" w14:textId="77777777" w:rsidR="008B3D6C" w:rsidRDefault="008B3D6C" w:rsidP="008B3D6C">
      <w:pPr>
        <w:widowControl w:val="0"/>
        <w:spacing w:before="120" w:after="120" w:line="240" w:lineRule="auto"/>
        <w:ind w:firstLine="567"/>
        <w:contextualSpacing/>
        <w:jc w:val="both"/>
        <w:rPr>
          <w:rFonts w:cs="Times New Roman"/>
          <w:b/>
          <w:sz w:val="24"/>
          <w:szCs w:val="24"/>
        </w:rPr>
      </w:pPr>
    </w:p>
    <w:p w14:paraId="07552FEA" w14:textId="77777777" w:rsidR="008B3D6C" w:rsidRPr="00D76CF2" w:rsidRDefault="008B3D6C" w:rsidP="00FF4146">
      <w:pPr>
        <w:widowControl w:val="0"/>
        <w:spacing w:before="60" w:after="60" w:line="240" w:lineRule="auto"/>
        <w:ind w:firstLine="567"/>
        <w:contextualSpacing/>
        <w:jc w:val="both"/>
        <w:rPr>
          <w:rFonts w:cs="Times New Roman"/>
          <w:color w:val="FF0000"/>
          <w:sz w:val="24"/>
          <w:szCs w:val="24"/>
        </w:rPr>
      </w:pPr>
      <w:r w:rsidRPr="00D76CF2">
        <w:rPr>
          <w:rFonts w:cs="Times New Roman"/>
          <w:b/>
          <w:sz w:val="24"/>
          <w:szCs w:val="24"/>
        </w:rPr>
        <w:t>I. CƠ SỞ PHÁP LÝ VÀ QUAN ĐIỂM XÂY DỰNG THÔNG TƯ</w:t>
      </w:r>
    </w:p>
    <w:p w14:paraId="6A1BCE0A" w14:textId="77777777" w:rsidR="008B3D6C" w:rsidRPr="00D76CF2" w:rsidRDefault="008B3D6C" w:rsidP="00FF4146">
      <w:pPr>
        <w:widowControl w:val="0"/>
        <w:spacing w:before="60" w:after="60" w:line="240" w:lineRule="auto"/>
        <w:ind w:firstLine="567"/>
        <w:contextualSpacing/>
        <w:jc w:val="both"/>
        <w:rPr>
          <w:rFonts w:cs="Times New Roman"/>
          <w:b/>
          <w:sz w:val="24"/>
          <w:szCs w:val="24"/>
        </w:rPr>
      </w:pPr>
      <w:r w:rsidRPr="00D76CF2">
        <w:rPr>
          <w:rFonts w:cs="Times New Roman"/>
          <w:b/>
          <w:sz w:val="24"/>
          <w:szCs w:val="24"/>
        </w:rPr>
        <w:t>1. Cơ sở pháp lý</w:t>
      </w:r>
    </w:p>
    <w:p w14:paraId="1EA32B03" w14:textId="550A0874" w:rsidR="008B3D6C" w:rsidRPr="0035182B" w:rsidRDefault="008B3D6C" w:rsidP="00FF4146">
      <w:pPr>
        <w:widowControl w:val="0"/>
        <w:spacing w:before="60" w:after="60" w:line="240" w:lineRule="auto"/>
        <w:ind w:firstLine="567"/>
        <w:contextualSpacing/>
        <w:jc w:val="both"/>
        <w:rPr>
          <w:rFonts w:cs="Times New Roman"/>
          <w:sz w:val="24"/>
          <w:szCs w:val="24"/>
        </w:rPr>
      </w:pPr>
      <w:bookmarkStart w:id="1" w:name="_Hlk195457597"/>
      <w:r w:rsidRPr="0035182B">
        <w:rPr>
          <w:rFonts w:cs="Times New Roman"/>
          <w:sz w:val="24"/>
          <w:szCs w:val="24"/>
        </w:rPr>
        <w:t>- Nội dung liên quan đến</w:t>
      </w:r>
      <w:r w:rsidR="0035182B" w:rsidRPr="0035182B">
        <w:rPr>
          <w:rFonts w:cs="Times New Roman"/>
          <w:sz w:val="24"/>
          <w:szCs w:val="24"/>
        </w:rPr>
        <w:t xml:space="preserve"> hệ thống kiểm soát nội bộ tại Điều 57 và kiểm toán nội bộ</w:t>
      </w:r>
      <w:r w:rsidRPr="0035182B">
        <w:rPr>
          <w:rFonts w:cs="Times New Roman"/>
          <w:sz w:val="24"/>
          <w:szCs w:val="24"/>
        </w:rPr>
        <w:t xml:space="preserve"> </w:t>
      </w:r>
      <w:r w:rsidR="0035182B" w:rsidRPr="0035182B">
        <w:rPr>
          <w:rFonts w:cs="Times New Roman"/>
          <w:sz w:val="24"/>
          <w:szCs w:val="24"/>
        </w:rPr>
        <w:t xml:space="preserve">tại Điều 58 Luật Các tổ chức tín dụng 2024 có một số điểm khác biệt so với những quy định tại Luật Các tổ chức tín dụng năm 2010 đã được sửa đổi, bổ sung. Điều này đòi hỏi sự cập nhật các quy định tại Thông tư 13 để phù hợp với các thay đổi của Luật. </w:t>
      </w:r>
    </w:p>
    <w:p w14:paraId="777A57A3" w14:textId="4FE559EC" w:rsidR="0035182B" w:rsidRPr="0035182B" w:rsidRDefault="0035182B" w:rsidP="00FF4146">
      <w:pPr>
        <w:widowControl w:val="0"/>
        <w:spacing w:before="60" w:after="60" w:line="240" w:lineRule="auto"/>
        <w:ind w:firstLine="567"/>
        <w:contextualSpacing/>
        <w:jc w:val="both"/>
        <w:rPr>
          <w:rFonts w:cs="Times New Roman"/>
          <w:sz w:val="24"/>
          <w:szCs w:val="24"/>
        </w:rPr>
      </w:pPr>
      <w:r w:rsidRPr="0035182B">
        <w:rPr>
          <w:rFonts w:cs="Times New Roman"/>
          <w:sz w:val="24"/>
          <w:szCs w:val="24"/>
        </w:rPr>
        <w:t>- Nghị định</w:t>
      </w:r>
      <w:r w:rsidRPr="0035182B">
        <w:t xml:space="preserve"> </w:t>
      </w:r>
      <w:r w:rsidRPr="0035182B">
        <w:rPr>
          <w:rFonts w:cs="Times New Roman"/>
          <w:sz w:val="24"/>
          <w:szCs w:val="24"/>
        </w:rPr>
        <w:t>số 26/2025/NĐ-CP ngày 24 tháng 02 năm 2025 của Chính phủ quy định chức năng, nhiệm vụ, quyền hạn và cơ cấu tổ chức của Ngân hàng Nhà nước Việt Nam (NHNN) ban hành đã cập nhật cơ cấu tổ chức của các đơn vị thuộc NHNN. Quy định mới dẫn đến những thay đổi trong đơn vị đầu mối của NHNN để nhận các báo cáo của ngân hàng thương mại, chi nhánh ngân hàng nước ngoài.</w:t>
      </w:r>
    </w:p>
    <w:p w14:paraId="42371E06" w14:textId="3AB309A8" w:rsidR="0035182B" w:rsidRPr="0035182B" w:rsidRDefault="0035182B" w:rsidP="00FF4146">
      <w:pPr>
        <w:widowControl w:val="0"/>
        <w:spacing w:before="60" w:after="60" w:line="240" w:lineRule="auto"/>
        <w:ind w:firstLine="567"/>
        <w:contextualSpacing/>
        <w:jc w:val="both"/>
        <w:rPr>
          <w:rFonts w:cs="Times New Roman"/>
          <w:iCs/>
          <w:sz w:val="24"/>
          <w:szCs w:val="24"/>
        </w:rPr>
      </w:pPr>
      <w:r w:rsidRPr="0035182B">
        <w:rPr>
          <w:rFonts w:cs="Times New Roman"/>
          <w:sz w:val="24"/>
          <w:szCs w:val="24"/>
        </w:rPr>
        <w:t xml:space="preserve">- Tại Thông báo số 273/TB-NHNN ngày 31/8/2023 kết luận tại Hội nghị trực tuyến về công tác kiểm tra, kiểm toán nội bộ Thống đốc đã chỉ đạo </w:t>
      </w:r>
      <w:r w:rsidRPr="0035182B">
        <w:rPr>
          <w:rFonts w:cs="Times New Roman"/>
          <w:i/>
          <w:sz w:val="24"/>
          <w:szCs w:val="24"/>
        </w:rPr>
        <w:t>“Cơ quan Thanh tra, giám sát ngân hàng (CQTTGSNH) làm đầu mối, phối hợp với các đơn vị liên quan tổ chức đánh giá quá trình thực hiện Thông tư 44/2011/TT-NHNN, Thông tư 13/2018/TT-NHNN, Thông tư 40/2018/TT-NHNN để tham mưu, đề xuất điều chỉnh, sửa đổi, bổ sung, hoàn thiện khuôn khổ pháp lý phù hợp với những vấn đề phát sinh trong thực tế đã được CQTTGSNH nhận diện đối với hoạt động kiểm soát, kiểm toán, kiểm tra nội bộ của TCTD”</w:t>
      </w:r>
      <w:r w:rsidRPr="0035182B">
        <w:rPr>
          <w:rFonts w:cs="Times New Roman"/>
          <w:iCs/>
          <w:sz w:val="24"/>
          <w:szCs w:val="24"/>
        </w:rPr>
        <w:t>. Qua rà soát cũng đã ghi nhận những phát sinh trong quá trình triển khai của ngân hàng thương mại, chi nhánh ngân hàng nước ngoài.</w:t>
      </w:r>
    </w:p>
    <w:p w14:paraId="7F181E6F" w14:textId="5EFCF3D8" w:rsidR="008B3D6C" w:rsidRPr="00D76CF2" w:rsidRDefault="008B3D6C" w:rsidP="00FF4146">
      <w:pPr>
        <w:widowControl w:val="0"/>
        <w:spacing w:before="60" w:after="60" w:line="240" w:lineRule="auto"/>
        <w:ind w:firstLine="567"/>
        <w:contextualSpacing/>
        <w:jc w:val="both"/>
        <w:rPr>
          <w:rFonts w:cs="Times New Roman"/>
          <w:sz w:val="24"/>
          <w:szCs w:val="24"/>
        </w:rPr>
      </w:pPr>
      <w:r w:rsidRPr="0035182B">
        <w:rPr>
          <w:rFonts w:cs="Times New Roman"/>
          <w:sz w:val="24"/>
          <w:szCs w:val="24"/>
        </w:rPr>
        <w:t xml:space="preserve">Từ các cơ sở pháp lý trên, một số quy định tại Thông </w:t>
      </w:r>
      <w:r w:rsidR="0035182B" w:rsidRPr="0035182B">
        <w:rPr>
          <w:rFonts w:cs="Times New Roman"/>
          <w:sz w:val="24"/>
          <w:szCs w:val="24"/>
        </w:rPr>
        <w:t>tư 13</w:t>
      </w:r>
      <w:r w:rsidRPr="0035182B">
        <w:rPr>
          <w:rFonts w:cs="Times New Roman"/>
          <w:sz w:val="24"/>
          <w:szCs w:val="24"/>
        </w:rPr>
        <w:t xml:space="preserve"> cần phải được sửa đổi, bổ sung để phù hợp với </w:t>
      </w:r>
      <w:r w:rsidR="0035182B" w:rsidRPr="0035182B">
        <w:rPr>
          <w:rFonts w:cs="Times New Roman"/>
          <w:sz w:val="24"/>
          <w:szCs w:val="24"/>
        </w:rPr>
        <w:t>những thay đổi về mặt pháp lý, cơ cấu tổ chức của NHNN và thực tiễn triển khai Thông tư.</w:t>
      </w:r>
      <w:r w:rsidR="0035182B">
        <w:rPr>
          <w:rFonts w:cs="Times New Roman"/>
          <w:sz w:val="24"/>
          <w:szCs w:val="24"/>
        </w:rPr>
        <w:t xml:space="preserve"> </w:t>
      </w:r>
    </w:p>
    <w:bookmarkEnd w:id="1"/>
    <w:p w14:paraId="5B5494AA" w14:textId="77777777" w:rsidR="008B3D6C" w:rsidRPr="00D76CF2" w:rsidRDefault="008B3D6C" w:rsidP="00FF4146">
      <w:pPr>
        <w:widowControl w:val="0"/>
        <w:spacing w:before="60" w:after="60" w:line="240" w:lineRule="auto"/>
        <w:ind w:firstLine="567"/>
        <w:contextualSpacing/>
        <w:jc w:val="both"/>
        <w:rPr>
          <w:rFonts w:cs="Times New Roman"/>
          <w:b/>
          <w:sz w:val="24"/>
          <w:szCs w:val="24"/>
        </w:rPr>
      </w:pPr>
      <w:r w:rsidRPr="00D76CF2">
        <w:rPr>
          <w:rFonts w:cs="Times New Roman"/>
          <w:b/>
          <w:sz w:val="24"/>
          <w:szCs w:val="24"/>
        </w:rPr>
        <w:t>2. Quan điểm xây dựng DTTT</w:t>
      </w:r>
    </w:p>
    <w:p w14:paraId="1EC08FDF" w14:textId="77777777" w:rsidR="008B3D6C" w:rsidRPr="008B3D6C" w:rsidRDefault="008B3D6C" w:rsidP="00FF4146">
      <w:pPr>
        <w:widowControl w:val="0"/>
        <w:spacing w:before="60" w:after="60" w:line="240" w:lineRule="auto"/>
        <w:ind w:firstLine="567"/>
        <w:contextualSpacing/>
        <w:jc w:val="both"/>
        <w:rPr>
          <w:rFonts w:cs="Times New Roman"/>
          <w:bCs/>
          <w:sz w:val="24"/>
          <w:szCs w:val="24"/>
          <w:lang w:val="nl-NL"/>
        </w:rPr>
      </w:pPr>
      <w:r w:rsidRPr="008B3D6C">
        <w:rPr>
          <w:rFonts w:cs="Times New Roman"/>
          <w:bCs/>
          <w:sz w:val="24"/>
          <w:szCs w:val="24"/>
          <w:lang w:val="nl-NL"/>
        </w:rPr>
        <w:t xml:space="preserve">DTTT tập trung vào 4 nhóm nội dung chính gồm: </w:t>
      </w:r>
    </w:p>
    <w:p w14:paraId="5C5C23C5" w14:textId="77777777" w:rsidR="008B3D6C" w:rsidRPr="008B3D6C" w:rsidRDefault="008B3D6C" w:rsidP="00FF4146">
      <w:pPr>
        <w:widowControl w:val="0"/>
        <w:spacing w:before="60" w:after="60" w:line="240" w:lineRule="auto"/>
        <w:ind w:firstLine="567"/>
        <w:contextualSpacing/>
        <w:jc w:val="both"/>
        <w:rPr>
          <w:rFonts w:cs="Times New Roman"/>
          <w:bCs/>
          <w:sz w:val="24"/>
          <w:szCs w:val="24"/>
          <w:lang w:val="nl-NL"/>
        </w:rPr>
      </w:pPr>
      <w:r w:rsidRPr="008B3D6C">
        <w:rPr>
          <w:rFonts w:cs="Times New Roman"/>
          <w:bCs/>
          <w:sz w:val="24"/>
          <w:szCs w:val="24"/>
          <w:lang w:val="nl-NL"/>
        </w:rPr>
        <w:t xml:space="preserve">- Các nội dung sửa đổi phù hợp với quy định của Luật Các tổ chức tín dụng (TCTD) 2024 và cơ cấu tổ chức mới của Ngân hàng Nhà nước (NHNN); </w:t>
      </w:r>
    </w:p>
    <w:p w14:paraId="55D51A87" w14:textId="77777777" w:rsidR="008B3D6C" w:rsidRPr="008B3D6C" w:rsidRDefault="008B3D6C" w:rsidP="00FF4146">
      <w:pPr>
        <w:widowControl w:val="0"/>
        <w:spacing w:before="60" w:after="60" w:line="240" w:lineRule="auto"/>
        <w:ind w:firstLine="567"/>
        <w:contextualSpacing/>
        <w:jc w:val="both"/>
        <w:rPr>
          <w:rFonts w:cs="Times New Roman"/>
          <w:bCs/>
          <w:sz w:val="24"/>
          <w:szCs w:val="24"/>
          <w:lang w:val="nl-NL"/>
        </w:rPr>
      </w:pPr>
      <w:r w:rsidRPr="008B3D6C">
        <w:rPr>
          <w:rFonts w:cs="Times New Roman"/>
          <w:bCs/>
          <w:sz w:val="24"/>
          <w:szCs w:val="24"/>
          <w:lang w:val="nl-NL"/>
        </w:rPr>
        <w:t>- Các nội dung sửa đổi theo khuyến nghị của chuyên gia dự án hỗ trợ kỹ thuật;</w:t>
      </w:r>
    </w:p>
    <w:p w14:paraId="6B677E56" w14:textId="77777777" w:rsidR="008B3D6C" w:rsidRPr="008B3D6C" w:rsidRDefault="008B3D6C" w:rsidP="00FF4146">
      <w:pPr>
        <w:widowControl w:val="0"/>
        <w:spacing w:before="60" w:after="60" w:line="240" w:lineRule="auto"/>
        <w:ind w:firstLine="567"/>
        <w:contextualSpacing/>
        <w:jc w:val="both"/>
        <w:rPr>
          <w:rFonts w:cs="Times New Roman"/>
          <w:bCs/>
          <w:sz w:val="24"/>
          <w:szCs w:val="24"/>
          <w:lang w:val="nl-NL"/>
        </w:rPr>
      </w:pPr>
      <w:r w:rsidRPr="008B3D6C">
        <w:rPr>
          <w:rFonts w:cs="Times New Roman"/>
          <w:bCs/>
          <w:sz w:val="24"/>
          <w:szCs w:val="24"/>
          <w:lang w:val="nl-NL"/>
        </w:rPr>
        <w:t>- Các nội dung sửa đổi xuất phát từ một số khó khăn, vướng mắc của ngân hàng thương mại, chi nhánh ngân hàng nước ngoài;</w:t>
      </w:r>
    </w:p>
    <w:p w14:paraId="7C66AC83" w14:textId="1C4C3BC3" w:rsidR="008B3D6C" w:rsidRPr="008B3D6C" w:rsidRDefault="008B3D6C" w:rsidP="00FF4146">
      <w:pPr>
        <w:widowControl w:val="0"/>
        <w:spacing w:before="60" w:after="60" w:line="240" w:lineRule="auto"/>
        <w:ind w:firstLine="567"/>
        <w:contextualSpacing/>
        <w:jc w:val="both"/>
        <w:rPr>
          <w:rFonts w:cs="Times New Roman"/>
          <w:bCs/>
          <w:sz w:val="24"/>
          <w:szCs w:val="24"/>
          <w:lang w:val="nl-NL"/>
        </w:rPr>
      </w:pPr>
      <w:r w:rsidRPr="008B3D6C">
        <w:rPr>
          <w:rFonts w:cs="Times New Roman"/>
          <w:bCs/>
          <w:sz w:val="24"/>
          <w:szCs w:val="24"/>
          <w:lang w:val="nl-NL"/>
        </w:rPr>
        <w:t xml:space="preserve">- Các nội dung sửa đổi phù hợp với các quy định Basel đang được </w:t>
      </w:r>
      <w:r>
        <w:rPr>
          <w:rFonts w:cs="Times New Roman"/>
          <w:bCs/>
          <w:sz w:val="24"/>
          <w:szCs w:val="24"/>
          <w:lang w:val="nl-NL"/>
        </w:rPr>
        <w:t>Ngân hàng Nhà nước</w:t>
      </w:r>
      <w:r w:rsidRPr="008B3D6C">
        <w:rPr>
          <w:rFonts w:cs="Times New Roman"/>
          <w:bCs/>
          <w:sz w:val="24"/>
          <w:szCs w:val="24"/>
          <w:lang w:val="nl-NL"/>
        </w:rPr>
        <w:t xml:space="preserve"> xây dựng đồng thời. </w:t>
      </w:r>
    </w:p>
    <w:p w14:paraId="095388FB" w14:textId="77777777" w:rsidR="008B3D6C" w:rsidRPr="00D76CF2" w:rsidRDefault="008B3D6C" w:rsidP="00FF4146">
      <w:pPr>
        <w:widowControl w:val="0"/>
        <w:spacing w:before="60" w:after="60" w:line="240" w:lineRule="auto"/>
        <w:ind w:firstLine="567"/>
        <w:contextualSpacing/>
        <w:jc w:val="both"/>
        <w:rPr>
          <w:rFonts w:cs="Times New Roman"/>
          <w:b/>
          <w:sz w:val="24"/>
          <w:szCs w:val="24"/>
        </w:rPr>
      </w:pPr>
      <w:r w:rsidRPr="00D76CF2">
        <w:rPr>
          <w:rFonts w:cs="Times New Roman"/>
          <w:b/>
          <w:sz w:val="24"/>
          <w:szCs w:val="24"/>
        </w:rPr>
        <w:t>II. TÊN GỌI, PHẠM VI ĐIỀU CHỈNH VÀ ĐỐI TƯỢNG ÁP DỤNG</w:t>
      </w:r>
    </w:p>
    <w:p w14:paraId="64BAAFE4" w14:textId="495005BF" w:rsidR="008B3D6C" w:rsidRPr="008B3D6C" w:rsidRDefault="008B3D6C" w:rsidP="00FF4146">
      <w:pPr>
        <w:widowControl w:val="0"/>
        <w:numPr>
          <w:ilvl w:val="1"/>
          <w:numId w:val="22"/>
        </w:numPr>
        <w:tabs>
          <w:tab w:val="left" w:pos="851"/>
        </w:tabs>
        <w:spacing w:before="60" w:after="60" w:line="240" w:lineRule="auto"/>
        <w:ind w:left="0" w:firstLine="567"/>
        <w:contextualSpacing/>
        <w:jc w:val="both"/>
        <w:rPr>
          <w:rFonts w:cs="Times New Roman"/>
          <w:bCs/>
          <w:sz w:val="24"/>
          <w:szCs w:val="24"/>
        </w:rPr>
      </w:pPr>
      <w:r w:rsidRPr="008B3D6C">
        <w:rPr>
          <w:rFonts w:cs="Times New Roman"/>
          <w:b/>
          <w:bCs/>
          <w:sz w:val="24"/>
          <w:szCs w:val="24"/>
        </w:rPr>
        <w:t>Tên gọi:</w:t>
      </w:r>
      <w:r w:rsidRPr="00D76CF2">
        <w:rPr>
          <w:rFonts w:cs="Times New Roman"/>
          <w:sz w:val="24"/>
          <w:szCs w:val="24"/>
        </w:rPr>
        <w:t xml:space="preserve"> Thông tư </w:t>
      </w:r>
      <w:r w:rsidRPr="008B3D6C">
        <w:rPr>
          <w:rFonts w:cs="Times New Roman"/>
          <w:bCs/>
          <w:sz w:val="24"/>
          <w:szCs w:val="24"/>
          <w:lang w:val="pt-BR"/>
        </w:rPr>
        <w:t>quy định về hệ thống kiểm soát nội bộ của ngân hàng thương mại, chi nhánh ngân hàng nước ngoài</w:t>
      </w:r>
      <w:r w:rsidRPr="008B3D6C">
        <w:rPr>
          <w:rFonts w:cs="Times New Roman"/>
          <w:bCs/>
          <w:sz w:val="24"/>
          <w:szCs w:val="24"/>
        </w:rPr>
        <w:t>.</w:t>
      </w:r>
    </w:p>
    <w:p w14:paraId="68FAAC32" w14:textId="3F48F7B2" w:rsidR="008B3D6C" w:rsidRPr="008B3D6C" w:rsidRDefault="008B3D6C" w:rsidP="00FF4146">
      <w:pPr>
        <w:widowControl w:val="0"/>
        <w:numPr>
          <w:ilvl w:val="1"/>
          <w:numId w:val="22"/>
        </w:numPr>
        <w:tabs>
          <w:tab w:val="left" w:pos="851"/>
        </w:tabs>
        <w:spacing w:before="60" w:after="60" w:line="240" w:lineRule="auto"/>
        <w:ind w:left="0" w:firstLine="567"/>
        <w:contextualSpacing/>
        <w:jc w:val="both"/>
        <w:rPr>
          <w:rFonts w:cs="Times New Roman"/>
          <w:b/>
          <w:bCs/>
          <w:sz w:val="24"/>
          <w:szCs w:val="24"/>
        </w:rPr>
      </w:pPr>
      <w:r w:rsidRPr="008B3D6C">
        <w:rPr>
          <w:rFonts w:cs="Times New Roman"/>
          <w:b/>
          <w:bCs/>
          <w:sz w:val="24"/>
          <w:szCs w:val="24"/>
        </w:rPr>
        <w:t xml:space="preserve">Phạm vi điều chỉnh: </w:t>
      </w:r>
    </w:p>
    <w:p w14:paraId="7FAAE867" w14:textId="77777777" w:rsidR="008B3D6C" w:rsidRDefault="008B3D6C" w:rsidP="00FF4146">
      <w:pPr>
        <w:pStyle w:val="ListParagraph"/>
        <w:widowControl w:val="0"/>
        <w:numPr>
          <w:ilvl w:val="0"/>
          <w:numId w:val="23"/>
        </w:numPr>
        <w:tabs>
          <w:tab w:val="left" w:pos="851"/>
        </w:tabs>
        <w:spacing w:before="60" w:after="60" w:line="240" w:lineRule="auto"/>
        <w:jc w:val="both"/>
        <w:rPr>
          <w:rFonts w:cs="Times New Roman"/>
          <w:sz w:val="24"/>
          <w:szCs w:val="24"/>
        </w:rPr>
      </w:pPr>
      <w:r w:rsidRPr="008B3D6C">
        <w:rPr>
          <w:rFonts w:cs="Times New Roman"/>
          <w:sz w:val="24"/>
          <w:szCs w:val="24"/>
        </w:rPr>
        <w:t>Thông tư này quy định về hệ thống kiểm soát nội bộ của ngân hàng thương mại, chi nhánh ngân hàng nước ngoài.</w:t>
      </w:r>
    </w:p>
    <w:p w14:paraId="2E581FC9" w14:textId="754C1BC6" w:rsidR="008B3D6C" w:rsidRPr="008B3D6C" w:rsidRDefault="008B3D6C" w:rsidP="00FF4146">
      <w:pPr>
        <w:pStyle w:val="ListParagraph"/>
        <w:widowControl w:val="0"/>
        <w:numPr>
          <w:ilvl w:val="0"/>
          <w:numId w:val="23"/>
        </w:numPr>
        <w:tabs>
          <w:tab w:val="left" w:pos="851"/>
        </w:tabs>
        <w:spacing w:before="60" w:after="60" w:line="240" w:lineRule="auto"/>
        <w:jc w:val="both"/>
        <w:rPr>
          <w:rFonts w:cs="Times New Roman"/>
          <w:sz w:val="24"/>
          <w:szCs w:val="24"/>
        </w:rPr>
      </w:pPr>
      <w:r w:rsidRPr="008B3D6C">
        <w:rPr>
          <w:rFonts w:cs="Times New Roman"/>
          <w:sz w:val="24"/>
          <w:szCs w:val="24"/>
        </w:rPr>
        <w:t>Ngân hàng thương mại được kiểm soát đặc biệt không phải tuân thủ quy định tại Chương V Thông tư này.</w:t>
      </w:r>
    </w:p>
    <w:p w14:paraId="32BE9475" w14:textId="77777777" w:rsidR="008B3D6C" w:rsidRPr="008B3D6C" w:rsidRDefault="008B3D6C" w:rsidP="00FF4146">
      <w:pPr>
        <w:widowControl w:val="0"/>
        <w:numPr>
          <w:ilvl w:val="1"/>
          <w:numId w:val="22"/>
        </w:numPr>
        <w:tabs>
          <w:tab w:val="left" w:pos="851"/>
        </w:tabs>
        <w:spacing w:before="60" w:after="60" w:line="240" w:lineRule="auto"/>
        <w:ind w:left="0" w:firstLine="567"/>
        <w:contextualSpacing/>
        <w:jc w:val="both"/>
        <w:rPr>
          <w:rFonts w:cs="Times New Roman"/>
          <w:b/>
          <w:bCs/>
          <w:sz w:val="24"/>
          <w:szCs w:val="24"/>
        </w:rPr>
      </w:pPr>
      <w:r w:rsidRPr="008B3D6C">
        <w:rPr>
          <w:rFonts w:cs="Times New Roman"/>
          <w:b/>
          <w:bCs/>
          <w:sz w:val="24"/>
          <w:szCs w:val="24"/>
        </w:rPr>
        <w:t>Đối tượng áp dụng:</w:t>
      </w:r>
    </w:p>
    <w:p w14:paraId="2B3CE813" w14:textId="7F090B98" w:rsidR="008B3D6C" w:rsidRPr="008B3D6C" w:rsidRDefault="008B3D6C" w:rsidP="00FF4146">
      <w:pPr>
        <w:widowControl w:val="0"/>
        <w:tabs>
          <w:tab w:val="left" w:pos="851"/>
        </w:tabs>
        <w:spacing w:before="60" w:after="60" w:line="240" w:lineRule="auto"/>
        <w:ind w:firstLine="567"/>
        <w:contextualSpacing/>
        <w:jc w:val="both"/>
        <w:rPr>
          <w:sz w:val="24"/>
          <w:szCs w:val="24"/>
          <w:lang w:eastAsia="zh-CN"/>
        </w:rPr>
      </w:pPr>
      <w:r w:rsidRPr="008B3D6C">
        <w:rPr>
          <w:rFonts w:cs="Times New Roman"/>
          <w:sz w:val="24"/>
          <w:szCs w:val="24"/>
        </w:rPr>
        <w:t xml:space="preserve">- </w:t>
      </w:r>
      <w:r w:rsidRPr="008B3D6C">
        <w:rPr>
          <w:sz w:val="24"/>
          <w:szCs w:val="24"/>
          <w:lang w:eastAsia="zh-CN"/>
        </w:rPr>
        <w:t xml:space="preserve"> Ngân hàng thương mại bao gồm: Ngân hàng thương mại nhà nước, ngân hàng thương mại cổ phần, ngân hàng liên doanh, ngân hàng 100% </w:t>
      </w:r>
      <w:r w:rsidRPr="008B3D6C">
        <w:rPr>
          <w:sz w:val="24"/>
          <w:szCs w:val="24"/>
          <w:lang w:eastAsia="zh-CN"/>
        </w:rPr>
        <w:lastRenderedPageBreak/>
        <w:t>vốn nước ngoài;</w:t>
      </w:r>
    </w:p>
    <w:p w14:paraId="12F95148" w14:textId="434CA043" w:rsidR="008B3D6C" w:rsidRPr="008B3D6C" w:rsidRDefault="008B3D6C" w:rsidP="00FF4146">
      <w:pPr>
        <w:widowControl w:val="0"/>
        <w:tabs>
          <w:tab w:val="left" w:pos="851"/>
        </w:tabs>
        <w:spacing w:before="60" w:after="60" w:line="240" w:lineRule="auto"/>
        <w:ind w:firstLine="567"/>
        <w:contextualSpacing/>
        <w:jc w:val="both"/>
        <w:rPr>
          <w:rFonts w:cs="Times New Roman"/>
          <w:sz w:val="24"/>
          <w:szCs w:val="24"/>
        </w:rPr>
      </w:pPr>
      <w:r w:rsidRPr="008B3D6C">
        <w:rPr>
          <w:sz w:val="24"/>
          <w:szCs w:val="24"/>
          <w:lang w:eastAsia="zh-CN"/>
        </w:rPr>
        <w:t>- Chi nhánh ngân hàng nước ngoài.</w:t>
      </w:r>
    </w:p>
    <w:p w14:paraId="01AFF893" w14:textId="77777777" w:rsidR="008B3D6C" w:rsidRPr="00D76CF2" w:rsidRDefault="008B3D6C" w:rsidP="00FF4146">
      <w:pPr>
        <w:widowControl w:val="0"/>
        <w:spacing w:before="60" w:after="60" w:line="240" w:lineRule="auto"/>
        <w:ind w:firstLine="567"/>
        <w:contextualSpacing/>
        <w:jc w:val="both"/>
        <w:rPr>
          <w:rFonts w:cs="Times New Roman"/>
          <w:sz w:val="24"/>
          <w:szCs w:val="24"/>
        </w:rPr>
      </w:pPr>
      <w:r w:rsidRPr="00D76CF2">
        <w:rPr>
          <w:rFonts w:cs="Times New Roman"/>
          <w:b/>
          <w:sz w:val="24"/>
          <w:szCs w:val="24"/>
        </w:rPr>
        <w:t>III. BỐ CỤC DỰ THẢO THÔNG TƯ</w:t>
      </w:r>
      <w:r w:rsidRPr="00D76CF2">
        <w:rPr>
          <w:rFonts w:cs="Times New Roman"/>
          <w:sz w:val="24"/>
          <w:szCs w:val="24"/>
        </w:rPr>
        <w:tab/>
      </w:r>
    </w:p>
    <w:p w14:paraId="56DFC278" w14:textId="34ECFEE7" w:rsidR="008B3D6C" w:rsidRPr="00D76CF2" w:rsidRDefault="008B3D6C" w:rsidP="00FF4146">
      <w:pPr>
        <w:widowControl w:val="0"/>
        <w:spacing w:before="60" w:after="60" w:line="240" w:lineRule="auto"/>
        <w:ind w:firstLine="567"/>
        <w:contextualSpacing/>
        <w:jc w:val="both"/>
        <w:rPr>
          <w:rFonts w:cs="Times New Roman"/>
          <w:sz w:val="24"/>
          <w:szCs w:val="24"/>
        </w:rPr>
      </w:pPr>
      <w:r w:rsidRPr="00D76CF2">
        <w:rPr>
          <w:rFonts w:cs="Times New Roman"/>
          <w:sz w:val="24"/>
          <w:szCs w:val="24"/>
        </w:rPr>
        <w:t xml:space="preserve">Dự thảo Thông tư gồm </w:t>
      </w:r>
      <w:r w:rsidR="00654C6C">
        <w:rPr>
          <w:rFonts w:cs="Times New Roman"/>
          <w:sz w:val="24"/>
          <w:szCs w:val="24"/>
        </w:rPr>
        <w:t>80</w:t>
      </w:r>
      <w:r w:rsidRPr="00D76CF2">
        <w:rPr>
          <w:rFonts w:cs="Times New Roman"/>
          <w:sz w:val="24"/>
          <w:szCs w:val="24"/>
        </w:rPr>
        <w:t xml:space="preserve"> Điều</w:t>
      </w:r>
      <w:r w:rsidR="00654C6C">
        <w:rPr>
          <w:rFonts w:cs="Times New Roman"/>
          <w:sz w:val="24"/>
          <w:szCs w:val="24"/>
        </w:rPr>
        <w:t xml:space="preserve"> chia làm 7 chương và 6 Phụ lục, c</w:t>
      </w:r>
      <w:r w:rsidRPr="00D76CF2">
        <w:rPr>
          <w:rFonts w:cs="Times New Roman"/>
          <w:sz w:val="24"/>
          <w:szCs w:val="24"/>
        </w:rPr>
        <w:t>ụ thể:</w:t>
      </w:r>
    </w:p>
    <w:p w14:paraId="61344FBC" w14:textId="2E370D98" w:rsidR="008B3D6C" w:rsidRPr="00BE52F7" w:rsidRDefault="00654C6C" w:rsidP="00FF4146">
      <w:pPr>
        <w:pStyle w:val="ListParagraph"/>
        <w:widowControl w:val="0"/>
        <w:numPr>
          <w:ilvl w:val="0"/>
          <w:numId w:val="27"/>
        </w:numPr>
        <w:spacing w:before="60" w:after="60" w:line="240" w:lineRule="auto"/>
        <w:jc w:val="both"/>
        <w:rPr>
          <w:sz w:val="24"/>
          <w:szCs w:val="24"/>
        </w:rPr>
      </w:pPr>
      <w:r>
        <w:rPr>
          <w:sz w:val="24"/>
          <w:szCs w:val="24"/>
        </w:rPr>
        <w:t>Chương 1. Quy định chung (Điều 1 – Điều 7).</w:t>
      </w:r>
    </w:p>
    <w:p w14:paraId="13297118" w14:textId="11115BDC" w:rsidR="00BE52F7" w:rsidRDefault="00654C6C" w:rsidP="00FF4146">
      <w:pPr>
        <w:pStyle w:val="ListParagraph"/>
        <w:widowControl w:val="0"/>
        <w:numPr>
          <w:ilvl w:val="0"/>
          <w:numId w:val="27"/>
        </w:numPr>
        <w:spacing w:before="60" w:after="60" w:line="240" w:lineRule="auto"/>
        <w:jc w:val="both"/>
        <w:rPr>
          <w:sz w:val="24"/>
          <w:szCs w:val="24"/>
        </w:rPr>
      </w:pPr>
      <w:r>
        <w:rPr>
          <w:sz w:val="24"/>
          <w:szCs w:val="24"/>
        </w:rPr>
        <w:t>Chương 2. Giám sát của quản lý cấp cao (Điều 8 – Điều 13).</w:t>
      </w:r>
    </w:p>
    <w:p w14:paraId="2C219EAD" w14:textId="597C1954" w:rsidR="00BE52F7" w:rsidRDefault="00654C6C" w:rsidP="00FF4146">
      <w:pPr>
        <w:pStyle w:val="ListParagraph"/>
        <w:widowControl w:val="0"/>
        <w:numPr>
          <w:ilvl w:val="0"/>
          <w:numId w:val="27"/>
        </w:numPr>
        <w:spacing w:before="60" w:after="60" w:line="240" w:lineRule="auto"/>
        <w:jc w:val="both"/>
        <w:rPr>
          <w:sz w:val="24"/>
          <w:szCs w:val="24"/>
        </w:rPr>
      </w:pPr>
      <w:r>
        <w:rPr>
          <w:sz w:val="24"/>
          <w:szCs w:val="24"/>
        </w:rPr>
        <w:t>Chương 3. Kiểm soát nội bộ (Điều 14 – Điều 20)</w:t>
      </w:r>
    </w:p>
    <w:p w14:paraId="71E8FDE2" w14:textId="20D49274" w:rsidR="008B3D6C" w:rsidRDefault="00654C6C" w:rsidP="00FF4146">
      <w:pPr>
        <w:pStyle w:val="ListParagraph"/>
        <w:widowControl w:val="0"/>
        <w:numPr>
          <w:ilvl w:val="0"/>
          <w:numId w:val="27"/>
        </w:numPr>
        <w:spacing w:before="60" w:after="60" w:line="240" w:lineRule="auto"/>
        <w:jc w:val="both"/>
        <w:rPr>
          <w:sz w:val="24"/>
          <w:szCs w:val="24"/>
        </w:rPr>
      </w:pPr>
      <w:r>
        <w:rPr>
          <w:sz w:val="24"/>
          <w:szCs w:val="24"/>
        </w:rPr>
        <w:t>Chương 4. Quản lý rủi ro (Điều 21 – Điều 64) gồm 8 mục:</w:t>
      </w:r>
    </w:p>
    <w:p w14:paraId="11597CA4" w14:textId="2EDCFC56" w:rsidR="00654C6C" w:rsidRDefault="00654C6C" w:rsidP="00654C6C">
      <w:pPr>
        <w:pStyle w:val="ListParagraph"/>
        <w:widowControl w:val="0"/>
        <w:numPr>
          <w:ilvl w:val="0"/>
          <w:numId w:val="23"/>
        </w:numPr>
        <w:spacing w:before="60" w:after="60" w:line="240" w:lineRule="auto"/>
        <w:jc w:val="both"/>
        <w:rPr>
          <w:sz w:val="24"/>
          <w:szCs w:val="24"/>
        </w:rPr>
      </w:pPr>
      <w:r>
        <w:rPr>
          <w:sz w:val="24"/>
          <w:szCs w:val="24"/>
        </w:rPr>
        <w:t>Mục 1. Quy định chung về quản lý rủi ro (Điều 21 – Điều 28);</w:t>
      </w:r>
    </w:p>
    <w:p w14:paraId="4B8CF88A" w14:textId="0C864E33" w:rsidR="00654C6C" w:rsidRDefault="00654C6C" w:rsidP="00654C6C">
      <w:pPr>
        <w:pStyle w:val="ListParagraph"/>
        <w:widowControl w:val="0"/>
        <w:numPr>
          <w:ilvl w:val="0"/>
          <w:numId w:val="23"/>
        </w:numPr>
        <w:spacing w:before="60" w:after="60" w:line="240" w:lineRule="auto"/>
        <w:jc w:val="both"/>
        <w:rPr>
          <w:sz w:val="24"/>
          <w:szCs w:val="24"/>
        </w:rPr>
      </w:pPr>
      <w:r>
        <w:rPr>
          <w:sz w:val="24"/>
          <w:szCs w:val="24"/>
        </w:rPr>
        <w:t>Mục 2. Quản lý rủi ro tín dụng (Điều 29 – Điều 37);</w:t>
      </w:r>
    </w:p>
    <w:p w14:paraId="400C2320" w14:textId="0022D6B8" w:rsidR="00654C6C" w:rsidRDefault="00654C6C" w:rsidP="00654C6C">
      <w:pPr>
        <w:pStyle w:val="ListParagraph"/>
        <w:widowControl w:val="0"/>
        <w:numPr>
          <w:ilvl w:val="0"/>
          <w:numId w:val="23"/>
        </w:numPr>
        <w:spacing w:before="60" w:after="60" w:line="240" w:lineRule="auto"/>
        <w:jc w:val="both"/>
        <w:rPr>
          <w:sz w:val="24"/>
          <w:szCs w:val="24"/>
        </w:rPr>
      </w:pPr>
      <w:r>
        <w:rPr>
          <w:sz w:val="24"/>
          <w:szCs w:val="24"/>
        </w:rPr>
        <w:t>Mục 3. Quản lý rủi ro thị trường (Điều 38 – Điều 40);</w:t>
      </w:r>
    </w:p>
    <w:p w14:paraId="71B5A11B" w14:textId="226B09F0" w:rsidR="00654C6C" w:rsidRDefault="00654C6C" w:rsidP="00654C6C">
      <w:pPr>
        <w:pStyle w:val="ListParagraph"/>
        <w:widowControl w:val="0"/>
        <w:numPr>
          <w:ilvl w:val="0"/>
          <w:numId w:val="23"/>
        </w:numPr>
        <w:spacing w:before="60" w:after="60" w:line="240" w:lineRule="auto"/>
        <w:jc w:val="both"/>
        <w:rPr>
          <w:sz w:val="24"/>
          <w:szCs w:val="24"/>
        </w:rPr>
      </w:pPr>
      <w:r>
        <w:rPr>
          <w:sz w:val="24"/>
          <w:szCs w:val="24"/>
        </w:rPr>
        <w:t>Mục 4. Quản lý rủi ro hoạt động (Điều 41 – Điều 47);</w:t>
      </w:r>
    </w:p>
    <w:p w14:paraId="7C036D48" w14:textId="081AC11F" w:rsidR="00654C6C" w:rsidRDefault="00654C6C" w:rsidP="00654C6C">
      <w:pPr>
        <w:pStyle w:val="ListParagraph"/>
        <w:widowControl w:val="0"/>
        <w:numPr>
          <w:ilvl w:val="0"/>
          <w:numId w:val="23"/>
        </w:numPr>
        <w:spacing w:before="60" w:after="60" w:line="240" w:lineRule="auto"/>
        <w:jc w:val="both"/>
        <w:rPr>
          <w:sz w:val="24"/>
          <w:szCs w:val="24"/>
        </w:rPr>
      </w:pPr>
      <w:r>
        <w:rPr>
          <w:sz w:val="24"/>
          <w:szCs w:val="24"/>
        </w:rPr>
        <w:t>Mục 5. Quản lý rủi ro thanh khoản (Điều 48 – Điều 52);</w:t>
      </w:r>
    </w:p>
    <w:p w14:paraId="1DCE5ED0" w14:textId="4C81ABDB" w:rsidR="00654C6C" w:rsidRDefault="00654C6C" w:rsidP="00654C6C">
      <w:pPr>
        <w:pStyle w:val="ListParagraph"/>
        <w:widowControl w:val="0"/>
        <w:numPr>
          <w:ilvl w:val="0"/>
          <w:numId w:val="23"/>
        </w:numPr>
        <w:spacing w:before="60" w:after="60" w:line="240" w:lineRule="auto"/>
        <w:jc w:val="both"/>
        <w:rPr>
          <w:sz w:val="24"/>
          <w:szCs w:val="24"/>
        </w:rPr>
      </w:pPr>
      <w:r>
        <w:rPr>
          <w:sz w:val="24"/>
          <w:szCs w:val="24"/>
        </w:rPr>
        <w:t>Mục 6. Quản lý rủi ro tập trung (Điều 53 – Điều 55);</w:t>
      </w:r>
    </w:p>
    <w:p w14:paraId="25B5EA9F" w14:textId="6C0DCA2A" w:rsidR="00654C6C" w:rsidRDefault="00654C6C" w:rsidP="00654C6C">
      <w:pPr>
        <w:pStyle w:val="ListParagraph"/>
        <w:widowControl w:val="0"/>
        <w:numPr>
          <w:ilvl w:val="0"/>
          <w:numId w:val="23"/>
        </w:numPr>
        <w:spacing w:before="60" w:after="60" w:line="240" w:lineRule="auto"/>
        <w:jc w:val="both"/>
        <w:rPr>
          <w:sz w:val="24"/>
          <w:szCs w:val="24"/>
        </w:rPr>
      </w:pPr>
      <w:r>
        <w:rPr>
          <w:sz w:val="24"/>
          <w:szCs w:val="24"/>
        </w:rPr>
        <w:t>Mục 7. Quản lý rủi ro lãi suất trên sổ ngân hàng (Điều 56 – Điều 58);</w:t>
      </w:r>
    </w:p>
    <w:p w14:paraId="0455F1CD" w14:textId="49945A2C" w:rsidR="00654C6C" w:rsidRDefault="00654C6C" w:rsidP="00654C6C">
      <w:pPr>
        <w:pStyle w:val="ListParagraph"/>
        <w:widowControl w:val="0"/>
        <w:numPr>
          <w:ilvl w:val="0"/>
          <w:numId w:val="23"/>
        </w:numPr>
        <w:spacing w:before="60" w:after="60" w:line="240" w:lineRule="auto"/>
        <w:jc w:val="both"/>
        <w:rPr>
          <w:sz w:val="24"/>
          <w:szCs w:val="24"/>
        </w:rPr>
      </w:pPr>
      <w:r>
        <w:rPr>
          <w:sz w:val="24"/>
          <w:szCs w:val="24"/>
        </w:rPr>
        <w:t>Mục 8. Quản lý rủi ro mô hình (Điều 59 – Điều 64);</w:t>
      </w:r>
    </w:p>
    <w:p w14:paraId="43AD6152" w14:textId="63AED1FE" w:rsidR="00654C6C" w:rsidRDefault="00654C6C" w:rsidP="00654C6C">
      <w:pPr>
        <w:pStyle w:val="ListParagraph"/>
        <w:widowControl w:val="0"/>
        <w:numPr>
          <w:ilvl w:val="0"/>
          <w:numId w:val="27"/>
        </w:numPr>
        <w:spacing w:before="60" w:after="60" w:line="240" w:lineRule="auto"/>
        <w:jc w:val="both"/>
        <w:rPr>
          <w:sz w:val="24"/>
          <w:szCs w:val="24"/>
        </w:rPr>
      </w:pPr>
      <w:r>
        <w:rPr>
          <w:sz w:val="24"/>
          <w:szCs w:val="24"/>
        </w:rPr>
        <w:t>Chương 5. Đánh giá nội bộ về mức đủ vốn (Điều 65 – Điều 69);</w:t>
      </w:r>
    </w:p>
    <w:p w14:paraId="4FF218A9" w14:textId="1B9CF956" w:rsidR="00654C6C" w:rsidRDefault="00654C6C" w:rsidP="00654C6C">
      <w:pPr>
        <w:pStyle w:val="ListParagraph"/>
        <w:widowControl w:val="0"/>
        <w:numPr>
          <w:ilvl w:val="0"/>
          <w:numId w:val="27"/>
        </w:numPr>
        <w:spacing w:before="60" w:after="60" w:line="240" w:lineRule="auto"/>
        <w:jc w:val="both"/>
        <w:rPr>
          <w:sz w:val="24"/>
          <w:szCs w:val="24"/>
        </w:rPr>
      </w:pPr>
      <w:r>
        <w:rPr>
          <w:sz w:val="24"/>
          <w:szCs w:val="24"/>
        </w:rPr>
        <w:t>Chương 6. Kiểm toán nội bộ (Điều 70 – Điều 78);</w:t>
      </w:r>
    </w:p>
    <w:p w14:paraId="1D3BD06F" w14:textId="23124DA1" w:rsidR="00654C6C" w:rsidRDefault="00654C6C" w:rsidP="00654C6C">
      <w:pPr>
        <w:pStyle w:val="ListParagraph"/>
        <w:widowControl w:val="0"/>
        <w:numPr>
          <w:ilvl w:val="0"/>
          <w:numId w:val="27"/>
        </w:numPr>
        <w:spacing w:before="60" w:after="60" w:line="240" w:lineRule="auto"/>
        <w:jc w:val="both"/>
        <w:rPr>
          <w:sz w:val="24"/>
          <w:szCs w:val="24"/>
        </w:rPr>
      </w:pPr>
      <w:r>
        <w:rPr>
          <w:sz w:val="24"/>
          <w:szCs w:val="24"/>
        </w:rPr>
        <w:t>Chương 7. Điều khoản thi hành (Điều 79 – Điều 80).</w:t>
      </w:r>
    </w:p>
    <w:p w14:paraId="6F8BE0D9" w14:textId="6BA67D22" w:rsidR="00654C6C" w:rsidRDefault="00654C6C" w:rsidP="00654C6C">
      <w:pPr>
        <w:pStyle w:val="ListParagraph"/>
        <w:widowControl w:val="0"/>
        <w:numPr>
          <w:ilvl w:val="0"/>
          <w:numId w:val="27"/>
        </w:numPr>
        <w:spacing w:before="60" w:after="60" w:line="240" w:lineRule="auto"/>
        <w:jc w:val="both"/>
        <w:rPr>
          <w:sz w:val="24"/>
          <w:szCs w:val="24"/>
        </w:rPr>
      </w:pPr>
      <w:r>
        <w:rPr>
          <w:sz w:val="24"/>
          <w:szCs w:val="24"/>
        </w:rPr>
        <w:t>6 Phụ lục gồm:</w:t>
      </w:r>
    </w:p>
    <w:p w14:paraId="5293BE5A" w14:textId="1BABAFF9" w:rsidR="00654C6C" w:rsidRDefault="00654C6C" w:rsidP="00654C6C">
      <w:pPr>
        <w:pStyle w:val="ListParagraph"/>
        <w:widowControl w:val="0"/>
        <w:numPr>
          <w:ilvl w:val="0"/>
          <w:numId w:val="23"/>
        </w:numPr>
        <w:spacing w:before="60" w:after="60" w:line="240" w:lineRule="auto"/>
        <w:jc w:val="both"/>
        <w:rPr>
          <w:sz w:val="24"/>
          <w:szCs w:val="24"/>
        </w:rPr>
      </w:pPr>
      <w:r>
        <w:rPr>
          <w:sz w:val="24"/>
          <w:szCs w:val="24"/>
        </w:rPr>
        <w:t>Phụ lục 1</w:t>
      </w:r>
      <w:r w:rsidR="00EF6175">
        <w:rPr>
          <w:sz w:val="24"/>
          <w:szCs w:val="24"/>
        </w:rPr>
        <w:t xml:space="preserve">. Báo cáo </w:t>
      </w:r>
      <w:r w:rsidR="00EF6175" w:rsidRPr="00EF6175">
        <w:rPr>
          <w:sz w:val="24"/>
          <w:szCs w:val="24"/>
        </w:rPr>
        <w:t>kết quả tự kiểm tra, đánh giá kiểm soát nội bộ</w:t>
      </w:r>
      <w:r w:rsidR="00EF6175">
        <w:rPr>
          <w:sz w:val="24"/>
          <w:szCs w:val="24"/>
        </w:rPr>
        <w:t>;</w:t>
      </w:r>
    </w:p>
    <w:p w14:paraId="52DB9CAE" w14:textId="248AAE8A" w:rsidR="00EF6175" w:rsidRDefault="00EF6175" w:rsidP="00EF6175">
      <w:pPr>
        <w:pStyle w:val="ListParagraph"/>
        <w:widowControl w:val="0"/>
        <w:numPr>
          <w:ilvl w:val="0"/>
          <w:numId w:val="23"/>
        </w:numPr>
        <w:spacing w:before="60" w:after="60" w:line="240" w:lineRule="auto"/>
        <w:jc w:val="both"/>
        <w:rPr>
          <w:sz w:val="24"/>
          <w:szCs w:val="24"/>
        </w:rPr>
      </w:pPr>
      <w:r>
        <w:rPr>
          <w:sz w:val="24"/>
          <w:szCs w:val="24"/>
        </w:rPr>
        <w:t>Phụ lục 2. H</w:t>
      </w:r>
      <w:r w:rsidRPr="00EF6175">
        <w:rPr>
          <w:sz w:val="24"/>
          <w:szCs w:val="24"/>
        </w:rPr>
        <w:t>ướng dẫn phương pháp đo lường rủi ro lãi suất trên sổ ngân hàng</w:t>
      </w:r>
      <w:r>
        <w:rPr>
          <w:sz w:val="24"/>
          <w:szCs w:val="24"/>
        </w:rPr>
        <w:t>;</w:t>
      </w:r>
    </w:p>
    <w:p w14:paraId="4E16A124" w14:textId="37621ED5" w:rsidR="00EF6175" w:rsidRDefault="00EF6175" w:rsidP="00EF6175">
      <w:pPr>
        <w:pStyle w:val="ListParagraph"/>
        <w:widowControl w:val="0"/>
        <w:numPr>
          <w:ilvl w:val="0"/>
          <w:numId w:val="23"/>
        </w:numPr>
        <w:spacing w:before="60" w:after="60" w:line="240" w:lineRule="auto"/>
        <w:jc w:val="both"/>
        <w:rPr>
          <w:sz w:val="24"/>
          <w:szCs w:val="24"/>
        </w:rPr>
      </w:pPr>
      <w:r>
        <w:rPr>
          <w:sz w:val="24"/>
          <w:szCs w:val="24"/>
        </w:rPr>
        <w:t>Phụ lục 3. Báo cáo về quản lý rủi ro;</w:t>
      </w:r>
    </w:p>
    <w:p w14:paraId="5530CB6D" w14:textId="775697C1" w:rsidR="00EF6175" w:rsidRDefault="00EF6175" w:rsidP="00EF6175">
      <w:pPr>
        <w:pStyle w:val="ListParagraph"/>
        <w:widowControl w:val="0"/>
        <w:numPr>
          <w:ilvl w:val="0"/>
          <w:numId w:val="23"/>
        </w:numPr>
        <w:spacing w:before="60" w:after="60" w:line="240" w:lineRule="auto"/>
        <w:jc w:val="both"/>
        <w:rPr>
          <w:sz w:val="24"/>
          <w:szCs w:val="24"/>
        </w:rPr>
      </w:pPr>
      <w:r>
        <w:rPr>
          <w:sz w:val="24"/>
          <w:szCs w:val="24"/>
        </w:rPr>
        <w:t>Phụ lục 4. H</w:t>
      </w:r>
      <w:r w:rsidRPr="00EF6175">
        <w:rPr>
          <w:sz w:val="24"/>
          <w:szCs w:val="24"/>
        </w:rPr>
        <w:t>ướng dẫn cách xác định một số chỉ tiêu về vốn</w:t>
      </w:r>
      <w:r>
        <w:rPr>
          <w:sz w:val="24"/>
          <w:szCs w:val="24"/>
        </w:rPr>
        <w:t>;</w:t>
      </w:r>
    </w:p>
    <w:p w14:paraId="4BF8FD46" w14:textId="5008CD16" w:rsidR="00EF6175" w:rsidRDefault="00EF6175" w:rsidP="00EF6175">
      <w:pPr>
        <w:pStyle w:val="ListParagraph"/>
        <w:widowControl w:val="0"/>
        <w:numPr>
          <w:ilvl w:val="0"/>
          <w:numId w:val="23"/>
        </w:numPr>
        <w:spacing w:before="60" w:after="60" w:line="240" w:lineRule="auto"/>
        <w:jc w:val="both"/>
        <w:rPr>
          <w:sz w:val="24"/>
          <w:szCs w:val="24"/>
        </w:rPr>
      </w:pPr>
      <w:r>
        <w:rPr>
          <w:sz w:val="24"/>
          <w:szCs w:val="24"/>
        </w:rPr>
        <w:t>Phụ lục 5. Báo cáo đánh giá nội bộ về mức đủ vốn;</w:t>
      </w:r>
    </w:p>
    <w:p w14:paraId="2A1936C1" w14:textId="7CB09623" w:rsidR="00EF6175" w:rsidRDefault="00EF6175" w:rsidP="00EF6175">
      <w:pPr>
        <w:pStyle w:val="ListParagraph"/>
        <w:widowControl w:val="0"/>
        <w:numPr>
          <w:ilvl w:val="0"/>
          <w:numId w:val="23"/>
        </w:numPr>
        <w:spacing w:before="60" w:after="60" w:line="240" w:lineRule="auto"/>
        <w:jc w:val="both"/>
        <w:rPr>
          <w:sz w:val="24"/>
          <w:szCs w:val="24"/>
        </w:rPr>
      </w:pPr>
      <w:r>
        <w:rPr>
          <w:sz w:val="24"/>
          <w:szCs w:val="24"/>
        </w:rPr>
        <w:t>Phụ lục 6. Báo cáo về kiểm toán nội bộ.</w:t>
      </w:r>
    </w:p>
    <w:p w14:paraId="1260BE04" w14:textId="20296911" w:rsidR="008B3D6C" w:rsidRDefault="008B3D6C" w:rsidP="008B3D6C">
      <w:pPr>
        <w:widowControl w:val="0"/>
        <w:spacing w:before="120" w:after="120" w:line="240" w:lineRule="auto"/>
        <w:ind w:firstLine="567"/>
        <w:jc w:val="both"/>
        <w:rPr>
          <w:b/>
          <w:sz w:val="24"/>
          <w:szCs w:val="24"/>
          <w:lang w:val="en-AU"/>
        </w:rPr>
      </w:pPr>
      <w:r>
        <w:rPr>
          <w:b/>
          <w:sz w:val="24"/>
          <w:szCs w:val="24"/>
        </w:rPr>
        <w:t>I</w:t>
      </w:r>
      <w:r w:rsidRPr="001142D3">
        <w:rPr>
          <w:b/>
          <w:sz w:val="24"/>
          <w:szCs w:val="24"/>
        </w:rPr>
        <w:t>V</w:t>
      </w:r>
      <w:r w:rsidRPr="001142D3">
        <w:rPr>
          <w:b/>
          <w:sz w:val="24"/>
          <w:szCs w:val="24"/>
          <w:lang w:val="en-AU"/>
        </w:rPr>
        <w:t>. BẢNG SO SÁNH, THUYẾT MINH CÁC NỘI DUNG</w:t>
      </w:r>
      <w:r w:rsidR="00C82081">
        <w:rPr>
          <w:b/>
          <w:sz w:val="24"/>
          <w:szCs w:val="24"/>
          <w:lang w:val="en-AU"/>
        </w:rPr>
        <w:t xml:space="preserve"> MỚI</w:t>
      </w:r>
      <w:r w:rsidRPr="001142D3">
        <w:rPr>
          <w:b/>
          <w:sz w:val="24"/>
          <w:szCs w:val="24"/>
          <w:lang w:val="en-AU"/>
        </w:rPr>
        <w:t xml:space="preserve"> TẠI DỰ THẢ</w:t>
      </w:r>
      <w:r>
        <w:rPr>
          <w:b/>
          <w:sz w:val="24"/>
          <w:szCs w:val="24"/>
          <w:lang w:val="en-AU"/>
        </w:rPr>
        <w:t>O THÔNG TƯ</w:t>
      </w:r>
    </w:p>
    <w:tbl>
      <w:tblPr>
        <w:tblStyle w:val="TableGrid"/>
        <w:tblW w:w="14280" w:type="dxa"/>
        <w:tblInd w:w="-147" w:type="dxa"/>
        <w:tblLook w:val="04A0" w:firstRow="1" w:lastRow="0" w:firstColumn="1" w:lastColumn="0" w:noHBand="0" w:noVBand="1"/>
      </w:tblPr>
      <w:tblGrid>
        <w:gridCol w:w="568"/>
        <w:gridCol w:w="4698"/>
        <w:gridCol w:w="5224"/>
        <w:gridCol w:w="3790"/>
      </w:tblGrid>
      <w:tr w:rsidR="00A2197A" w:rsidRPr="008D6185" w14:paraId="461E3116" w14:textId="77777777" w:rsidTr="00A2197A">
        <w:tc>
          <w:tcPr>
            <w:tcW w:w="568" w:type="dxa"/>
          </w:tcPr>
          <w:p w14:paraId="67F7C1E4" w14:textId="0438377C" w:rsidR="0018714A" w:rsidRPr="00D50DC7" w:rsidRDefault="00A2197A" w:rsidP="00A2197A">
            <w:pPr>
              <w:tabs>
                <w:tab w:val="left" w:pos="166"/>
              </w:tabs>
              <w:ind w:left="-108"/>
              <w:jc w:val="center"/>
              <w:rPr>
                <w:b/>
                <w:bCs/>
                <w:sz w:val="24"/>
                <w:szCs w:val="24"/>
              </w:rPr>
            </w:pPr>
            <w:r w:rsidRPr="00D50DC7">
              <w:rPr>
                <w:b/>
                <w:bCs/>
                <w:sz w:val="24"/>
                <w:szCs w:val="24"/>
              </w:rPr>
              <w:t>STT</w:t>
            </w:r>
          </w:p>
        </w:tc>
        <w:tc>
          <w:tcPr>
            <w:tcW w:w="4698" w:type="dxa"/>
          </w:tcPr>
          <w:p w14:paraId="2ABAF7FD" w14:textId="18080F65" w:rsidR="0018714A" w:rsidRPr="008D6185" w:rsidRDefault="0018714A" w:rsidP="00A2197A">
            <w:pPr>
              <w:jc w:val="center"/>
              <w:rPr>
                <w:b/>
                <w:bCs/>
                <w:sz w:val="24"/>
                <w:szCs w:val="20"/>
              </w:rPr>
            </w:pPr>
            <w:r w:rsidRPr="008D6185">
              <w:rPr>
                <w:b/>
                <w:bCs/>
                <w:sz w:val="24"/>
                <w:szCs w:val="20"/>
              </w:rPr>
              <w:t>Thông tư 13/2018/TT-NHNN</w:t>
            </w:r>
            <w:r w:rsidR="00EF6175">
              <w:rPr>
                <w:b/>
                <w:bCs/>
                <w:sz w:val="24"/>
                <w:szCs w:val="20"/>
              </w:rPr>
              <w:t xml:space="preserve"> (đã được sửa đổi bổ sung bởi Thông tư 40/2018/TT-NHNN và Thông tư 09/2024/TT-NHNN)</w:t>
            </w:r>
          </w:p>
        </w:tc>
        <w:tc>
          <w:tcPr>
            <w:tcW w:w="5224" w:type="dxa"/>
          </w:tcPr>
          <w:p w14:paraId="61C87169" w14:textId="0AEB7A88" w:rsidR="0018714A" w:rsidRPr="008D6185" w:rsidRDefault="0018714A" w:rsidP="008A16B5">
            <w:pPr>
              <w:jc w:val="center"/>
              <w:rPr>
                <w:b/>
                <w:bCs/>
                <w:sz w:val="24"/>
                <w:szCs w:val="20"/>
              </w:rPr>
            </w:pPr>
            <w:r w:rsidRPr="008D6185">
              <w:rPr>
                <w:b/>
                <w:bCs/>
                <w:sz w:val="24"/>
                <w:szCs w:val="20"/>
              </w:rPr>
              <w:t>Dự thảo Thông tư</w:t>
            </w:r>
          </w:p>
        </w:tc>
        <w:tc>
          <w:tcPr>
            <w:tcW w:w="3790" w:type="dxa"/>
          </w:tcPr>
          <w:p w14:paraId="61B3B471" w14:textId="30E1AC54" w:rsidR="0018714A" w:rsidRPr="008D6185" w:rsidRDefault="0018714A" w:rsidP="008A16B5">
            <w:pPr>
              <w:jc w:val="center"/>
              <w:rPr>
                <w:b/>
                <w:bCs/>
                <w:sz w:val="24"/>
                <w:szCs w:val="20"/>
              </w:rPr>
            </w:pPr>
            <w:r w:rsidRPr="008D6185">
              <w:rPr>
                <w:b/>
                <w:bCs/>
                <w:sz w:val="24"/>
                <w:szCs w:val="20"/>
              </w:rPr>
              <w:t>Lý do đề xuất sửa đổi, bổ sung</w:t>
            </w:r>
          </w:p>
        </w:tc>
      </w:tr>
      <w:tr w:rsidR="00A2197A" w:rsidRPr="008D6185" w14:paraId="64B5CD80" w14:textId="77777777" w:rsidTr="00A2197A">
        <w:tc>
          <w:tcPr>
            <w:tcW w:w="568" w:type="dxa"/>
          </w:tcPr>
          <w:p w14:paraId="010FD7B4" w14:textId="5C40B2F8"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1DD2EFFD" w14:textId="26D629D7" w:rsidR="00FF4146" w:rsidRPr="005734B8" w:rsidRDefault="00FF4146" w:rsidP="00FF4146">
            <w:pPr>
              <w:jc w:val="both"/>
              <w:rPr>
                <w:b/>
                <w:bCs/>
                <w:sz w:val="24"/>
                <w:szCs w:val="20"/>
              </w:rPr>
            </w:pPr>
            <w:r w:rsidRPr="005734B8">
              <w:rPr>
                <w:b/>
                <w:bCs/>
                <w:sz w:val="24"/>
                <w:szCs w:val="20"/>
              </w:rPr>
              <w:t>Điều 3. Giải thích từ ngữ</w:t>
            </w:r>
          </w:p>
          <w:p w14:paraId="0F4DF143" w14:textId="49B0C719" w:rsidR="00FF4146" w:rsidRPr="008D6185" w:rsidRDefault="00FF4146" w:rsidP="00FF4146">
            <w:pPr>
              <w:jc w:val="both"/>
              <w:rPr>
                <w:sz w:val="24"/>
                <w:szCs w:val="20"/>
              </w:rPr>
            </w:pPr>
            <w:r w:rsidRPr="008D6185">
              <w:rPr>
                <w:sz w:val="24"/>
                <w:szCs w:val="20"/>
              </w:rPr>
              <w:t xml:space="preserve">1. </w:t>
            </w:r>
            <w:r w:rsidRPr="008D6185">
              <w:rPr>
                <w:i/>
                <w:iCs/>
                <w:sz w:val="24"/>
                <w:szCs w:val="20"/>
              </w:rPr>
              <w:t>Hệ thống kiểm soát nội bộ</w:t>
            </w:r>
            <w:r w:rsidRPr="008D6185">
              <w:rPr>
                <w:sz w:val="24"/>
                <w:szCs w:val="20"/>
              </w:rPr>
              <w:t xml:space="preserve"> là tập hợp các cơ chế, chính sách, quy trình, quy định nội bộ, cơ </w:t>
            </w:r>
            <w:r w:rsidRPr="008D6185">
              <w:rPr>
                <w:sz w:val="24"/>
                <w:szCs w:val="20"/>
              </w:rPr>
              <w:lastRenderedPageBreak/>
              <w:t>cấu tổ chức của ngân hàng thương mại, chi nhánh ngân hàng nước ngoài được xây dựng phù hợp với quy định tại Luật các tổ chức tín dụng, Thông tư này và các quy định của pháp luật có liên quan và được tổ chức thực hiện nhằm kiểm soát, phòng ngừa, phát hiện, xử lý kịp thời rủi ro và đạt được yêu cầu đề ra. Hệ thống kiểm soát nội bộ thực hiện giám sát của quản lý cấp cao, kiểm soát nội bộ, quản lý rủi ro, đánh giá nội bộ về mức đủ vốn và kiểm toán nội bộ.</w:t>
            </w:r>
          </w:p>
        </w:tc>
        <w:tc>
          <w:tcPr>
            <w:tcW w:w="5224" w:type="dxa"/>
          </w:tcPr>
          <w:p w14:paraId="0D4AEBBA" w14:textId="77777777" w:rsidR="00EF6175" w:rsidRPr="005734B8" w:rsidRDefault="00EF6175" w:rsidP="00EF6175">
            <w:pPr>
              <w:jc w:val="both"/>
              <w:rPr>
                <w:b/>
                <w:bCs/>
                <w:sz w:val="24"/>
                <w:szCs w:val="20"/>
              </w:rPr>
            </w:pPr>
            <w:bookmarkStart w:id="2" w:name="_Hlk193966541"/>
            <w:r w:rsidRPr="005734B8">
              <w:rPr>
                <w:b/>
                <w:bCs/>
                <w:sz w:val="24"/>
                <w:szCs w:val="20"/>
              </w:rPr>
              <w:lastRenderedPageBreak/>
              <w:t>Điều 3. Giải thích từ ngữ</w:t>
            </w:r>
          </w:p>
          <w:p w14:paraId="3C2D49C4" w14:textId="2A7140C8" w:rsidR="00FF4146" w:rsidRPr="008D6185" w:rsidRDefault="00FF4146" w:rsidP="00FF4146">
            <w:pPr>
              <w:jc w:val="both"/>
              <w:rPr>
                <w:sz w:val="24"/>
                <w:szCs w:val="20"/>
              </w:rPr>
            </w:pPr>
            <w:r w:rsidRPr="008D6185">
              <w:rPr>
                <w:sz w:val="24"/>
                <w:szCs w:val="20"/>
              </w:rPr>
              <w:t xml:space="preserve">1. </w:t>
            </w:r>
            <w:r w:rsidRPr="008D6185">
              <w:rPr>
                <w:i/>
                <w:iCs/>
                <w:sz w:val="24"/>
                <w:szCs w:val="20"/>
              </w:rPr>
              <w:t>Hệ thống kiểm soát nội bộ</w:t>
            </w:r>
            <w:r w:rsidRPr="008D6185">
              <w:rPr>
                <w:sz w:val="24"/>
                <w:szCs w:val="20"/>
              </w:rPr>
              <w:t xml:space="preserve"> là tập hợp các cơ chế, chính sách, quy trình, quy định nội bộ, cơ cấu tổ chức </w:t>
            </w:r>
            <w:r w:rsidRPr="008D6185">
              <w:rPr>
                <w:sz w:val="24"/>
                <w:szCs w:val="20"/>
              </w:rPr>
              <w:lastRenderedPageBreak/>
              <w:t xml:space="preserve">của ngân hàng thương mại, chi nhánh ngân hàng nước ngoài được xây dựng phù hợp với quy định tại Luật </w:t>
            </w:r>
            <w:r>
              <w:rPr>
                <w:sz w:val="24"/>
                <w:szCs w:val="20"/>
              </w:rPr>
              <w:t>C</w:t>
            </w:r>
            <w:r w:rsidRPr="008D6185">
              <w:rPr>
                <w:sz w:val="24"/>
                <w:szCs w:val="20"/>
              </w:rPr>
              <w:t xml:space="preserve">ác tổ chức tín dụng, Thông tư này và các quy định của pháp luật có liên quan và được tổ chức thực hiện nhằm kiểm soát, phòng ngừa, phát hiện, xử lý kịp thời rủi ro </w:t>
            </w:r>
            <w:r w:rsidRPr="008D6185">
              <w:rPr>
                <w:strike/>
                <w:sz w:val="24"/>
                <w:szCs w:val="20"/>
              </w:rPr>
              <w:t>và đạt được yêu cầu đề ra</w:t>
            </w:r>
            <w:r w:rsidRPr="008D6185">
              <w:rPr>
                <w:sz w:val="24"/>
                <w:szCs w:val="20"/>
              </w:rPr>
              <w:t xml:space="preserve">. </w:t>
            </w:r>
            <w:r w:rsidRPr="00CD7288">
              <w:rPr>
                <w:sz w:val="24"/>
                <w:szCs w:val="20"/>
              </w:rPr>
              <w:t xml:space="preserve">Hệ thống kiểm soát nội bộ </w:t>
            </w:r>
            <w:r w:rsidRPr="00CD7288">
              <w:rPr>
                <w:sz w:val="24"/>
                <w:szCs w:val="20"/>
                <w:u w:val="single"/>
              </w:rPr>
              <w:t>được</w:t>
            </w:r>
            <w:r w:rsidRPr="00CD7288">
              <w:rPr>
                <w:sz w:val="24"/>
                <w:szCs w:val="20"/>
              </w:rPr>
              <w:t xml:space="preserve"> thực hiện </w:t>
            </w:r>
            <w:r w:rsidRPr="00CD7288">
              <w:rPr>
                <w:sz w:val="24"/>
                <w:szCs w:val="20"/>
                <w:u w:val="single"/>
              </w:rPr>
              <w:t>thông qua</w:t>
            </w:r>
            <w:r w:rsidRPr="00CD7288">
              <w:rPr>
                <w:sz w:val="24"/>
                <w:szCs w:val="20"/>
              </w:rPr>
              <w:t>: (i) giám sát của quản lý cấp cao; (ii) kiểm soát nội bộ; (iii) quản lý rủi ro; (iv) đánh giá nội bộ về mức đủ vốn và (v) kiểm toán nội bộ.</w:t>
            </w:r>
            <w:bookmarkEnd w:id="2"/>
          </w:p>
        </w:tc>
        <w:tc>
          <w:tcPr>
            <w:tcW w:w="3790" w:type="dxa"/>
          </w:tcPr>
          <w:p w14:paraId="7D4F157A" w14:textId="46802730" w:rsidR="00FF4146" w:rsidRDefault="00FF4146" w:rsidP="00FF4146">
            <w:pPr>
              <w:jc w:val="both"/>
              <w:rPr>
                <w:sz w:val="24"/>
                <w:szCs w:val="20"/>
              </w:rPr>
            </w:pPr>
            <w:r w:rsidRPr="008D6185">
              <w:rPr>
                <w:sz w:val="24"/>
                <w:szCs w:val="20"/>
              </w:rPr>
              <w:lastRenderedPageBreak/>
              <w:t xml:space="preserve">- </w:t>
            </w:r>
            <w:bookmarkStart w:id="3" w:name="_Hlk193966566"/>
            <w:r w:rsidRPr="008D6185">
              <w:rPr>
                <w:sz w:val="24"/>
                <w:szCs w:val="20"/>
              </w:rPr>
              <w:t>Bỏ c</w:t>
            </w:r>
            <w:r>
              <w:rPr>
                <w:sz w:val="24"/>
                <w:szCs w:val="20"/>
              </w:rPr>
              <w:t>ụm</w:t>
            </w:r>
            <w:r w:rsidRPr="008D6185">
              <w:rPr>
                <w:sz w:val="24"/>
                <w:szCs w:val="20"/>
              </w:rPr>
              <w:t xml:space="preserve"> từ </w:t>
            </w:r>
            <w:r w:rsidRPr="008D6DA6">
              <w:rPr>
                <w:i/>
                <w:iCs/>
                <w:sz w:val="24"/>
                <w:szCs w:val="20"/>
              </w:rPr>
              <w:t>“và đạt được yêu cầu đề ra”</w:t>
            </w:r>
            <w:r w:rsidRPr="008D6185">
              <w:rPr>
                <w:sz w:val="24"/>
                <w:szCs w:val="20"/>
              </w:rPr>
              <w:t xml:space="preserve"> để phù hợp với quy định mới tại </w:t>
            </w:r>
            <w:r w:rsidRPr="008D6185">
              <w:rPr>
                <w:sz w:val="24"/>
                <w:szCs w:val="20"/>
              </w:rPr>
              <w:lastRenderedPageBreak/>
              <w:t>khoản 1 Điều 57 Luật Các tổ chức tín dụng 2024.</w:t>
            </w:r>
          </w:p>
          <w:p w14:paraId="7B227FE6" w14:textId="726522AD" w:rsidR="00FF4146" w:rsidRPr="008D6185" w:rsidRDefault="00FF4146" w:rsidP="00FF4146">
            <w:pPr>
              <w:jc w:val="both"/>
              <w:rPr>
                <w:sz w:val="24"/>
                <w:szCs w:val="20"/>
              </w:rPr>
            </w:pPr>
            <w:r>
              <w:rPr>
                <w:sz w:val="24"/>
                <w:szCs w:val="20"/>
              </w:rPr>
              <w:t>- Chỉnh sửa để quy định theo hướng rõ ràng hơn đối với khái niệm hệ thống kiểm soát nội bộ.</w:t>
            </w:r>
          </w:p>
          <w:bookmarkEnd w:id="3"/>
          <w:p w14:paraId="3073C769" w14:textId="0A44B666" w:rsidR="00FF4146" w:rsidRPr="00D15868" w:rsidRDefault="00FF4146" w:rsidP="00FF4146">
            <w:pPr>
              <w:jc w:val="both"/>
              <w:rPr>
                <w:strike/>
                <w:sz w:val="24"/>
                <w:szCs w:val="20"/>
              </w:rPr>
            </w:pPr>
          </w:p>
        </w:tc>
      </w:tr>
      <w:tr w:rsidR="00A2197A" w:rsidRPr="008D6185" w14:paraId="6D594BC9" w14:textId="77777777" w:rsidTr="00A2197A">
        <w:tc>
          <w:tcPr>
            <w:tcW w:w="568" w:type="dxa"/>
          </w:tcPr>
          <w:p w14:paraId="4C899E7A" w14:textId="45EAACF0"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22881708" w14:textId="57D2C983" w:rsidR="00FF4146" w:rsidRPr="005734B8" w:rsidRDefault="00FF4146" w:rsidP="00FF4146">
            <w:pPr>
              <w:jc w:val="both"/>
              <w:rPr>
                <w:b/>
                <w:bCs/>
                <w:sz w:val="24"/>
                <w:szCs w:val="20"/>
              </w:rPr>
            </w:pPr>
            <w:r w:rsidRPr="005734B8">
              <w:rPr>
                <w:b/>
                <w:bCs/>
                <w:sz w:val="24"/>
                <w:szCs w:val="20"/>
              </w:rPr>
              <w:t>Điều 3. Giải thích từ ngữ</w:t>
            </w:r>
          </w:p>
          <w:p w14:paraId="23B613B7" w14:textId="55586DA4" w:rsidR="00FF4146" w:rsidRPr="00626DCF" w:rsidRDefault="00FF4146" w:rsidP="00FF4146">
            <w:pPr>
              <w:jc w:val="both"/>
              <w:rPr>
                <w:sz w:val="24"/>
                <w:szCs w:val="20"/>
              </w:rPr>
            </w:pPr>
            <w:r w:rsidRPr="00626DCF">
              <w:rPr>
                <w:sz w:val="24"/>
                <w:szCs w:val="20"/>
              </w:rPr>
              <w:t xml:space="preserve">8. </w:t>
            </w:r>
            <w:r w:rsidRPr="00626DCF">
              <w:rPr>
                <w:i/>
                <w:iCs/>
                <w:sz w:val="24"/>
                <w:szCs w:val="20"/>
              </w:rPr>
              <w:t>Kiểm tra sức chịu đựng</w:t>
            </w:r>
            <w:r w:rsidRPr="00626DCF">
              <w:rPr>
                <w:sz w:val="24"/>
                <w:szCs w:val="20"/>
              </w:rPr>
              <w:t xml:space="preserve"> là </w:t>
            </w:r>
            <w:r w:rsidRPr="0019324B">
              <w:rPr>
                <w:sz w:val="24"/>
                <w:szCs w:val="20"/>
              </w:rPr>
              <w:t xml:space="preserve">việc đánh giá mức độ tác động của biến động, thay đổi bất lợi đối với tỷ lệ an toàn vốn, thanh khoản </w:t>
            </w:r>
            <w:r w:rsidRPr="00626DCF">
              <w:rPr>
                <w:sz w:val="24"/>
                <w:szCs w:val="20"/>
              </w:rPr>
              <w:t>trong các kịch bản khác nhau để xác định khả năng chịu đựng rủi ro của ngân hàng thương mại, chi nhánh ngân hàng nước ngoài.</w:t>
            </w:r>
          </w:p>
        </w:tc>
        <w:tc>
          <w:tcPr>
            <w:tcW w:w="5224" w:type="dxa"/>
          </w:tcPr>
          <w:p w14:paraId="01D55D8A" w14:textId="77777777" w:rsidR="00EF6175" w:rsidRPr="00EF6175" w:rsidRDefault="00EF6175" w:rsidP="00FF4146">
            <w:pPr>
              <w:jc w:val="both"/>
              <w:rPr>
                <w:b/>
                <w:bCs/>
                <w:sz w:val="24"/>
                <w:szCs w:val="20"/>
              </w:rPr>
            </w:pPr>
            <w:r w:rsidRPr="00EF6175">
              <w:rPr>
                <w:b/>
                <w:bCs/>
                <w:sz w:val="24"/>
                <w:szCs w:val="20"/>
              </w:rPr>
              <w:t>Điều 3. Giải thích từ ngữ</w:t>
            </w:r>
            <w:bookmarkStart w:id="4" w:name="_Hlk193351606"/>
            <w:r w:rsidRPr="00EF6175">
              <w:rPr>
                <w:b/>
                <w:bCs/>
                <w:sz w:val="24"/>
                <w:szCs w:val="20"/>
              </w:rPr>
              <w:t xml:space="preserve"> </w:t>
            </w:r>
          </w:p>
          <w:p w14:paraId="1B1F0B61" w14:textId="07E1F089" w:rsidR="00FF4146" w:rsidRPr="00626DCF" w:rsidRDefault="00FF4146" w:rsidP="00FF4146">
            <w:pPr>
              <w:jc w:val="both"/>
              <w:rPr>
                <w:sz w:val="24"/>
                <w:szCs w:val="20"/>
              </w:rPr>
            </w:pPr>
            <w:r>
              <w:rPr>
                <w:i/>
                <w:iCs/>
                <w:sz w:val="24"/>
                <w:szCs w:val="20"/>
              </w:rPr>
              <w:t>“</w:t>
            </w:r>
            <w:bookmarkStart w:id="5" w:name="_Hlk195242117"/>
            <w:r>
              <w:rPr>
                <w:sz w:val="24"/>
                <w:szCs w:val="20"/>
              </w:rPr>
              <w:t>8</w:t>
            </w:r>
            <w:bookmarkStart w:id="6" w:name="_Hlk195458894"/>
            <w:r>
              <w:rPr>
                <w:sz w:val="24"/>
                <w:szCs w:val="20"/>
              </w:rPr>
              <w:t xml:space="preserve">. </w:t>
            </w:r>
            <w:r w:rsidRPr="005429C9">
              <w:rPr>
                <w:i/>
                <w:iCs/>
                <w:sz w:val="24"/>
                <w:szCs w:val="20"/>
              </w:rPr>
              <w:t>Kiểm tra sức chịu đựng</w:t>
            </w:r>
            <w:r>
              <w:rPr>
                <w:sz w:val="24"/>
                <w:szCs w:val="20"/>
              </w:rPr>
              <w:t xml:space="preserve"> </w:t>
            </w:r>
            <w:r w:rsidRPr="005429C9">
              <w:rPr>
                <w:sz w:val="24"/>
                <w:szCs w:val="20"/>
                <w:u w:val="single"/>
              </w:rPr>
              <w:t>là công cụ quản lý rủi ro mang tính dự báo</w:t>
            </w:r>
            <w:r>
              <w:rPr>
                <w:sz w:val="24"/>
                <w:szCs w:val="20"/>
              </w:rPr>
              <w:t xml:space="preserve"> để đánh giá tác động tiềm ẩn của biến động, thay đổi bất lợi </w:t>
            </w:r>
            <w:r w:rsidRPr="00CD7288">
              <w:rPr>
                <w:sz w:val="24"/>
                <w:szCs w:val="20"/>
              </w:rPr>
              <w:t>đối với tỷ lệ an toàn vốn</w:t>
            </w:r>
            <w:r w:rsidRPr="00CD7288">
              <w:rPr>
                <w:strike/>
                <w:sz w:val="24"/>
                <w:szCs w:val="20"/>
              </w:rPr>
              <w:t>, thanh khoản</w:t>
            </w:r>
            <w:r w:rsidRPr="00CD7288">
              <w:rPr>
                <w:sz w:val="24"/>
                <w:szCs w:val="20"/>
                <w:u w:val="single"/>
              </w:rPr>
              <w:t xml:space="preserve"> các rủi ro tương ứng</w:t>
            </w:r>
            <w:r>
              <w:rPr>
                <w:sz w:val="24"/>
                <w:szCs w:val="20"/>
              </w:rPr>
              <w:t xml:space="preserve"> </w:t>
            </w:r>
            <w:r w:rsidRPr="00626DCF">
              <w:rPr>
                <w:sz w:val="24"/>
                <w:szCs w:val="20"/>
              </w:rPr>
              <w:t>trong các kịch bản khác nhau để xác định khả năng chịu đựng rủi ro của ngân hàng thương mại, chi nhánh ngân hàng nước ngoài.</w:t>
            </w:r>
            <w:bookmarkEnd w:id="5"/>
            <w:bookmarkEnd w:id="6"/>
            <w:r>
              <w:rPr>
                <w:sz w:val="24"/>
                <w:szCs w:val="20"/>
              </w:rPr>
              <w:t>”</w:t>
            </w:r>
            <w:bookmarkEnd w:id="4"/>
          </w:p>
        </w:tc>
        <w:tc>
          <w:tcPr>
            <w:tcW w:w="3790" w:type="dxa"/>
          </w:tcPr>
          <w:p w14:paraId="11044F0C" w14:textId="72249F6D" w:rsidR="00FF4146" w:rsidRPr="00865F8E" w:rsidRDefault="00FF4146" w:rsidP="00FF4146">
            <w:pPr>
              <w:pStyle w:val="ListParagraph"/>
              <w:tabs>
                <w:tab w:val="left" w:pos="324"/>
              </w:tabs>
              <w:ind w:left="0"/>
              <w:jc w:val="both"/>
              <w:rPr>
                <w:sz w:val="24"/>
                <w:szCs w:val="20"/>
              </w:rPr>
            </w:pPr>
            <w:bookmarkStart w:id="7" w:name="_Hlk193975841"/>
            <w:r w:rsidRPr="00AA068F">
              <w:rPr>
                <w:sz w:val="24"/>
                <w:szCs w:val="20"/>
              </w:rPr>
              <w:t>Theo Nguyên tắc 3 hướng dẫn của BCBS về thực hiện kiểm tra sức chịu đựng , hoạt động kiểm tra sức chịu đựng có nhiều mục đích hơn là chỉ tập trung vào đánh giá sự thay đổi của vốn và các tỷ lệ thanh khoản. Theo đó, kiểm tra sức chịu đựng có thể được sử dụng như một công cụ quản lý rủi ro và cung cấp thông tin cho các quyết định kinh doanh. Kiểm tra sức chịu đựng cũng phải là một yếu tố đầu vào quan trọng cho việc các quy trình nhận diện, quản lý và đánh giá rủi ro của các ngân hàng. Kiểm tra sức chịu đựng cũng đóng góp vào việc định hình và theo đuổi các mục tiêu về chiến lược và chính sách và được sử dụng hiệu quả trong hoạt động quản trị của ngân hàng.</w:t>
            </w:r>
            <w:bookmarkEnd w:id="7"/>
          </w:p>
        </w:tc>
      </w:tr>
      <w:tr w:rsidR="00A2197A" w:rsidRPr="008D6185" w14:paraId="18F90A7E" w14:textId="77777777" w:rsidTr="00A2197A">
        <w:tc>
          <w:tcPr>
            <w:tcW w:w="568" w:type="dxa"/>
          </w:tcPr>
          <w:p w14:paraId="27B1439D" w14:textId="56F95D6F"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66535FB9" w14:textId="5691853C" w:rsidR="00FF4146" w:rsidRPr="005734B8" w:rsidRDefault="00FF4146" w:rsidP="00FF4146">
            <w:pPr>
              <w:jc w:val="both"/>
              <w:rPr>
                <w:b/>
                <w:bCs/>
                <w:sz w:val="24"/>
                <w:szCs w:val="20"/>
              </w:rPr>
            </w:pPr>
            <w:r w:rsidRPr="005734B8">
              <w:rPr>
                <w:b/>
                <w:bCs/>
                <w:sz w:val="24"/>
                <w:szCs w:val="20"/>
              </w:rPr>
              <w:t>Điều 3. Giải thích từ ngữ</w:t>
            </w:r>
          </w:p>
          <w:p w14:paraId="251E9C24" w14:textId="59E84221" w:rsidR="00FF4146" w:rsidRPr="00AA068F" w:rsidRDefault="00FF4146" w:rsidP="00FF4146">
            <w:pPr>
              <w:rPr>
                <w:sz w:val="24"/>
                <w:szCs w:val="20"/>
              </w:rPr>
            </w:pPr>
            <w:r w:rsidRPr="00AA068F">
              <w:rPr>
                <w:sz w:val="24"/>
                <w:szCs w:val="20"/>
                <w:lang w:val="nl-NL"/>
              </w:rPr>
              <w:t>23.</w:t>
            </w:r>
            <w:r w:rsidRPr="00AA068F">
              <w:rPr>
                <w:i/>
                <w:iCs/>
                <w:color w:val="000000"/>
                <w:sz w:val="24"/>
                <w:szCs w:val="20"/>
                <w:lang w:val="nl-NL"/>
              </w:rPr>
              <w:t xml:space="preserve"> Rủi ro tín dụng</w:t>
            </w:r>
            <w:r w:rsidRPr="00AA068F">
              <w:rPr>
                <w:color w:val="000000"/>
                <w:sz w:val="24"/>
                <w:szCs w:val="20"/>
                <w:lang w:val="nl-NL"/>
              </w:rPr>
              <w:t xml:space="preserve"> bao gồm:</w:t>
            </w:r>
          </w:p>
          <w:p w14:paraId="5C89CCAD" w14:textId="2B8DCEF4" w:rsidR="00FF4146" w:rsidRPr="00AA068F" w:rsidRDefault="00FF4146" w:rsidP="00FF4146">
            <w:pPr>
              <w:rPr>
                <w:sz w:val="24"/>
                <w:szCs w:val="20"/>
              </w:rPr>
            </w:pPr>
            <w:bookmarkStart w:id="8" w:name="_Hlk193965981"/>
            <w:r w:rsidRPr="00AA068F">
              <w:rPr>
                <w:color w:val="000000"/>
                <w:sz w:val="24"/>
                <w:szCs w:val="20"/>
                <w:lang w:val="nl-NL"/>
              </w:rPr>
              <w:t xml:space="preserve">b) Rủi ro tín dụng đối tác là rủi ro do đối tác không thực hiện hoặc không có khả năng thực </w:t>
            </w:r>
            <w:r w:rsidRPr="00AA068F">
              <w:rPr>
                <w:color w:val="000000"/>
                <w:sz w:val="24"/>
                <w:szCs w:val="20"/>
                <w:lang w:val="nl-NL"/>
              </w:rPr>
              <w:lastRenderedPageBreak/>
              <w:t xml:space="preserve">hiện một phần hoặc toàn bộ nghĩa vụ thanh toán trước hoặc khi đến hạn của các giao dịch tự doanh; giao dịch repo và giao dịch reverse repo; giao dịch sản phẩm phái sinh để phòng ngừa rủi ro; giao dịch mua bán ngoại tệ, tài sản tài chính để phục vụ nhu cầu của khách hàng, đối tác. Trong đó, </w:t>
            </w:r>
            <w:r w:rsidRPr="00AA068F">
              <w:rPr>
                <w:sz w:val="24"/>
                <w:szCs w:val="20"/>
                <w:lang w:val="nb-NO"/>
              </w:rPr>
              <w:t>đối tác (bao gồm cả tổ chức tín dụng, chi nhánh ngân hàng nước ngoài) có giao dịch với ngân hàng thương mại, chi nhánh ngân hàng nước ngoài</w:t>
            </w:r>
            <w:r w:rsidRPr="00AA068F">
              <w:rPr>
                <w:color w:val="000000"/>
                <w:sz w:val="24"/>
                <w:szCs w:val="20"/>
                <w:lang w:val="nb-NO"/>
              </w:rPr>
              <w:t xml:space="preserve"> </w:t>
            </w:r>
            <w:r w:rsidRPr="00AA068F">
              <w:rPr>
                <w:color w:val="000000"/>
                <w:sz w:val="24"/>
                <w:szCs w:val="20"/>
                <w:lang w:val="nl-NL"/>
              </w:rPr>
              <w:t>trong giao dịch tự doanh; giao dịch repo và giao dịch reverse repo; giao dịch sản phẩm phái sinh để phòng ngừa rủi ro; giao dịch mua bán ngoại tệ, tài sản tài chính để phục vụ nhu cầu của khách hàng, đối tác</w:t>
            </w:r>
            <w:bookmarkEnd w:id="8"/>
            <w:r w:rsidRPr="00AA068F">
              <w:rPr>
                <w:color w:val="000000"/>
                <w:sz w:val="24"/>
                <w:szCs w:val="20"/>
                <w:lang w:val="nl-NL"/>
              </w:rPr>
              <w:t>.</w:t>
            </w:r>
          </w:p>
        </w:tc>
        <w:tc>
          <w:tcPr>
            <w:tcW w:w="5224" w:type="dxa"/>
          </w:tcPr>
          <w:p w14:paraId="413E925A" w14:textId="77777777" w:rsidR="00EF6175" w:rsidRPr="00EF6175" w:rsidRDefault="00EF6175" w:rsidP="00EF6175">
            <w:pPr>
              <w:jc w:val="both"/>
              <w:rPr>
                <w:b/>
                <w:bCs/>
                <w:sz w:val="24"/>
                <w:szCs w:val="24"/>
              </w:rPr>
            </w:pPr>
            <w:r w:rsidRPr="00EF6175">
              <w:rPr>
                <w:b/>
                <w:bCs/>
                <w:sz w:val="24"/>
                <w:szCs w:val="24"/>
              </w:rPr>
              <w:lastRenderedPageBreak/>
              <w:t xml:space="preserve">Điều 3. Giải thích từ ngữ </w:t>
            </w:r>
          </w:p>
          <w:p w14:paraId="5F3D9AEA" w14:textId="1C8B197A" w:rsidR="00FF4146" w:rsidRPr="00AA068F" w:rsidRDefault="00FF4146" w:rsidP="00FF4146">
            <w:pPr>
              <w:ind w:left="46"/>
              <w:jc w:val="both"/>
              <w:rPr>
                <w:sz w:val="24"/>
                <w:szCs w:val="24"/>
              </w:rPr>
            </w:pPr>
            <w:r w:rsidRPr="00AA068F">
              <w:rPr>
                <w:sz w:val="24"/>
                <w:szCs w:val="24"/>
              </w:rPr>
              <w:t xml:space="preserve">“ </w:t>
            </w:r>
            <w:r>
              <w:rPr>
                <w:sz w:val="24"/>
                <w:szCs w:val="24"/>
              </w:rPr>
              <w:t xml:space="preserve">23. </w:t>
            </w:r>
            <w:r w:rsidRPr="00AA068F">
              <w:rPr>
                <w:i/>
                <w:iCs/>
                <w:sz w:val="24"/>
                <w:szCs w:val="24"/>
              </w:rPr>
              <w:t>Rủi ro tín dụng</w:t>
            </w:r>
            <w:r w:rsidRPr="00AA068F">
              <w:rPr>
                <w:sz w:val="24"/>
                <w:szCs w:val="24"/>
              </w:rPr>
              <w:t xml:space="preserve"> bao gồm:</w:t>
            </w:r>
          </w:p>
          <w:p w14:paraId="2D7DEB4E" w14:textId="01E1C7FD" w:rsidR="00FF4146" w:rsidRPr="00AA068F" w:rsidRDefault="00FF4146" w:rsidP="00FF4146">
            <w:pPr>
              <w:ind w:left="46"/>
              <w:jc w:val="both"/>
              <w:rPr>
                <w:sz w:val="24"/>
                <w:szCs w:val="24"/>
              </w:rPr>
            </w:pPr>
            <w:r w:rsidRPr="00AA068F">
              <w:rPr>
                <w:sz w:val="24"/>
                <w:szCs w:val="24"/>
              </w:rPr>
              <w:t xml:space="preserve">b) Rủi ro tín dụng đối tác là rủi ro do đối tác không thực hiện hoặc không có khả năng thực hiện một </w:t>
            </w:r>
            <w:r w:rsidRPr="00AA068F">
              <w:rPr>
                <w:sz w:val="24"/>
                <w:szCs w:val="24"/>
              </w:rPr>
              <w:lastRenderedPageBreak/>
              <w:t xml:space="preserve">phần hoặc toàn bộ nghĩa vụ thanh toán trước hoặc khi đến hạn của các giao dịch tự doanh; giao dịch repo và giao dịch reverse repo; giao dịch sản phẩm phái sinh để phòng ngừa rủi ro; giao dịch mua bán ngoại tệ, tài sản tài chính để phục vụ nhu cầu của khách hàng, đối tác </w:t>
            </w:r>
            <w:r w:rsidRPr="00AA068F">
              <w:rPr>
                <w:sz w:val="24"/>
                <w:szCs w:val="24"/>
                <w:u w:val="single"/>
              </w:rPr>
              <w:t>và các giao dịch để đối ứng với các giao dịch này</w:t>
            </w:r>
            <w:r w:rsidRPr="00AA068F">
              <w:rPr>
                <w:sz w:val="24"/>
                <w:szCs w:val="24"/>
              </w:rPr>
              <w:t xml:space="preserve">. Trong đó, đối tác (bao gồm cả tổ chức tín dụng, chi nhánh ngân hàng nước ngoài) có giao dịch với ngân hàng thương mại, chi nhánh ngân hàng nước ngoài trong giao dịch tự doanh; giao dịch repo và giao dịch reverse repo; giao dịch sản phẩm phái sinh để phòng ngừa rủi ro; giao dịch mua bán ngoại tệ, tài sản tài chính để phục vụ nhu cầu của khách hàng, đối tác </w:t>
            </w:r>
            <w:r w:rsidRPr="00AA068F">
              <w:rPr>
                <w:sz w:val="24"/>
                <w:szCs w:val="24"/>
                <w:u w:val="single"/>
              </w:rPr>
              <w:t>và các giao dịch để đối ứng với các giao dịch này</w:t>
            </w:r>
            <w:r w:rsidRPr="00AA068F">
              <w:rPr>
                <w:sz w:val="24"/>
                <w:szCs w:val="24"/>
              </w:rPr>
              <w:t>.”</w:t>
            </w:r>
          </w:p>
        </w:tc>
        <w:tc>
          <w:tcPr>
            <w:tcW w:w="3790" w:type="dxa"/>
          </w:tcPr>
          <w:p w14:paraId="498833D0" w14:textId="77777777" w:rsidR="00FF4146" w:rsidRDefault="00FF4146" w:rsidP="00FF4146">
            <w:pPr>
              <w:pStyle w:val="ListParagraph"/>
              <w:tabs>
                <w:tab w:val="left" w:pos="324"/>
              </w:tabs>
              <w:ind w:left="0"/>
              <w:jc w:val="both"/>
              <w:rPr>
                <w:sz w:val="24"/>
                <w:szCs w:val="20"/>
              </w:rPr>
            </w:pPr>
            <w:r>
              <w:rPr>
                <w:sz w:val="24"/>
                <w:szCs w:val="20"/>
              </w:rPr>
              <w:lastRenderedPageBreak/>
              <w:t>Sửa đổi để thống nhất với quy định tại Thông tư quy định về tỷ lệ an toàn.</w:t>
            </w:r>
          </w:p>
          <w:p w14:paraId="09387F98" w14:textId="77777777" w:rsidR="00FF4146" w:rsidRDefault="00FF4146" w:rsidP="00FF4146">
            <w:pPr>
              <w:pStyle w:val="ListParagraph"/>
              <w:tabs>
                <w:tab w:val="left" w:pos="324"/>
              </w:tabs>
              <w:snapToGrid w:val="0"/>
              <w:ind w:left="0"/>
              <w:contextualSpacing w:val="0"/>
              <w:jc w:val="both"/>
              <w:rPr>
                <w:sz w:val="24"/>
                <w:szCs w:val="20"/>
              </w:rPr>
            </w:pPr>
            <w:r>
              <w:rPr>
                <w:sz w:val="24"/>
                <w:szCs w:val="20"/>
              </w:rPr>
              <w:t xml:space="preserve">Cụ thể, quy định tại điểm b khoản 24 Điều 2 Thông tư 41/2016/TT-NHNN </w:t>
            </w:r>
            <w:r>
              <w:rPr>
                <w:sz w:val="24"/>
                <w:szCs w:val="20"/>
              </w:rPr>
              <w:lastRenderedPageBreak/>
              <w:t xml:space="preserve">(đã được sửa đổi, bổ sung) quy định như sau: </w:t>
            </w:r>
          </w:p>
          <w:p w14:paraId="57839334" w14:textId="77777777" w:rsidR="00FF4146" w:rsidRDefault="00FF4146" w:rsidP="00FF4146">
            <w:pPr>
              <w:pStyle w:val="ListParagraph"/>
              <w:tabs>
                <w:tab w:val="left" w:pos="324"/>
              </w:tabs>
              <w:snapToGrid w:val="0"/>
              <w:ind w:left="0"/>
              <w:contextualSpacing w:val="0"/>
              <w:jc w:val="both"/>
              <w:rPr>
                <w:sz w:val="24"/>
                <w:szCs w:val="20"/>
              </w:rPr>
            </w:pPr>
            <w:r>
              <w:rPr>
                <w:sz w:val="24"/>
                <w:szCs w:val="20"/>
              </w:rPr>
              <w:t>“</w:t>
            </w:r>
            <w:r w:rsidRPr="004C2D2A">
              <w:rPr>
                <w:sz w:val="24"/>
                <w:szCs w:val="20"/>
              </w:rPr>
              <w:t>24.</w:t>
            </w:r>
            <w:r w:rsidRPr="004C2D2A">
              <w:rPr>
                <w:i/>
                <w:iCs/>
                <w:sz w:val="24"/>
                <w:szCs w:val="20"/>
              </w:rPr>
              <w:t> Rủi ro tín dụng</w:t>
            </w:r>
            <w:r w:rsidRPr="004C2D2A">
              <w:rPr>
                <w:sz w:val="24"/>
                <w:szCs w:val="20"/>
              </w:rPr>
              <w:t> bao gồm:</w:t>
            </w:r>
          </w:p>
          <w:p w14:paraId="6DB31970" w14:textId="77777777" w:rsidR="00FF4146" w:rsidRDefault="00FF4146" w:rsidP="00FF4146">
            <w:pPr>
              <w:pStyle w:val="ListParagraph"/>
              <w:tabs>
                <w:tab w:val="left" w:pos="324"/>
              </w:tabs>
              <w:snapToGrid w:val="0"/>
              <w:ind w:left="0"/>
              <w:contextualSpacing w:val="0"/>
              <w:jc w:val="both"/>
              <w:rPr>
                <w:sz w:val="24"/>
                <w:szCs w:val="20"/>
              </w:rPr>
            </w:pPr>
            <w:r w:rsidRPr="004C2D2A">
              <w:rPr>
                <w:sz w:val="24"/>
                <w:szCs w:val="20"/>
              </w:rPr>
              <w:t>b) </w:t>
            </w:r>
            <w:r w:rsidRPr="004C2D2A">
              <w:rPr>
                <w:i/>
                <w:iCs/>
                <w:sz w:val="24"/>
                <w:szCs w:val="20"/>
              </w:rPr>
              <w:t>Rủi ro tín dụng đối tác</w:t>
            </w:r>
            <w:r w:rsidRPr="004C2D2A">
              <w:rPr>
                <w:sz w:val="24"/>
                <w:szCs w:val="20"/>
              </w:rPr>
              <w:t> là rủi ro do đối tác không thực hiện hoặc không có khả năng thực hiện một phần hoặc toàn bộ nghĩa vụ thanh toán trước hoặc khi đến hạn của các giao dịch quy định tại </w:t>
            </w:r>
            <w:bookmarkStart w:id="9" w:name="tc_2"/>
            <w:r w:rsidRPr="004C2D2A">
              <w:rPr>
                <w:sz w:val="24"/>
                <w:szCs w:val="20"/>
              </w:rPr>
              <w:t>khoản 4 Điều 8 Thông tư này</w:t>
            </w:r>
            <w:bookmarkEnd w:id="9"/>
            <w:r>
              <w:rPr>
                <w:sz w:val="24"/>
                <w:szCs w:val="20"/>
              </w:rPr>
              <w:t>;</w:t>
            </w:r>
          </w:p>
          <w:p w14:paraId="0AE3DEF1" w14:textId="77777777" w:rsidR="00FF4146" w:rsidRDefault="00FF4146" w:rsidP="00FF4146">
            <w:pPr>
              <w:pStyle w:val="ListParagraph"/>
              <w:tabs>
                <w:tab w:val="left" w:pos="324"/>
              </w:tabs>
              <w:snapToGrid w:val="0"/>
              <w:ind w:left="0"/>
              <w:contextualSpacing w:val="0"/>
              <w:jc w:val="both"/>
              <w:rPr>
                <w:sz w:val="24"/>
                <w:szCs w:val="20"/>
              </w:rPr>
            </w:pPr>
            <w:r>
              <w:rPr>
                <w:sz w:val="24"/>
                <w:szCs w:val="20"/>
              </w:rPr>
              <w:t>…</w:t>
            </w:r>
          </w:p>
          <w:p w14:paraId="62EC83C3" w14:textId="77777777" w:rsidR="00FF4146" w:rsidRDefault="00FF4146" w:rsidP="00FF4146">
            <w:pPr>
              <w:pStyle w:val="ListParagraph"/>
              <w:tabs>
                <w:tab w:val="left" w:pos="324"/>
              </w:tabs>
              <w:snapToGrid w:val="0"/>
              <w:ind w:left="0"/>
              <w:contextualSpacing w:val="0"/>
              <w:jc w:val="both"/>
              <w:rPr>
                <w:sz w:val="24"/>
                <w:szCs w:val="20"/>
              </w:rPr>
            </w:pPr>
            <w:r w:rsidRPr="004C2D2A">
              <w:rPr>
                <w:sz w:val="24"/>
                <w:szCs w:val="20"/>
              </w:rPr>
              <w:t xml:space="preserve">32. </w:t>
            </w:r>
            <w:r w:rsidRPr="00081FBF">
              <w:rPr>
                <w:i/>
                <w:iCs/>
                <w:sz w:val="24"/>
                <w:szCs w:val="20"/>
              </w:rPr>
              <w:t>Sổ kinh doanh</w:t>
            </w:r>
            <w:r w:rsidRPr="004C2D2A">
              <w:rPr>
                <w:sz w:val="24"/>
                <w:szCs w:val="20"/>
              </w:rPr>
              <w:t xml:space="preserve"> là danh mục ghi nhận các trạng thái của:</w:t>
            </w:r>
          </w:p>
          <w:p w14:paraId="2687C33B" w14:textId="77777777" w:rsidR="00FF4146" w:rsidRDefault="00FF4146" w:rsidP="00FF4146">
            <w:pPr>
              <w:pStyle w:val="ListParagraph"/>
              <w:tabs>
                <w:tab w:val="left" w:pos="324"/>
              </w:tabs>
              <w:snapToGrid w:val="0"/>
              <w:ind w:left="0"/>
              <w:contextualSpacing w:val="0"/>
              <w:jc w:val="both"/>
              <w:rPr>
                <w:sz w:val="24"/>
                <w:szCs w:val="20"/>
              </w:rPr>
            </w:pPr>
            <w:r w:rsidRPr="004C2D2A">
              <w:rPr>
                <w:sz w:val="24"/>
                <w:szCs w:val="20"/>
              </w:rPr>
              <w:t>a) Giao dịch tự doanh (trừ các giao dịch quy định tại điểm b khoản 33 Điều này);</w:t>
            </w:r>
          </w:p>
          <w:p w14:paraId="41597DC8" w14:textId="77777777" w:rsidR="00FF4146" w:rsidRDefault="00FF4146" w:rsidP="00FF4146">
            <w:pPr>
              <w:pStyle w:val="ListParagraph"/>
              <w:tabs>
                <w:tab w:val="left" w:pos="324"/>
              </w:tabs>
              <w:snapToGrid w:val="0"/>
              <w:ind w:left="0"/>
              <w:contextualSpacing w:val="0"/>
              <w:jc w:val="both"/>
              <w:rPr>
                <w:sz w:val="24"/>
                <w:szCs w:val="20"/>
              </w:rPr>
            </w:pPr>
            <w:r w:rsidRPr="004C2D2A">
              <w:rPr>
                <w:sz w:val="24"/>
                <w:szCs w:val="20"/>
              </w:rPr>
              <w:t>b) Giao dịch để thực hiện nghiệp vụ bảo lãnh phát hành công cụ tài chính;</w:t>
            </w:r>
          </w:p>
          <w:p w14:paraId="213B4936" w14:textId="77777777" w:rsidR="00FF4146" w:rsidRPr="004C2D2A" w:rsidRDefault="00FF4146" w:rsidP="00FF4146">
            <w:pPr>
              <w:pStyle w:val="ListParagraph"/>
              <w:tabs>
                <w:tab w:val="left" w:pos="324"/>
              </w:tabs>
              <w:snapToGrid w:val="0"/>
              <w:ind w:left="0"/>
              <w:contextualSpacing w:val="0"/>
              <w:jc w:val="both"/>
              <w:rPr>
                <w:sz w:val="24"/>
                <w:szCs w:val="20"/>
              </w:rPr>
            </w:pPr>
            <w:r w:rsidRPr="004C2D2A">
              <w:rPr>
                <w:sz w:val="24"/>
                <w:szCs w:val="20"/>
              </w:rPr>
              <w:t>c) Giao dịch sản phẩm phái sinh để phòng ngừa rủi ro của các giao dịch tự doanh của ngân hàng, chi nhánh ngân hàng nước ngoài;</w:t>
            </w:r>
          </w:p>
          <w:p w14:paraId="7A745124" w14:textId="77777777" w:rsidR="00FF4146" w:rsidRDefault="00FF4146" w:rsidP="00FF4146">
            <w:pPr>
              <w:pStyle w:val="ListParagraph"/>
              <w:tabs>
                <w:tab w:val="left" w:pos="324"/>
              </w:tabs>
              <w:snapToGrid w:val="0"/>
              <w:ind w:left="0"/>
              <w:contextualSpacing w:val="0"/>
              <w:jc w:val="both"/>
              <w:rPr>
                <w:sz w:val="24"/>
                <w:szCs w:val="20"/>
              </w:rPr>
            </w:pPr>
            <w:r w:rsidRPr="004C2D2A">
              <w:rPr>
                <w:sz w:val="24"/>
                <w:szCs w:val="20"/>
              </w:rPr>
              <w:t>d) Giao dịch mua bán ngoại tệ, tài sản tài chính để phục vụ nhu cầu của khách hàng, đối tác và các giao dịch để đối ứng với các giao dịch này.</w:t>
            </w:r>
            <w:r>
              <w:rPr>
                <w:sz w:val="24"/>
                <w:szCs w:val="20"/>
              </w:rPr>
              <w:t>”</w:t>
            </w:r>
          </w:p>
          <w:p w14:paraId="52B8DCBC" w14:textId="24796EC7" w:rsidR="00FF4146" w:rsidRPr="00AA068F" w:rsidRDefault="00FF4146" w:rsidP="00FF4146">
            <w:pPr>
              <w:pStyle w:val="ListParagraph"/>
              <w:tabs>
                <w:tab w:val="left" w:pos="324"/>
              </w:tabs>
              <w:ind w:left="0"/>
              <w:jc w:val="both"/>
              <w:rPr>
                <w:sz w:val="24"/>
                <w:szCs w:val="20"/>
              </w:rPr>
            </w:pPr>
            <w:r w:rsidRPr="004C2D2A">
              <w:rPr>
                <w:sz w:val="24"/>
                <w:szCs w:val="20"/>
              </w:rPr>
              <w:t>d khoản 32 Điều 2 Thông tư này.</w:t>
            </w:r>
            <w:r>
              <w:rPr>
                <w:sz w:val="24"/>
                <w:szCs w:val="20"/>
              </w:rPr>
              <w:t>”</w:t>
            </w:r>
          </w:p>
        </w:tc>
      </w:tr>
      <w:tr w:rsidR="00A2197A" w:rsidRPr="008D6185" w14:paraId="34A3442E" w14:textId="77777777" w:rsidTr="00A2197A">
        <w:tc>
          <w:tcPr>
            <w:tcW w:w="568" w:type="dxa"/>
          </w:tcPr>
          <w:p w14:paraId="5E8FB47E" w14:textId="37825AE5"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22415DA0" w14:textId="567B9854" w:rsidR="00FF4146" w:rsidRPr="005E3BAB" w:rsidRDefault="00FF4146" w:rsidP="00FF4146">
            <w:pPr>
              <w:rPr>
                <w:sz w:val="24"/>
                <w:szCs w:val="24"/>
              </w:rPr>
            </w:pPr>
            <w:r w:rsidRPr="005E3BAB">
              <w:rPr>
                <w:sz w:val="24"/>
                <w:szCs w:val="24"/>
              </w:rPr>
              <w:t xml:space="preserve">25. </w:t>
            </w:r>
            <w:r w:rsidRPr="005E3BAB">
              <w:rPr>
                <w:i/>
                <w:iCs/>
                <w:sz w:val="24"/>
                <w:szCs w:val="24"/>
              </w:rPr>
              <w:t>Rủi ro lãi suất trên sổ ngân hàng</w:t>
            </w:r>
            <w:r w:rsidRPr="005E3BAB">
              <w:rPr>
                <w:sz w:val="24"/>
                <w:szCs w:val="24"/>
              </w:rPr>
              <w:t xml:space="preserve"> là rủi ro do biến động bất lợi của lãi suất đối với thu nhập, giá trị tài sản, giá trị nợ phải trả và giá trị cam kết ngoại bảng của ngân hàng thương </w:t>
            </w:r>
            <w:r w:rsidRPr="005E3BAB">
              <w:rPr>
                <w:sz w:val="24"/>
                <w:szCs w:val="24"/>
              </w:rPr>
              <w:lastRenderedPageBreak/>
              <w:t xml:space="preserve">mại, chi nhánh ngân hàng nước ngoài phát sinh do: </w:t>
            </w:r>
          </w:p>
          <w:p w14:paraId="40B179D3" w14:textId="77777777" w:rsidR="00FF4146" w:rsidRPr="005E3BAB" w:rsidRDefault="00FF4146" w:rsidP="00FF4146">
            <w:pPr>
              <w:rPr>
                <w:sz w:val="24"/>
                <w:szCs w:val="24"/>
              </w:rPr>
            </w:pPr>
            <w:r w:rsidRPr="005E3BAB">
              <w:rPr>
                <w:sz w:val="24"/>
                <w:szCs w:val="24"/>
              </w:rPr>
              <w:t xml:space="preserve">a) Chênh lệch thời điểm ấn định mức lãi suất mới hoặc kỳ xác định lại lãi suất; </w:t>
            </w:r>
          </w:p>
          <w:p w14:paraId="739B5E0E" w14:textId="77777777" w:rsidR="00FF4146" w:rsidRPr="005E3BAB" w:rsidRDefault="00FF4146" w:rsidP="00FF4146">
            <w:pPr>
              <w:rPr>
                <w:sz w:val="24"/>
                <w:szCs w:val="24"/>
              </w:rPr>
            </w:pPr>
            <w:r w:rsidRPr="005E3BAB">
              <w:rPr>
                <w:sz w:val="24"/>
                <w:szCs w:val="24"/>
              </w:rPr>
              <w:t xml:space="preserve">b) Thay đổi mối quan hệ giữa các mức lãi suất của các công cụ tài chính khác nhau nhưng có cùng thời điểm đáo hạn; </w:t>
            </w:r>
          </w:p>
          <w:p w14:paraId="2A742717" w14:textId="77777777" w:rsidR="00FF4146" w:rsidRPr="005E3BAB" w:rsidRDefault="00FF4146" w:rsidP="00FF4146">
            <w:pPr>
              <w:rPr>
                <w:sz w:val="24"/>
                <w:szCs w:val="24"/>
              </w:rPr>
            </w:pPr>
            <w:r w:rsidRPr="005E3BAB">
              <w:rPr>
                <w:sz w:val="24"/>
                <w:szCs w:val="24"/>
              </w:rPr>
              <w:t xml:space="preserve">c) Thay đổi mối quan hệ giữa các mức lãi suất ở các kỳ hạn khác nhau; </w:t>
            </w:r>
          </w:p>
          <w:p w14:paraId="450C5554" w14:textId="77777777" w:rsidR="00FF4146" w:rsidRPr="005E3BAB" w:rsidRDefault="00FF4146" w:rsidP="00FF4146">
            <w:pPr>
              <w:rPr>
                <w:sz w:val="24"/>
                <w:szCs w:val="24"/>
              </w:rPr>
            </w:pPr>
            <w:r w:rsidRPr="005E3BAB">
              <w:rPr>
                <w:sz w:val="24"/>
                <w:szCs w:val="24"/>
              </w:rPr>
              <w:t>d) Tác động từ các sản phẩm quyền chọn lãi suất, các sản phẩm có yếu tố quyền chọn lãi suất.</w:t>
            </w:r>
          </w:p>
          <w:p w14:paraId="2685D385" w14:textId="77777777" w:rsidR="00FF4146" w:rsidRPr="005E3BAB" w:rsidRDefault="00FF4146" w:rsidP="00FF4146">
            <w:pPr>
              <w:jc w:val="both"/>
              <w:rPr>
                <w:sz w:val="24"/>
                <w:szCs w:val="24"/>
              </w:rPr>
            </w:pPr>
          </w:p>
        </w:tc>
        <w:tc>
          <w:tcPr>
            <w:tcW w:w="5224" w:type="dxa"/>
          </w:tcPr>
          <w:p w14:paraId="133178EA" w14:textId="77777777" w:rsidR="00EF6175" w:rsidRPr="00EF6175" w:rsidRDefault="00EF6175" w:rsidP="00FF4146">
            <w:pPr>
              <w:jc w:val="both"/>
              <w:rPr>
                <w:b/>
                <w:bCs/>
                <w:sz w:val="24"/>
                <w:szCs w:val="24"/>
              </w:rPr>
            </w:pPr>
            <w:r w:rsidRPr="00EF6175">
              <w:rPr>
                <w:b/>
                <w:bCs/>
                <w:sz w:val="24"/>
                <w:szCs w:val="24"/>
              </w:rPr>
              <w:lastRenderedPageBreak/>
              <w:t xml:space="preserve">Điều 3. Giải thích từ ngữ </w:t>
            </w:r>
            <w:bookmarkStart w:id="10" w:name="_Hlk194035120"/>
          </w:p>
          <w:p w14:paraId="3130E247" w14:textId="3089027E" w:rsidR="00FF4146" w:rsidRPr="005E3BAB" w:rsidRDefault="00FF4146" w:rsidP="00FF4146">
            <w:pPr>
              <w:jc w:val="both"/>
              <w:rPr>
                <w:sz w:val="24"/>
                <w:szCs w:val="24"/>
              </w:rPr>
            </w:pPr>
            <w:r>
              <w:rPr>
                <w:sz w:val="24"/>
                <w:szCs w:val="24"/>
              </w:rPr>
              <w:t>“</w:t>
            </w:r>
            <w:r w:rsidRPr="005E3BAB">
              <w:rPr>
                <w:sz w:val="24"/>
                <w:szCs w:val="24"/>
              </w:rPr>
              <w:t xml:space="preserve">25. </w:t>
            </w:r>
            <w:r w:rsidRPr="005E3BAB">
              <w:rPr>
                <w:i/>
                <w:iCs/>
                <w:sz w:val="24"/>
                <w:szCs w:val="24"/>
              </w:rPr>
              <w:t>Rủi ro lãi suất trên sổ ngân hàng</w:t>
            </w:r>
            <w:r w:rsidRPr="005E3BAB">
              <w:rPr>
                <w:sz w:val="24"/>
                <w:szCs w:val="24"/>
              </w:rPr>
              <w:t xml:space="preserve"> là </w:t>
            </w:r>
            <w:r w:rsidRPr="00501F98">
              <w:rPr>
                <w:sz w:val="24"/>
                <w:szCs w:val="24"/>
              </w:rPr>
              <w:t xml:space="preserve">rủi ro do biến động bất lợi của lãi suất tác động tới trạng thái sổ ngân hàng, làm ảnh hưởng tới vốn và thu nhập của </w:t>
            </w:r>
            <w:r w:rsidRPr="00501F98">
              <w:rPr>
                <w:sz w:val="24"/>
                <w:szCs w:val="24"/>
              </w:rPr>
              <w:lastRenderedPageBreak/>
              <w:t>ngân hàng thương mại, chi nhánh ngân hàng nước ngoài.</w:t>
            </w:r>
            <w:r w:rsidRPr="005E3BAB">
              <w:rPr>
                <w:sz w:val="24"/>
                <w:szCs w:val="24"/>
              </w:rPr>
              <w:t xml:space="preserve"> Có 3 loại rủi ro lãi suất trên sổ ngân hàng: </w:t>
            </w:r>
          </w:p>
          <w:p w14:paraId="3B659A41" w14:textId="77777777" w:rsidR="00FF4146" w:rsidRPr="005E3BAB" w:rsidRDefault="00FF4146" w:rsidP="00FF4146">
            <w:pPr>
              <w:jc w:val="both"/>
              <w:rPr>
                <w:sz w:val="24"/>
                <w:szCs w:val="24"/>
              </w:rPr>
            </w:pPr>
            <w:r w:rsidRPr="005E3BAB">
              <w:rPr>
                <w:sz w:val="24"/>
                <w:szCs w:val="24"/>
              </w:rPr>
              <w:t>a) Rủi ro chênh lệch phát sinh từ chênh lệch kỳ hạn theo hợp đồng và/hoặc kỳ hạn đặt lại lãi suất giữa tài sản có và nợ phải trả (bao gồm cả những khoản mục ngoại bảng) trên sổ ngân hàng;</w:t>
            </w:r>
          </w:p>
          <w:p w14:paraId="43DB8EFF" w14:textId="77777777" w:rsidR="00FF4146" w:rsidRPr="005E3BAB" w:rsidRDefault="00FF4146" w:rsidP="00FF4146">
            <w:pPr>
              <w:jc w:val="both"/>
              <w:rPr>
                <w:sz w:val="24"/>
                <w:szCs w:val="24"/>
              </w:rPr>
            </w:pPr>
            <w:r w:rsidRPr="005E3BAB">
              <w:rPr>
                <w:sz w:val="24"/>
                <w:szCs w:val="24"/>
              </w:rPr>
              <w:t>b) Rủi ro cơ sở phát sinh từ sự chênh lệch lãi suất cơ bản được sử dụng để định giá tài sản và nợ phải trả có cùng kỳ hạn còn lại;</w:t>
            </w:r>
          </w:p>
          <w:p w14:paraId="77106928" w14:textId="0118F3BB" w:rsidR="00FF4146" w:rsidRPr="00AA068F" w:rsidRDefault="00FF4146" w:rsidP="00FF4146">
            <w:pPr>
              <w:jc w:val="both"/>
              <w:rPr>
                <w:b/>
                <w:bCs/>
                <w:i/>
                <w:iCs/>
                <w:sz w:val="24"/>
                <w:szCs w:val="24"/>
              </w:rPr>
            </w:pPr>
            <w:r w:rsidRPr="005E3BAB">
              <w:rPr>
                <w:sz w:val="24"/>
                <w:szCs w:val="24"/>
              </w:rPr>
              <w:t>c) Rủi ro quyền chọn phát sinh từ các yếu tố quyền chọn gắn với tài sản có, nợ phải trả và hoặc các cam kết ngoại bảng mà khách hàng có thể thay đổi giá trị và thời điểm của các dòng tiền. Rủi ro quyền chọn được chia thành rủi ro quyền chọn tự động (việc thực hiện quyền chọn hoàn toàn do ưu đãi tiền tệ của người nắm giữ quyền chọn) và rủi ro quyền chọn mang tính hành vi (việc thực hiện quyền chọn không đơn thuần do ưu đãi tiền tệ mà phụ thuộc vào hành vi của người nắm giữ quyền chọn)</w:t>
            </w:r>
            <w:bookmarkEnd w:id="10"/>
            <w:r>
              <w:rPr>
                <w:sz w:val="24"/>
                <w:szCs w:val="24"/>
              </w:rPr>
              <w:t>.”</w:t>
            </w:r>
          </w:p>
        </w:tc>
        <w:tc>
          <w:tcPr>
            <w:tcW w:w="3790" w:type="dxa"/>
          </w:tcPr>
          <w:p w14:paraId="4B9F2D8C" w14:textId="7C530774" w:rsidR="00FF4146" w:rsidRDefault="00081FBF" w:rsidP="00FF4146">
            <w:pPr>
              <w:pStyle w:val="ListParagraph"/>
              <w:tabs>
                <w:tab w:val="left" w:pos="324"/>
              </w:tabs>
              <w:ind w:left="0"/>
              <w:jc w:val="both"/>
              <w:rPr>
                <w:sz w:val="24"/>
                <w:szCs w:val="20"/>
              </w:rPr>
            </w:pPr>
            <w:r>
              <w:rPr>
                <w:sz w:val="24"/>
                <w:szCs w:val="20"/>
              </w:rPr>
              <w:lastRenderedPageBreak/>
              <w:t>DTTT t</w:t>
            </w:r>
            <w:r w:rsidR="00FF4146" w:rsidRPr="005E3BAB">
              <w:rPr>
                <w:sz w:val="24"/>
                <w:szCs w:val="20"/>
              </w:rPr>
              <w:t>ham khảo quy định của Basel về rủi ro lãi suất trên sổ ngân hàng</w:t>
            </w:r>
            <w:r>
              <w:rPr>
                <w:rStyle w:val="FootnoteReference"/>
                <w:sz w:val="24"/>
                <w:szCs w:val="20"/>
              </w:rPr>
              <w:footnoteReference w:id="1"/>
            </w:r>
            <w:r>
              <w:rPr>
                <w:sz w:val="24"/>
                <w:szCs w:val="20"/>
              </w:rPr>
              <w:t xml:space="preserve"> </w:t>
            </w:r>
            <w:r w:rsidR="00FF4146" w:rsidRPr="005E3BAB">
              <w:rPr>
                <w:sz w:val="24"/>
                <w:szCs w:val="20"/>
              </w:rPr>
              <w:t xml:space="preserve">để cập nhật các khái niệm. Theo đó, rủi ro lãi suất trên sổ ngân hàng gồm 3 loại là rủi ro chênh lệch, rủi ro cơ sở </w:t>
            </w:r>
            <w:r w:rsidR="00FF4146" w:rsidRPr="005E3BAB">
              <w:rPr>
                <w:sz w:val="24"/>
                <w:szCs w:val="20"/>
              </w:rPr>
              <w:lastRenderedPageBreak/>
              <w:t>và rủi ro quyền chọn; trong khi theo Thông tư 13 hiện nay chỉ mới nhắc đến rủi ro chênh lệch và rủi ro quyền chọn.</w:t>
            </w:r>
          </w:p>
        </w:tc>
      </w:tr>
      <w:tr w:rsidR="00EF6175" w:rsidRPr="008D6185" w14:paraId="3D9D89CD" w14:textId="77777777" w:rsidTr="00A2197A">
        <w:tc>
          <w:tcPr>
            <w:tcW w:w="568" w:type="dxa"/>
          </w:tcPr>
          <w:p w14:paraId="111CD646" w14:textId="77777777" w:rsidR="00EF6175" w:rsidRPr="00D50DC7" w:rsidRDefault="00EF6175" w:rsidP="00EF6175">
            <w:pPr>
              <w:pStyle w:val="ListParagraph"/>
              <w:numPr>
                <w:ilvl w:val="0"/>
                <w:numId w:val="28"/>
              </w:numPr>
              <w:tabs>
                <w:tab w:val="left" w:pos="166"/>
              </w:tabs>
              <w:ind w:left="-108" w:firstLine="0"/>
              <w:jc w:val="center"/>
              <w:rPr>
                <w:b/>
                <w:bCs/>
                <w:sz w:val="24"/>
                <w:szCs w:val="24"/>
              </w:rPr>
            </w:pPr>
          </w:p>
        </w:tc>
        <w:tc>
          <w:tcPr>
            <w:tcW w:w="4698" w:type="dxa"/>
          </w:tcPr>
          <w:p w14:paraId="1A54F62D" w14:textId="72F2FEE1" w:rsidR="00EF6175" w:rsidRPr="005E3BAB" w:rsidRDefault="00EF6175" w:rsidP="00EF6175">
            <w:pPr>
              <w:rPr>
                <w:sz w:val="24"/>
                <w:szCs w:val="24"/>
              </w:rPr>
            </w:pPr>
            <w:r w:rsidRPr="00AA068F">
              <w:rPr>
                <w:b/>
                <w:bCs/>
                <w:sz w:val="24"/>
                <w:szCs w:val="20"/>
              </w:rPr>
              <w:t>Không quy định</w:t>
            </w:r>
          </w:p>
        </w:tc>
        <w:tc>
          <w:tcPr>
            <w:tcW w:w="5224" w:type="dxa"/>
          </w:tcPr>
          <w:p w14:paraId="51FD137D" w14:textId="77777777" w:rsidR="00EF6175" w:rsidRPr="00EF6175" w:rsidRDefault="00EF6175" w:rsidP="00EF6175">
            <w:pPr>
              <w:jc w:val="both"/>
              <w:rPr>
                <w:b/>
                <w:bCs/>
                <w:sz w:val="24"/>
                <w:szCs w:val="20"/>
              </w:rPr>
            </w:pPr>
            <w:r w:rsidRPr="00EF6175">
              <w:rPr>
                <w:b/>
                <w:bCs/>
                <w:sz w:val="24"/>
                <w:szCs w:val="20"/>
              </w:rPr>
              <w:t xml:space="preserve">Điều 3. Giải thích từ ngữ </w:t>
            </w:r>
          </w:p>
          <w:p w14:paraId="4874DF69" w14:textId="197F6B29" w:rsidR="00EF6175" w:rsidRPr="00EF6175" w:rsidRDefault="00EF6175" w:rsidP="00EF6175">
            <w:pPr>
              <w:jc w:val="both"/>
              <w:rPr>
                <w:b/>
                <w:bCs/>
                <w:sz w:val="24"/>
                <w:szCs w:val="24"/>
              </w:rPr>
            </w:pPr>
            <w:r>
              <w:rPr>
                <w:i/>
                <w:iCs/>
                <w:sz w:val="24"/>
                <w:szCs w:val="20"/>
              </w:rPr>
              <w:t>“</w:t>
            </w:r>
            <w:r w:rsidRPr="00EF6175">
              <w:rPr>
                <w:sz w:val="24"/>
                <w:szCs w:val="20"/>
              </w:rPr>
              <w:t>27.</w:t>
            </w:r>
            <w:r>
              <w:rPr>
                <w:i/>
                <w:iCs/>
                <w:sz w:val="24"/>
                <w:szCs w:val="20"/>
              </w:rPr>
              <w:t xml:space="preserve"> </w:t>
            </w:r>
            <w:r w:rsidRPr="00277020">
              <w:rPr>
                <w:i/>
                <w:iCs/>
                <w:sz w:val="24"/>
                <w:szCs w:val="20"/>
              </w:rPr>
              <w:t>Rủi ro mô hình</w:t>
            </w:r>
            <w:r w:rsidRPr="00277020">
              <w:rPr>
                <w:sz w:val="24"/>
                <w:szCs w:val="20"/>
              </w:rPr>
              <w:t xml:space="preserve"> là rủi ro xảy ra khi một mô hình được sử dụng để đo lường</w:t>
            </w:r>
            <w:r>
              <w:rPr>
                <w:sz w:val="24"/>
                <w:szCs w:val="20"/>
              </w:rPr>
              <w:t xml:space="preserve"> và dự đoán</w:t>
            </w:r>
            <w:r w:rsidRPr="00277020">
              <w:rPr>
                <w:sz w:val="24"/>
                <w:szCs w:val="20"/>
              </w:rPr>
              <w:t xml:space="preserve"> các thông tin định lượng</w:t>
            </w:r>
            <w:r>
              <w:rPr>
                <w:sz w:val="24"/>
                <w:szCs w:val="20"/>
              </w:rPr>
              <w:t xml:space="preserve"> nhưng</w:t>
            </w:r>
            <w:r w:rsidRPr="00277020">
              <w:rPr>
                <w:sz w:val="24"/>
                <w:szCs w:val="20"/>
              </w:rPr>
              <w:t xml:space="preserve"> phản ánh không đúng thực tế hoặc không như kỳ vọng ban đầu dẫn đến</w:t>
            </w:r>
            <w:r>
              <w:rPr>
                <w:sz w:val="24"/>
                <w:szCs w:val="20"/>
              </w:rPr>
              <w:t xml:space="preserve"> làm sai lệch</w:t>
            </w:r>
            <w:r w:rsidRPr="00277020">
              <w:rPr>
                <w:sz w:val="24"/>
                <w:szCs w:val="20"/>
              </w:rPr>
              <w:t xml:space="preserve"> các ước tính rủi ro</w:t>
            </w:r>
            <w:r>
              <w:rPr>
                <w:sz w:val="24"/>
                <w:szCs w:val="20"/>
              </w:rPr>
              <w:t>,</w:t>
            </w:r>
            <w:r w:rsidRPr="00277020">
              <w:rPr>
                <w:sz w:val="24"/>
                <w:szCs w:val="20"/>
              </w:rPr>
              <w:t xml:space="preserve"> </w:t>
            </w:r>
            <w:r>
              <w:rPr>
                <w:sz w:val="24"/>
                <w:szCs w:val="20"/>
              </w:rPr>
              <w:t>từ đó đưa ra</w:t>
            </w:r>
            <w:r w:rsidRPr="00277020">
              <w:rPr>
                <w:sz w:val="24"/>
                <w:szCs w:val="20"/>
              </w:rPr>
              <w:t xml:space="preserve"> các quyết định không chính xác</w:t>
            </w:r>
            <w:r>
              <w:rPr>
                <w:sz w:val="24"/>
                <w:szCs w:val="20"/>
              </w:rPr>
              <w:t xml:space="preserve"> và</w:t>
            </w:r>
            <w:r w:rsidRPr="00277020">
              <w:rPr>
                <w:sz w:val="24"/>
                <w:szCs w:val="20"/>
              </w:rPr>
              <w:t xml:space="preserve"> gây thiệt hại về tài chính, uy tín cho ngân hàng thương mại, chi nhánh ngân hàng nước ngoài.</w:t>
            </w:r>
            <w:r>
              <w:rPr>
                <w:sz w:val="24"/>
                <w:szCs w:val="20"/>
              </w:rPr>
              <w:t>”</w:t>
            </w:r>
          </w:p>
        </w:tc>
        <w:tc>
          <w:tcPr>
            <w:tcW w:w="3790" w:type="dxa"/>
          </w:tcPr>
          <w:p w14:paraId="46AB886D" w14:textId="246D628F" w:rsidR="00EF6175" w:rsidRDefault="00EF6175" w:rsidP="00EF6175">
            <w:pPr>
              <w:pStyle w:val="ListParagraph"/>
              <w:tabs>
                <w:tab w:val="left" w:pos="324"/>
              </w:tabs>
              <w:ind w:left="0"/>
              <w:jc w:val="both"/>
              <w:rPr>
                <w:sz w:val="24"/>
                <w:szCs w:val="20"/>
              </w:rPr>
            </w:pPr>
            <w:r>
              <w:rPr>
                <w:sz w:val="24"/>
                <w:szCs w:val="20"/>
                <w:lang w:val="en-GB"/>
              </w:rPr>
              <w:t>Bổ sung khái niệm về rủi ro mô hình để phù hợp với nội dung bổ sung tại Mục 8 Chương IV về Quản lý rủi ro mô hình</w:t>
            </w:r>
          </w:p>
        </w:tc>
      </w:tr>
      <w:tr w:rsidR="00A2197A" w:rsidRPr="008D6185" w14:paraId="04E3199E" w14:textId="77777777" w:rsidTr="00A2197A">
        <w:tc>
          <w:tcPr>
            <w:tcW w:w="568" w:type="dxa"/>
          </w:tcPr>
          <w:p w14:paraId="4F5EED9C" w14:textId="1EE5C86D"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2E6621A7" w14:textId="4A0C27C8" w:rsidR="00FF4146" w:rsidRPr="005734B8" w:rsidRDefault="00FF4146" w:rsidP="00FF4146">
            <w:pPr>
              <w:jc w:val="both"/>
              <w:rPr>
                <w:b/>
                <w:bCs/>
                <w:sz w:val="24"/>
                <w:szCs w:val="20"/>
              </w:rPr>
            </w:pPr>
            <w:r w:rsidRPr="005734B8">
              <w:rPr>
                <w:b/>
                <w:bCs/>
                <w:sz w:val="24"/>
                <w:szCs w:val="20"/>
              </w:rPr>
              <w:t>Điều 3. Giải thích từ ngữ</w:t>
            </w:r>
          </w:p>
          <w:p w14:paraId="39EBB786" w14:textId="44D5F3A5" w:rsidR="00FF4146" w:rsidRPr="00626DCF" w:rsidRDefault="00FF4146" w:rsidP="00FF4146">
            <w:pPr>
              <w:jc w:val="both"/>
              <w:rPr>
                <w:sz w:val="24"/>
                <w:szCs w:val="20"/>
              </w:rPr>
            </w:pPr>
            <w:r>
              <w:rPr>
                <w:sz w:val="24"/>
                <w:szCs w:val="20"/>
              </w:rPr>
              <w:t xml:space="preserve">32. </w:t>
            </w:r>
            <w:r w:rsidRPr="00AA068F">
              <w:rPr>
                <w:i/>
                <w:iCs/>
                <w:sz w:val="24"/>
                <w:szCs w:val="20"/>
              </w:rPr>
              <w:t>Giao dịch reverse repo</w:t>
            </w:r>
            <w:r w:rsidRPr="00AA068F">
              <w:rPr>
                <w:sz w:val="24"/>
                <w:szCs w:val="20"/>
              </w:rPr>
              <w:t xml:space="preserve"> là giao dịch trong đó một bên mua và nhận chuyển giao quyền sở hữu tài sản tài chính từ một bên khác, đồng thời cam kết sẽ bán lại và chuyển giao quyền sở hữu tài sản tài chính đó sau một thời gian xác định </w:t>
            </w:r>
            <w:r w:rsidRPr="00AA068F">
              <w:rPr>
                <w:sz w:val="24"/>
                <w:szCs w:val="20"/>
              </w:rPr>
              <w:lastRenderedPageBreak/>
              <w:t>với một mức giá xác định, bao gồm cả giao dịch mua có kỳ hạn tài sản tài chính theo quy định của Ngân hàng Nhà nước về hoạt động chiết khấu công cụ chuyển nhượng, giấy tờ có giá khác.</w:t>
            </w:r>
          </w:p>
        </w:tc>
        <w:tc>
          <w:tcPr>
            <w:tcW w:w="5224" w:type="dxa"/>
          </w:tcPr>
          <w:p w14:paraId="30BC0155" w14:textId="77777777" w:rsidR="00EF6175" w:rsidRPr="005734B8" w:rsidRDefault="00EF6175" w:rsidP="00EF6175">
            <w:pPr>
              <w:jc w:val="both"/>
              <w:rPr>
                <w:b/>
                <w:bCs/>
                <w:sz w:val="24"/>
                <w:szCs w:val="20"/>
              </w:rPr>
            </w:pPr>
            <w:r w:rsidRPr="005734B8">
              <w:rPr>
                <w:b/>
                <w:bCs/>
                <w:sz w:val="24"/>
                <w:szCs w:val="20"/>
              </w:rPr>
              <w:lastRenderedPageBreak/>
              <w:t>Điều 3. Giải thích từ ngữ</w:t>
            </w:r>
          </w:p>
          <w:p w14:paraId="22EC6D6B" w14:textId="27DC780E" w:rsidR="00FF4146" w:rsidRPr="00AA068F" w:rsidRDefault="00FF4146" w:rsidP="00FF4146">
            <w:pPr>
              <w:jc w:val="both"/>
              <w:rPr>
                <w:b/>
                <w:bCs/>
                <w:i/>
                <w:iCs/>
                <w:sz w:val="24"/>
                <w:szCs w:val="20"/>
              </w:rPr>
            </w:pPr>
            <w:r w:rsidRPr="00AA068F">
              <w:rPr>
                <w:sz w:val="24"/>
                <w:szCs w:val="20"/>
              </w:rPr>
              <w:t>“</w:t>
            </w:r>
            <w:r w:rsidR="008C0423">
              <w:rPr>
                <w:sz w:val="24"/>
                <w:szCs w:val="20"/>
              </w:rPr>
              <w:t xml:space="preserve">33. </w:t>
            </w:r>
            <w:r w:rsidRPr="00AA068F">
              <w:rPr>
                <w:i/>
                <w:iCs/>
                <w:sz w:val="24"/>
                <w:szCs w:val="20"/>
              </w:rPr>
              <w:t>Giao dịch reverse repo</w:t>
            </w:r>
            <w:r w:rsidRPr="00AA068F">
              <w:rPr>
                <w:sz w:val="24"/>
                <w:szCs w:val="20"/>
              </w:rPr>
              <w:t xml:space="preserve"> là giao dịch trong đó một bên mua và nhận chuyển giao quyền sở hữu tài sản tài chính từ một bên khác, đồng thời cam kết sẽ bán lại và chuyển giao quyền sở hữu tài sản tài chính đó sau một thời gian xác định với một mức giá xác định, </w:t>
            </w:r>
            <w:r w:rsidRPr="00AA068F">
              <w:rPr>
                <w:sz w:val="24"/>
                <w:szCs w:val="20"/>
              </w:rPr>
              <w:lastRenderedPageBreak/>
              <w:t xml:space="preserve">bao gồm cả giao dịch mua có kỳ hạn </w:t>
            </w:r>
            <w:r w:rsidRPr="00AA068F">
              <w:rPr>
                <w:strike/>
                <w:sz w:val="24"/>
                <w:szCs w:val="20"/>
              </w:rPr>
              <w:t>tài sản tài chính</w:t>
            </w:r>
            <w:r w:rsidRPr="00AA068F">
              <w:rPr>
                <w:sz w:val="24"/>
                <w:szCs w:val="20"/>
              </w:rPr>
              <w:t xml:space="preserve"> </w:t>
            </w:r>
            <w:r w:rsidRPr="00AA068F">
              <w:rPr>
                <w:sz w:val="24"/>
                <w:szCs w:val="20"/>
                <w:u w:val="single"/>
              </w:rPr>
              <w:t xml:space="preserve">công cụ chuyển nhượng, giấy tờ có giá khác </w:t>
            </w:r>
            <w:r w:rsidRPr="00AA068F">
              <w:rPr>
                <w:sz w:val="24"/>
                <w:szCs w:val="20"/>
              </w:rPr>
              <w:t>theo quy định của Ngân hàng Nhà nước về hoạt động chiết khấu công cụ chuyển nhượng, giấy tờ có giá khác.</w:t>
            </w:r>
          </w:p>
        </w:tc>
        <w:tc>
          <w:tcPr>
            <w:tcW w:w="3790" w:type="dxa"/>
          </w:tcPr>
          <w:p w14:paraId="40FC4A56" w14:textId="6B38B6B4" w:rsidR="00FF4146" w:rsidRDefault="00FF4146" w:rsidP="00FF4146">
            <w:pPr>
              <w:pStyle w:val="ListParagraph"/>
              <w:tabs>
                <w:tab w:val="left" w:pos="324"/>
              </w:tabs>
              <w:ind w:left="0"/>
              <w:jc w:val="both"/>
              <w:rPr>
                <w:sz w:val="24"/>
                <w:szCs w:val="20"/>
              </w:rPr>
            </w:pPr>
            <w:r>
              <w:rPr>
                <w:sz w:val="24"/>
                <w:szCs w:val="20"/>
              </w:rPr>
              <w:lastRenderedPageBreak/>
              <w:t>Sửa đổi để thống nhất với quy định tại Thông tư quy định về tỷ lệ an toàn.</w:t>
            </w:r>
          </w:p>
          <w:p w14:paraId="5D338AC2" w14:textId="77777777" w:rsidR="00FF4146" w:rsidRDefault="00FF4146" w:rsidP="00FF4146">
            <w:pPr>
              <w:pStyle w:val="ListParagraph"/>
              <w:tabs>
                <w:tab w:val="left" w:pos="324"/>
              </w:tabs>
              <w:snapToGrid w:val="0"/>
              <w:ind w:left="0"/>
              <w:contextualSpacing w:val="0"/>
              <w:jc w:val="both"/>
              <w:rPr>
                <w:sz w:val="24"/>
                <w:szCs w:val="20"/>
              </w:rPr>
            </w:pPr>
            <w:r>
              <w:rPr>
                <w:sz w:val="24"/>
                <w:szCs w:val="20"/>
              </w:rPr>
              <w:t>Cụ thể, quy định tại khoản 15 Điều 2 Thông tư 41/2016/TT-NHNN (đã được sửa đổi, bổ sung) quy định như sau:</w:t>
            </w:r>
          </w:p>
          <w:p w14:paraId="1D5F1F1A" w14:textId="1F412538" w:rsidR="00FF4146" w:rsidRPr="00C5533D" w:rsidRDefault="00081FBF" w:rsidP="00FF4146">
            <w:pPr>
              <w:rPr>
                <w:sz w:val="24"/>
                <w:szCs w:val="20"/>
              </w:rPr>
            </w:pPr>
            <w:r>
              <w:rPr>
                <w:sz w:val="24"/>
                <w:szCs w:val="20"/>
              </w:rPr>
              <w:lastRenderedPageBreak/>
              <w:t>“</w:t>
            </w:r>
            <w:r w:rsidR="00FF4146" w:rsidRPr="00C5533D">
              <w:rPr>
                <w:sz w:val="24"/>
                <w:szCs w:val="20"/>
              </w:rPr>
              <w:t>15.</w:t>
            </w:r>
            <w:r w:rsidR="00FF4146">
              <w:rPr>
                <w:sz w:val="24"/>
                <w:szCs w:val="20"/>
              </w:rPr>
              <w:t xml:space="preserve"> </w:t>
            </w:r>
            <w:r w:rsidR="00FF4146" w:rsidRPr="00C5533D">
              <w:rPr>
                <w:sz w:val="24"/>
                <w:szCs w:val="20"/>
              </w:rPr>
              <w:t>Giao dịch Reverse Repo là giao dịch trong đó một bên mua và nhận chuyển giao quyền sở hữu tài sản tài chính từ một bên khác, đồng thời cam kết sẽ bán lại và chuyển giao quyền sở hữu tài sản tài chính đó sau một thời gian xác định với một mức giá xác định, bao gồm cả giao dịch mua có kỳ hạn công cụ chuyển nhượng, giấy tờ có giá khác theo quy định của Ngân hàng Nhà nước về hoạt động chiết khấu công cụ chuyển nhượng, giấy tờ có giá khác.</w:t>
            </w:r>
          </w:p>
          <w:p w14:paraId="632E5E43" w14:textId="1F19269D" w:rsidR="00FF4146" w:rsidRPr="00AA068F" w:rsidRDefault="00FF4146" w:rsidP="00FF4146">
            <w:pPr>
              <w:pStyle w:val="ListParagraph"/>
              <w:tabs>
                <w:tab w:val="left" w:pos="324"/>
              </w:tabs>
              <w:ind w:left="0"/>
              <w:jc w:val="both"/>
              <w:rPr>
                <w:sz w:val="24"/>
                <w:szCs w:val="20"/>
              </w:rPr>
            </w:pPr>
            <w:r>
              <w:rPr>
                <w:sz w:val="24"/>
                <w:szCs w:val="20"/>
              </w:rPr>
              <w:t>Sửa đổi để phù hợp với thuật ngữ của Thông tư quy định về hoạt động chiết khấu công cụ chuyển nhượng, giấy tờ có giá khác.</w:t>
            </w:r>
            <w:r w:rsidR="00081FBF">
              <w:rPr>
                <w:sz w:val="24"/>
                <w:szCs w:val="20"/>
              </w:rPr>
              <w:t>”</w:t>
            </w:r>
          </w:p>
        </w:tc>
      </w:tr>
      <w:tr w:rsidR="00A2197A" w:rsidRPr="008D6185" w14:paraId="6D11C46E" w14:textId="77777777" w:rsidTr="00A2197A">
        <w:tc>
          <w:tcPr>
            <w:tcW w:w="568" w:type="dxa"/>
          </w:tcPr>
          <w:p w14:paraId="7F0D0227" w14:textId="67D24038"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4698070F" w14:textId="418DFC18" w:rsidR="00FF4146" w:rsidRPr="002D34AD" w:rsidRDefault="00FF4146" w:rsidP="00FF4146">
            <w:pPr>
              <w:jc w:val="both"/>
              <w:rPr>
                <w:b/>
                <w:bCs/>
                <w:sz w:val="24"/>
                <w:szCs w:val="20"/>
              </w:rPr>
            </w:pPr>
            <w:bookmarkStart w:id="11" w:name="dieu_5"/>
            <w:r w:rsidRPr="002D34AD">
              <w:rPr>
                <w:b/>
                <w:bCs/>
                <w:sz w:val="24"/>
                <w:szCs w:val="20"/>
              </w:rPr>
              <w:t>Điều 5. Yêu cầu đối với hệ thống kiểm soát nội bộ</w:t>
            </w:r>
            <w:bookmarkEnd w:id="11"/>
            <w:r w:rsidRPr="002D34AD">
              <w:rPr>
                <w:b/>
                <w:bCs/>
                <w:sz w:val="24"/>
                <w:szCs w:val="20"/>
              </w:rPr>
              <w:t xml:space="preserve"> </w:t>
            </w:r>
          </w:p>
          <w:p w14:paraId="5153B106" w14:textId="77777777" w:rsidR="00FF4146" w:rsidRPr="002D34AD" w:rsidRDefault="00FF4146" w:rsidP="00FF4146">
            <w:pPr>
              <w:jc w:val="both"/>
              <w:rPr>
                <w:sz w:val="24"/>
                <w:szCs w:val="20"/>
              </w:rPr>
            </w:pPr>
            <w:r w:rsidRPr="002D34AD">
              <w:rPr>
                <w:sz w:val="24"/>
                <w:szCs w:val="20"/>
              </w:rPr>
              <w:t>1. Hệ thống kiểm soát nội bộ của ngân hàng thương mại, chi nhánh ngân hàng nước ngoài phải đáp ứng các yêu cầu sau:</w:t>
            </w:r>
          </w:p>
          <w:p w14:paraId="556DCF1B" w14:textId="2FE05D72" w:rsidR="00FF4146" w:rsidRPr="002D34AD" w:rsidRDefault="00FF4146" w:rsidP="00FF4146">
            <w:pPr>
              <w:jc w:val="both"/>
              <w:rPr>
                <w:b/>
                <w:bCs/>
                <w:sz w:val="24"/>
                <w:szCs w:val="20"/>
              </w:rPr>
            </w:pPr>
            <w:r w:rsidRPr="002D34AD">
              <w:rPr>
                <w:sz w:val="24"/>
                <w:szCs w:val="20"/>
              </w:rPr>
              <w:t>a) Yêu cầu quy định tại khoản 2 Điều 40 Luật các tổ chức tín dụng;</w:t>
            </w:r>
          </w:p>
        </w:tc>
        <w:tc>
          <w:tcPr>
            <w:tcW w:w="5224" w:type="dxa"/>
          </w:tcPr>
          <w:p w14:paraId="26368A6E" w14:textId="77777777" w:rsidR="00FF4146" w:rsidRPr="002D34AD" w:rsidRDefault="00FF4146" w:rsidP="00FF4146">
            <w:pPr>
              <w:jc w:val="both"/>
              <w:rPr>
                <w:b/>
                <w:bCs/>
                <w:i/>
                <w:iCs/>
                <w:sz w:val="24"/>
                <w:szCs w:val="20"/>
              </w:rPr>
            </w:pPr>
            <w:r w:rsidRPr="002D34AD">
              <w:rPr>
                <w:b/>
                <w:bCs/>
                <w:i/>
                <w:iCs/>
                <w:sz w:val="24"/>
                <w:szCs w:val="20"/>
              </w:rPr>
              <w:t xml:space="preserve">Sửa đổi, bổ sung </w:t>
            </w:r>
            <w:bookmarkStart w:id="12" w:name="_Hlk193880986"/>
            <w:r w:rsidRPr="002D34AD">
              <w:rPr>
                <w:b/>
                <w:bCs/>
                <w:i/>
                <w:iCs/>
                <w:sz w:val="24"/>
                <w:szCs w:val="20"/>
              </w:rPr>
              <w:t xml:space="preserve">điểm a khoản 1 Điều 5 </w:t>
            </w:r>
            <w:bookmarkEnd w:id="12"/>
            <w:r w:rsidRPr="002D34AD">
              <w:rPr>
                <w:b/>
                <w:bCs/>
                <w:i/>
                <w:iCs/>
                <w:sz w:val="24"/>
                <w:szCs w:val="20"/>
              </w:rPr>
              <w:t>như sau:</w:t>
            </w:r>
          </w:p>
          <w:p w14:paraId="70AF29BB" w14:textId="4BBDB815" w:rsidR="00FF4146" w:rsidRPr="00AA068F" w:rsidRDefault="00FF4146" w:rsidP="00FF4146">
            <w:pPr>
              <w:jc w:val="both"/>
              <w:rPr>
                <w:sz w:val="24"/>
                <w:szCs w:val="20"/>
              </w:rPr>
            </w:pPr>
            <w:r w:rsidRPr="00AA068F">
              <w:rPr>
                <w:sz w:val="24"/>
                <w:szCs w:val="20"/>
              </w:rPr>
              <w:t xml:space="preserve">“a) Yêu cầu quy định tại khoản 2 Điều </w:t>
            </w:r>
            <w:r w:rsidRPr="0018714A">
              <w:rPr>
                <w:strike/>
                <w:sz w:val="24"/>
                <w:szCs w:val="20"/>
              </w:rPr>
              <w:t>40</w:t>
            </w:r>
            <w:r w:rsidRPr="00AA068F">
              <w:rPr>
                <w:sz w:val="24"/>
                <w:szCs w:val="20"/>
              </w:rPr>
              <w:t xml:space="preserve"> </w:t>
            </w:r>
            <w:r w:rsidRPr="0018714A">
              <w:rPr>
                <w:sz w:val="24"/>
                <w:szCs w:val="20"/>
                <w:u w:val="single"/>
              </w:rPr>
              <w:t>57</w:t>
            </w:r>
            <w:r w:rsidRPr="00AA068F">
              <w:rPr>
                <w:sz w:val="24"/>
                <w:szCs w:val="20"/>
              </w:rPr>
              <w:t xml:space="preserve"> Luật Các tổ chức tín dụng;”</w:t>
            </w:r>
          </w:p>
        </w:tc>
        <w:tc>
          <w:tcPr>
            <w:tcW w:w="3790" w:type="dxa"/>
          </w:tcPr>
          <w:p w14:paraId="0AE0CC7E" w14:textId="0FF26B11" w:rsidR="00FF4146" w:rsidRDefault="00FF4146" w:rsidP="00FF4146">
            <w:pPr>
              <w:jc w:val="both"/>
              <w:rPr>
                <w:sz w:val="24"/>
                <w:szCs w:val="20"/>
                <w:lang w:val="en-GB"/>
              </w:rPr>
            </w:pPr>
            <w:r>
              <w:rPr>
                <w:sz w:val="24"/>
                <w:szCs w:val="20"/>
                <w:lang w:val="en-GB"/>
              </w:rPr>
              <w:t>DTTT sửa đổi để phù hợp với trích dẫn của Luật Các TCTD 2024</w:t>
            </w:r>
          </w:p>
        </w:tc>
      </w:tr>
      <w:tr w:rsidR="00A2197A" w:rsidRPr="008D6185" w14:paraId="0520F77E" w14:textId="77777777" w:rsidTr="00A2197A">
        <w:tc>
          <w:tcPr>
            <w:tcW w:w="568" w:type="dxa"/>
          </w:tcPr>
          <w:p w14:paraId="13DCD90E" w14:textId="07F6A526"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3D072C61" w14:textId="31187F6A" w:rsidR="00FF4146" w:rsidRDefault="00FF4146" w:rsidP="00FF4146">
            <w:pPr>
              <w:jc w:val="both"/>
              <w:rPr>
                <w:b/>
                <w:bCs/>
                <w:sz w:val="24"/>
                <w:szCs w:val="20"/>
              </w:rPr>
            </w:pPr>
            <w:r w:rsidRPr="00AA068F">
              <w:rPr>
                <w:b/>
                <w:bCs/>
                <w:sz w:val="24"/>
                <w:szCs w:val="20"/>
              </w:rPr>
              <w:t>Điều 5. Yêu cầu đối với hệ thống kiểm soát nội bộ</w:t>
            </w:r>
          </w:p>
          <w:p w14:paraId="65D34358" w14:textId="294815EF" w:rsidR="00FF4146" w:rsidRPr="00AA068F" w:rsidRDefault="00FF4146" w:rsidP="00FF4146">
            <w:pPr>
              <w:jc w:val="both"/>
              <w:rPr>
                <w:sz w:val="24"/>
                <w:szCs w:val="20"/>
              </w:rPr>
            </w:pPr>
            <w:r w:rsidRPr="00AA068F">
              <w:rPr>
                <w:sz w:val="24"/>
                <w:szCs w:val="20"/>
              </w:rPr>
              <w:t>2. Ngân hàng thương mại, chi nhánh ngân hàng nước ngoài phải có quy định nội bộ tuân thủ theo quy định tại Điều 93 Luật các tổ chức tín dụng, trong đó phải đảm bảo các yêu cầu sau đây:</w:t>
            </w:r>
          </w:p>
        </w:tc>
        <w:tc>
          <w:tcPr>
            <w:tcW w:w="5224" w:type="dxa"/>
          </w:tcPr>
          <w:p w14:paraId="3DC41439" w14:textId="77777777" w:rsidR="008C0423" w:rsidRPr="008C0423" w:rsidRDefault="008C0423" w:rsidP="008C0423">
            <w:pPr>
              <w:jc w:val="both"/>
              <w:rPr>
                <w:b/>
                <w:bCs/>
                <w:color w:val="000000"/>
                <w:sz w:val="24"/>
                <w:szCs w:val="24"/>
              </w:rPr>
            </w:pPr>
            <w:r w:rsidRPr="008C0423">
              <w:rPr>
                <w:b/>
                <w:bCs/>
                <w:color w:val="000000"/>
                <w:sz w:val="24"/>
                <w:szCs w:val="24"/>
              </w:rPr>
              <w:t>Điều 5. Yêu cầu đối với hệ thống kiểm soát nội bộ</w:t>
            </w:r>
          </w:p>
          <w:p w14:paraId="74CB62E7" w14:textId="1DD44CA1" w:rsidR="00FF4146" w:rsidRPr="00AA068F" w:rsidRDefault="00FF4146" w:rsidP="00FF4146">
            <w:pPr>
              <w:jc w:val="both"/>
              <w:rPr>
                <w:b/>
                <w:bCs/>
                <w:sz w:val="24"/>
                <w:szCs w:val="24"/>
              </w:rPr>
            </w:pPr>
            <w:r w:rsidRPr="00AA068F">
              <w:rPr>
                <w:color w:val="000000"/>
                <w:sz w:val="24"/>
                <w:szCs w:val="24"/>
                <w:lang w:val="nl-NL"/>
              </w:rPr>
              <w:t xml:space="preserve">“2. Ngân hàng thương mại, chi nhánh ngân hàng nước ngoài phải có quy định nội bộ tuân thủ </w:t>
            </w:r>
            <w:r w:rsidRPr="00AA068F">
              <w:rPr>
                <w:sz w:val="24"/>
                <w:szCs w:val="24"/>
                <w:lang w:val="nl-NL"/>
              </w:rPr>
              <w:t xml:space="preserve">theo quy định tại Điều </w:t>
            </w:r>
            <w:r w:rsidRPr="00AA068F">
              <w:rPr>
                <w:strike/>
                <w:sz w:val="24"/>
                <w:szCs w:val="24"/>
                <w:lang w:val="nl-NL"/>
              </w:rPr>
              <w:t>93</w:t>
            </w:r>
            <w:r w:rsidRPr="00AA068F">
              <w:rPr>
                <w:sz w:val="24"/>
                <w:szCs w:val="24"/>
                <w:lang w:val="nl-NL"/>
              </w:rPr>
              <w:t xml:space="preserve"> </w:t>
            </w:r>
            <w:r w:rsidRPr="00AA068F">
              <w:rPr>
                <w:sz w:val="24"/>
                <w:szCs w:val="24"/>
                <w:u w:val="single"/>
                <w:lang w:val="nl-NL"/>
              </w:rPr>
              <w:t>101</w:t>
            </w:r>
            <w:r w:rsidRPr="00AA068F">
              <w:rPr>
                <w:sz w:val="24"/>
                <w:szCs w:val="24"/>
                <w:lang w:val="nl-NL"/>
              </w:rPr>
              <w:t xml:space="preserve"> Luật Các tổ chức tín dụng, trong đó phải đảm bảo các yêu cầu sau đây:”</w:t>
            </w:r>
          </w:p>
        </w:tc>
        <w:tc>
          <w:tcPr>
            <w:tcW w:w="3790" w:type="dxa"/>
          </w:tcPr>
          <w:p w14:paraId="399E3340" w14:textId="2E096FC1" w:rsidR="00FF4146" w:rsidRDefault="00FF4146" w:rsidP="00FF4146">
            <w:pPr>
              <w:jc w:val="both"/>
              <w:rPr>
                <w:sz w:val="24"/>
                <w:szCs w:val="20"/>
                <w:lang w:val="en-GB"/>
              </w:rPr>
            </w:pPr>
            <w:r>
              <w:rPr>
                <w:sz w:val="24"/>
                <w:szCs w:val="20"/>
                <w:lang w:val="en-GB"/>
              </w:rPr>
              <w:t>DTTT sửa đổi để phù hợp với trích dẫn của Luật Các TCTD 2024</w:t>
            </w:r>
          </w:p>
        </w:tc>
      </w:tr>
      <w:tr w:rsidR="00A2197A" w:rsidRPr="008D6185" w14:paraId="335843C3" w14:textId="77777777" w:rsidTr="00A2197A">
        <w:tc>
          <w:tcPr>
            <w:tcW w:w="568" w:type="dxa"/>
          </w:tcPr>
          <w:p w14:paraId="3070DFF0" w14:textId="1C2A5F80"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58CA5586" w14:textId="1A7FB5DF" w:rsidR="00FF4146" w:rsidRPr="008D6185" w:rsidRDefault="00FF4146" w:rsidP="00FF4146">
            <w:pPr>
              <w:jc w:val="both"/>
              <w:rPr>
                <w:b/>
                <w:bCs/>
                <w:sz w:val="24"/>
                <w:szCs w:val="20"/>
              </w:rPr>
            </w:pPr>
            <w:r w:rsidRPr="008D6185">
              <w:rPr>
                <w:b/>
                <w:bCs/>
                <w:sz w:val="24"/>
                <w:szCs w:val="20"/>
              </w:rPr>
              <w:t xml:space="preserve">Điều 5. Yêu cầu đối với hệ thống kiểm soát nội bộ </w:t>
            </w:r>
          </w:p>
          <w:p w14:paraId="653FE1A6" w14:textId="77777777" w:rsidR="00FF4146" w:rsidRPr="00AD5865" w:rsidRDefault="00FF4146" w:rsidP="00FF4146">
            <w:pPr>
              <w:jc w:val="both"/>
              <w:rPr>
                <w:sz w:val="24"/>
                <w:szCs w:val="20"/>
              </w:rPr>
            </w:pPr>
            <w:r w:rsidRPr="00AD5865">
              <w:rPr>
                <w:sz w:val="24"/>
                <w:szCs w:val="20"/>
              </w:rPr>
              <w:lastRenderedPageBreak/>
              <w:t>3. Hệ thống kiểm soát nội bộ phải có 03 tuyến bảo vệ độc lập như sau:</w:t>
            </w:r>
          </w:p>
          <w:p w14:paraId="5EC093B1" w14:textId="77777777" w:rsidR="00FF4146" w:rsidRPr="00AD5865" w:rsidRDefault="00FF4146" w:rsidP="00FF4146">
            <w:pPr>
              <w:jc w:val="both"/>
              <w:rPr>
                <w:sz w:val="24"/>
                <w:szCs w:val="20"/>
              </w:rPr>
            </w:pPr>
            <w:r w:rsidRPr="00AD5865">
              <w:rPr>
                <w:sz w:val="24"/>
                <w:szCs w:val="20"/>
              </w:rPr>
              <w:t>a) Tuyến bảo vệ thứ nhất có chức năng nhận dạng, kiểm soát và giảm thiểu rủi ro do các bộ phận sau thực hiện:</w:t>
            </w:r>
          </w:p>
          <w:p w14:paraId="1CEEC6D8" w14:textId="77777777" w:rsidR="00FF4146" w:rsidRPr="00AD5865" w:rsidRDefault="00FF4146" w:rsidP="00FF4146">
            <w:pPr>
              <w:jc w:val="both"/>
              <w:rPr>
                <w:sz w:val="24"/>
                <w:szCs w:val="20"/>
              </w:rPr>
            </w:pPr>
            <w:r w:rsidRPr="00AD5865">
              <w:rPr>
                <w:sz w:val="24"/>
                <w:szCs w:val="20"/>
              </w:rPr>
              <w:t>(i) Các bộ phận kinh doanh (bao gồm cả bộ phận phát triển sản phẩm), các bộ phận có chức năng tạo ra doanh thu khác; các bộ phận có chức năng thực hiện các quyết định có rủi ro;</w:t>
            </w:r>
          </w:p>
          <w:p w14:paraId="0F4F0245" w14:textId="77777777" w:rsidR="00FF4146" w:rsidRPr="00AD5865" w:rsidRDefault="00FF4146" w:rsidP="00FF4146">
            <w:pPr>
              <w:jc w:val="both"/>
              <w:rPr>
                <w:sz w:val="24"/>
                <w:szCs w:val="20"/>
              </w:rPr>
            </w:pPr>
            <w:r w:rsidRPr="00AD5865">
              <w:rPr>
                <w:sz w:val="24"/>
                <w:szCs w:val="20"/>
              </w:rPr>
              <w:t>(ii) Các bộ phận có chức năng phân bổ hạn mức rủi ro, kiểm soát rủi ro, giảm thiểu rủi ro (thuộc bộ phận kinh doanh hoặc bộ phận độc lập) đối với từng loại hình giao dịch, hoạt động kinh doanh;</w:t>
            </w:r>
          </w:p>
          <w:p w14:paraId="6A9B06A3" w14:textId="4174820F" w:rsidR="00FF4146" w:rsidRPr="008F37D2" w:rsidRDefault="00FF4146" w:rsidP="00FF4146">
            <w:pPr>
              <w:jc w:val="both"/>
              <w:rPr>
                <w:sz w:val="24"/>
                <w:szCs w:val="20"/>
              </w:rPr>
            </w:pPr>
            <w:r w:rsidRPr="00AD5865">
              <w:rPr>
                <w:sz w:val="24"/>
                <w:szCs w:val="20"/>
              </w:rPr>
              <w:t>(iii) Bộ phận nhân sự, bộ phận kế toán;</w:t>
            </w:r>
          </w:p>
        </w:tc>
        <w:tc>
          <w:tcPr>
            <w:tcW w:w="5224" w:type="dxa"/>
          </w:tcPr>
          <w:p w14:paraId="273687BA" w14:textId="4961F8B1" w:rsidR="008C0423" w:rsidRPr="008C0423" w:rsidRDefault="008C0423" w:rsidP="008C0423">
            <w:pPr>
              <w:pStyle w:val="ListParagraph"/>
              <w:tabs>
                <w:tab w:val="left" w:pos="264"/>
              </w:tabs>
              <w:ind w:left="-129"/>
              <w:rPr>
                <w:b/>
                <w:bCs/>
                <w:sz w:val="24"/>
                <w:szCs w:val="20"/>
              </w:rPr>
            </w:pPr>
            <w:bookmarkStart w:id="13" w:name="_Hlk194033261"/>
            <w:r>
              <w:rPr>
                <w:b/>
                <w:bCs/>
                <w:sz w:val="24"/>
                <w:szCs w:val="20"/>
              </w:rPr>
              <w:lastRenderedPageBreak/>
              <w:t xml:space="preserve"> </w:t>
            </w:r>
            <w:r w:rsidRPr="008C0423">
              <w:rPr>
                <w:b/>
                <w:bCs/>
                <w:sz w:val="24"/>
                <w:szCs w:val="20"/>
              </w:rPr>
              <w:t>Điều 5. Yêu cầu đối với hệ thống kiểm soát nội bộ</w:t>
            </w:r>
          </w:p>
          <w:p w14:paraId="0D61019E" w14:textId="77777777" w:rsidR="00FF4146" w:rsidRPr="00AD5865" w:rsidRDefault="00FF4146" w:rsidP="00FF4146">
            <w:pPr>
              <w:jc w:val="both"/>
              <w:rPr>
                <w:sz w:val="24"/>
                <w:szCs w:val="20"/>
              </w:rPr>
            </w:pPr>
            <w:r>
              <w:rPr>
                <w:sz w:val="24"/>
                <w:szCs w:val="20"/>
                <w:lang w:val="nl-NL"/>
              </w:rPr>
              <w:lastRenderedPageBreak/>
              <w:t>“</w:t>
            </w:r>
            <w:r w:rsidRPr="00AD5865">
              <w:rPr>
                <w:sz w:val="24"/>
                <w:szCs w:val="20"/>
              </w:rPr>
              <w:t>a) Tuyến bảo vệ thứ nhất có chức năng nhận dạng, kiểm soát và giảm thiểu rủi ro do các bộ phận sau thực hiện:</w:t>
            </w:r>
          </w:p>
          <w:p w14:paraId="7A36C039" w14:textId="2DAE6319" w:rsidR="00FF4146" w:rsidRDefault="00FF4146" w:rsidP="00FF4146">
            <w:pPr>
              <w:jc w:val="both"/>
              <w:rPr>
                <w:sz w:val="24"/>
                <w:szCs w:val="20"/>
                <w:lang w:val="nl-NL"/>
              </w:rPr>
            </w:pPr>
            <w:r>
              <w:rPr>
                <w:sz w:val="24"/>
                <w:szCs w:val="20"/>
                <w:lang w:val="nl-NL"/>
              </w:rPr>
              <w:t xml:space="preserve">(ii) </w:t>
            </w:r>
            <w:r w:rsidRPr="00AD5865">
              <w:rPr>
                <w:sz w:val="24"/>
                <w:szCs w:val="20"/>
              </w:rPr>
              <w:t>Các bộ phận có chức năng phân bổ hạn mức rủi ro, kiểm soát rủi ro, giảm thiểu rủi ro</w:t>
            </w:r>
            <w:r>
              <w:rPr>
                <w:sz w:val="24"/>
                <w:szCs w:val="20"/>
              </w:rPr>
              <w:t xml:space="preserve">, </w:t>
            </w:r>
            <w:r w:rsidRPr="00AD5865">
              <w:rPr>
                <w:sz w:val="24"/>
                <w:szCs w:val="20"/>
                <w:u w:val="single"/>
              </w:rPr>
              <w:t>xây dựng</w:t>
            </w:r>
            <w:r>
              <w:rPr>
                <w:sz w:val="24"/>
                <w:szCs w:val="20"/>
                <w:u w:val="single"/>
              </w:rPr>
              <w:t xml:space="preserve"> hoặc </w:t>
            </w:r>
            <w:r w:rsidRPr="00AD5865">
              <w:rPr>
                <w:sz w:val="24"/>
                <w:szCs w:val="20"/>
                <w:u w:val="single"/>
              </w:rPr>
              <w:t>sử dụng mô hình</w:t>
            </w:r>
            <w:r w:rsidRPr="00AD5865">
              <w:rPr>
                <w:sz w:val="24"/>
                <w:szCs w:val="20"/>
              </w:rPr>
              <w:t xml:space="preserve"> (thuộc bộ phận kinh doanh hoặc bộ phận độc lập) đối với từng loại hình giao dịch, hoạt động kinh doanh;</w:t>
            </w:r>
          </w:p>
          <w:bookmarkEnd w:id="13"/>
          <w:p w14:paraId="585A9AD1" w14:textId="77777777" w:rsidR="00FF4146" w:rsidRPr="00AA068F" w:rsidRDefault="00FF4146" w:rsidP="00FF4146">
            <w:pPr>
              <w:jc w:val="both"/>
              <w:rPr>
                <w:b/>
                <w:bCs/>
                <w:color w:val="000000"/>
                <w:sz w:val="24"/>
                <w:szCs w:val="24"/>
              </w:rPr>
            </w:pPr>
          </w:p>
        </w:tc>
        <w:tc>
          <w:tcPr>
            <w:tcW w:w="3790" w:type="dxa"/>
          </w:tcPr>
          <w:p w14:paraId="21794B70" w14:textId="77777777" w:rsidR="00FF4146" w:rsidRDefault="00FF4146" w:rsidP="00FF4146">
            <w:pPr>
              <w:tabs>
                <w:tab w:val="left" w:pos="264"/>
              </w:tabs>
              <w:jc w:val="both"/>
              <w:rPr>
                <w:sz w:val="24"/>
                <w:szCs w:val="20"/>
              </w:rPr>
            </w:pPr>
            <w:r>
              <w:rPr>
                <w:sz w:val="24"/>
                <w:szCs w:val="20"/>
              </w:rPr>
              <w:lastRenderedPageBreak/>
              <w:t>Do thêm Mục 8 về Quản lý rủi ro mô hình nên mô hình 3 tuyến bảo vệ cũng thay đổi tương ứng như sau:</w:t>
            </w:r>
          </w:p>
          <w:p w14:paraId="454FBD90" w14:textId="77777777" w:rsidR="00FF4146" w:rsidRDefault="00FF4146" w:rsidP="00FF4146">
            <w:pPr>
              <w:pStyle w:val="ListParagraph"/>
              <w:numPr>
                <w:ilvl w:val="0"/>
                <w:numId w:val="3"/>
              </w:numPr>
              <w:tabs>
                <w:tab w:val="left" w:pos="264"/>
              </w:tabs>
              <w:ind w:left="0" w:firstLine="0"/>
              <w:jc w:val="both"/>
              <w:rPr>
                <w:sz w:val="24"/>
                <w:szCs w:val="20"/>
              </w:rPr>
            </w:pPr>
            <w:r>
              <w:rPr>
                <w:sz w:val="24"/>
                <w:szCs w:val="20"/>
              </w:rPr>
              <w:lastRenderedPageBreak/>
              <w:t>Tuyến bảo vệ thứ nhất sẽ bao gồm cả bộ phận có chức năng xây dựng hoặc sử dụng mô hình;</w:t>
            </w:r>
          </w:p>
          <w:p w14:paraId="1F2807CB" w14:textId="77777777" w:rsidR="00FF4146" w:rsidRDefault="00FF4146" w:rsidP="00FF4146">
            <w:pPr>
              <w:pStyle w:val="ListParagraph"/>
              <w:numPr>
                <w:ilvl w:val="0"/>
                <w:numId w:val="3"/>
              </w:numPr>
              <w:tabs>
                <w:tab w:val="left" w:pos="264"/>
              </w:tabs>
              <w:ind w:left="0" w:firstLine="0"/>
              <w:jc w:val="both"/>
              <w:rPr>
                <w:sz w:val="24"/>
                <w:szCs w:val="20"/>
              </w:rPr>
            </w:pPr>
            <w:r w:rsidRPr="00AD5865">
              <w:rPr>
                <w:sz w:val="24"/>
                <w:szCs w:val="20"/>
              </w:rPr>
              <w:t xml:space="preserve">Tuyến bảo vệ thứ hai sẽ bao gồm cá nhân hoặc bộ phận kiểm soát mô hình </w:t>
            </w:r>
            <w:r>
              <w:rPr>
                <w:sz w:val="24"/>
                <w:szCs w:val="20"/>
              </w:rPr>
              <w:t xml:space="preserve">thông qua việc rà soát </w:t>
            </w:r>
            <w:r w:rsidRPr="00AD5865">
              <w:rPr>
                <w:sz w:val="24"/>
                <w:szCs w:val="20"/>
              </w:rPr>
              <w:t xml:space="preserve">và kiểm tra hoạt động tuyến bảo vệ thứ nhất. </w:t>
            </w:r>
          </w:p>
          <w:p w14:paraId="26F22A94" w14:textId="33118051" w:rsidR="00FF4146" w:rsidRDefault="00FF4146" w:rsidP="00FF4146">
            <w:pPr>
              <w:jc w:val="both"/>
              <w:rPr>
                <w:sz w:val="24"/>
                <w:szCs w:val="20"/>
                <w:lang w:val="en-GB"/>
              </w:rPr>
            </w:pPr>
          </w:p>
        </w:tc>
      </w:tr>
      <w:tr w:rsidR="00A2197A" w:rsidRPr="008D6185" w14:paraId="428FE9DC" w14:textId="77777777" w:rsidTr="00A2197A">
        <w:tc>
          <w:tcPr>
            <w:tcW w:w="568" w:type="dxa"/>
          </w:tcPr>
          <w:p w14:paraId="785CCA5C" w14:textId="785253F4"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2672E2D4" w14:textId="754BCF4E" w:rsidR="00FF4146" w:rsidRDefault="00FF4146" w:rsidP="00FF4146">
            <w:pPr>
              <w:jc w:val="both"/>
              <w:rPr>
                <w:b/>
                <w:bCs/>
                <w:sz w:val="24"/>
                <w:szCs w:val="20"/>
              </w:rPr>
            </w:pPr>
            <w:r w:rsidRPr="00AA068F">
              <w:rPr>
                <w:b/>
                <w:bCs/>
                <w:sz w:val="24"/>
                <w:szCs w:val="20"/>
              </w:rPr>
              <w:t>Điều 5. Yêu cầu đối với hệ thống kiểm soát nội bộ</w:t>
            </w:r>
          </w:p>
          <w:p w14:paraId="0F7AF632" w14:textId="5E902F5E" w:rsidR="00FF4146" w:rsidRPr="00AA068F" w:rsidRDefault="00FF4146" w:rsidP="00FF4146">
            <w:pPr>
              <w:jc w:val="both"/>
              <w:rPr>
                <w:sz w:val="24"/>
                <w:szCs w:val="20"/>
              </w:rPr>
            </w:pPr>
            <w:r w:rsidRPr="00AA068F">
              <w:rPr>
                <w:sz w:val="24"/>
                <w:szCs w:val="20"/>
              </w:rPr>
              <w:t>5. Việc đánh giá độc lập đối với hệ thống kiểm soát nội bộ được thực hiện theo quy định của Ngân hàng Nhà nước về kiểm toán độc lập đối với ngân hàng thương mại, chi nhánh ngân hàng nước ngoài.</w:t>
            </w:r>
          </w:p>
        </w:tc>
        <w:tc>
          <w:tcPr>
            <w:tcW w:w="5224" w:type="dxa"/>
          </w:tcPr>
          <w:p w14:paraId="4E8E8135" w14:textId="77777777" w:rsidR="008C0423" w:rsidRDefault="008C0423" w:rsidP="008C0423">
            <w:pPr>
              <w:jc w:val="both"/>
              <w:rPr>
                <w:b/>
                <w:bCs/>
                <w:sz w:val="24"/>
                <w:szCs w:val="20"/>
              </w:rPr>
            </w:pPr>
            <w:bookmarkStart w:id="14" w:name="_Hlk193977081"/>
            <w:r w:rsidRPr="00AA068F">
              <w:rPr>
                <w:b/>
                <w:bCs/>
                <w:sz w:val="24"/>
                <w:szCs w:val="20"/>
              </w:rPr>
              <w:t>Điều 5. Yêu cầu đối với hệ thống kiểm soát nội bộ</w:t>
            </w:r>
          </w:p>
          <w:p w14:paraId="7B4395B5" w14:textId="7EB413FE" w:rsidR="00FF4146" w:rsidRPr="00AA068F" w:rsidRDefault="00FF4146" w:rsidP="00FF4146">
            <w:pPr>
              <w:jc w:val="both"/>
              <w:rPr>
                <w:color w:val="000000"/>
                <w:sz w:val="24"/>
                <w:szCs w:val="24"/>
              </w:rPr>
            </w:pPr>
            <w:r w:rsidRPr="00AA068F">
              <w:rPr>
                <w:color w:val="000000"/>
                <w:sz w:val="24"/>
                <w:szCs w:val="24"/>
              </w:rPr>
              <w:t xml:space="preserve">“5. Việc đánh giá </w:t>
            </w:r>
            <w:r w:rsidRPr="00AA068F">
              <w:rPr>
                <w:strike/>
                <w:color w:val="000000"/>
                <w:sz w:val="24"/>
                <w:szCs w:val="24"/>
              </w:rPr>
              <w:t>độc lập đối với</w:t>
            </w:r>
            <w:r w:rsidRPr="00AA068F">
              <w:rPr>
                <w:color w:val="000000"/>
                <w:sz w:val="24"/>
                <w:szCs w:val="24"/>
              </w:rPr>
              <w:t xml:space="preserve"> hệ thống kiểm soát nội bộ </w:t>
            </w:r>
            <w:r w:rsidRPr="00AA068F">
              <w:rPr>
                <w:color w:val="000000"/>
                <w:sz w:val="24"/>
                <w:szCs w:val="24"/>
                <w:u w:val="single"/>
              </w:rPr>
              <w:t xml:space="preserve">của tổ chức kiểm toán độc </w:t>
            </w:r>
            <w:r w:rsidRPr="00511146">
              <w:rPr>
                <w:color w:val="000000"/>
                <w:sz w:val="24"/>
                <w:szCs w:val="24"/>
                <w:u w:val="single"/>
              </w:rPr>
              <w:t>lập (nếu có)</w:t>
            </w:r>
            <w:r w:rsidRPr="00AA068F">
              <w:rPr>
                <w:color w:val="000000"/>
                <w:sz w:val="24"/>
                <w:szCs w:val="24"/>
              </w:rPr>
              <w:t xml:space="preserve"> được thực hiện theo quy định của Ngân hàng Nhà nước về kiểm toán độc lập đối với ngân hàng thương mại, chi nhánh ngân hàng nước ngoài.”</w:t>
            </w:r>
            <w:bookmarkEnd w:id="14"/>
          </w:p>
        </w:tc>
        <w:tc>
          <w:tcPr>
            <w:tcW w:w="3790" w:type="dxa"/>
          </w:tcPr>
          <w:p w14:paraId="54236292" w14:textId="77777777" w:rsidR="00FF4146" w:rsidRDefault="00FF4146" w:rsidP="00FF4146">
            <w:pPr>
              <w:pStyle w:val="ListParagraph"/>
              <w:tabs>
                <w:tab w:val="left" w:pos="324"/>
              </w:tabs>
              <w:snapToGrid w:val="0"/>
              <w:ind w:left="0"/>
              <w:contextualSpacing w:val="0"/>
              <w:jc w:val="both"/>
              <w:rPr>
                <w:sz w:val="24"/>
                <w:szCs w:val="20"/>
              </w:rPr>
            </w:pPr>
            <w:r w:rsidRPr="008D6185">
              <w:rPr>
                <w:sz w:val="24"/>
                <w:szCs w:val="20"/>
              </w:rPr>
              <w:t>T</w:t>
            </w:r>
            <w:r>
              <w:rPr>
                <w:sz w:val="24"/>
                <w:szCs w:val="20"/>
              </w:rPr>
              <w:t xml:space="preserve">rước đây, </w:t>
            </w:r>
            <w:r w:rsidRPr="008D6185">
              <w:rPr>
                <w:sz w:val="24"/>
                <w:szCs w:val="20"/>
              </w:rPr>
              <w:t xml:space="preserve">khoản 3 Điều 40 Luật Các TCTD 2010 </w:t>
            </w:r>
            <w:r>
              <w:rPr>
                <w:sz w:val="24"/>
                <w:szCs w:val="20"/>
              </w:rPr>
              <w:t>(</w:t>
            </w:r>
            <w:r w:rsidRPr="008D6185">
              <w:rPr>
                <w:sz w:val="24"/>
                <w:szCs w:val="20"/>
              </w:rPr>
              <w:t>đã được sửa đổi</w:t>
            </w:r>
            <w:r>
              <w:rPr>
                <w:sz w:val="24"/>
                <w:szCs w:val="20"/>
              </w:rPr>
              <w:t>,</w:t>
            </w:r>
            <w:r w:rsidRPr="008D6185">
              <w:rPr>
                <w:sz w:val="24"/>
                <w:szCs w:val="20"/>
              </w:rPr>
              <w:t xml:space="preserve"> bổ sung</w:t>
            </w:r>
            <w:r>
              <w:rPr>
                <w:sz w:val="24"/>
                <w:szCs w:val="20"/>
              </w:rPr>
              <w:t>) quy định:</w:t>
            </w:r>
            <w:r w:rsidRPr="008D6185">
              <w:rPr>
                <w:sz w:val="24"/>
                <w:szCs w:val="20"/>
              </w:rPr>
              <w:t xml:space="preserve"> </w:t>
            </w:r>
            <w:r w:rsidRPr="008D6185">
              <w:rPr>
                <w:i/>
                <w:iCs/>
                <w:sz w:val="24"/>
                <w:szCs w:val="20"/>
              </w:rPr>
              <w:t xml:space="preserve">“Hoạt động của hệ thống kiểm soát nội bộ của TCTD, chi nhánh NHNN </w:t>
            </w:r>
            <w:r w:rsidRPr="008D6185">
              <w:rPr>
                <w:b/>
                <w:bCs/>
                <w:i/>
                <w:iCs/>
                <w:sz w:val="24"/>
                <w:szCs w:val="20"/>
              </w:rPr>
              <w:t xml:space="preserve">phải được </w:t>
            </w:r>
            <w:r w:rsidRPr="008D6185">
              <w:rPr>
                <w:i/>
                <w:iCs/>
                <w:sz w:val="24"/>
                <w:szCs w:val="20"/>
              </w:rPr>
              <w:t xml:space="preserve">kiểm toán nội bộ, </w:t>
            </w:r>
            <w:r w:rsidRPr="008D6185">
              <w:rPr>
                <w:b/>
                <w:bCs/>
                <w:i/>
                <w:iCs/>
                <w:sz w:val="24"/>
                <w:szCs w:val="20"/>
              </w:rPr>
              <w:t>tổ chức kiểm toán độc lập đánh giá định kỳ</w:t>
            </w:r>
            <w:r w:rsidRPr="008D6185">
              <w:rPr>
                <w:i/>
                <w:iCs/>
                <w:sz w:val="24"/>
                <w:szCs w:val="20"/>
              </w:rPr>
              <w:t>”</w:t>
            </w:r>
            <w:r w:rsidRPr="008D6185">
              <w:rPr>
                <w:sz w:val="24"/>
                <w:szCs w:val="20"/>
              </w:rPr>
              <w:t xml:space="preserve"> thì yêu cầu đối với tổ chức kiểm toán độc lập là bắt buộc. </w:t>
            </w:r>
          </w:p>
          <w:p w14:paraId="6AD32DC6" w14:textId="6C895613" w:rsidR="00FF4146" w:rsidRPr="00511146" w:rsidRDefault="00FF4146" w:rsidP="00FF4146">
            <w:pPr>
              <w:pStyle w:val="ListParagraph"/>
              <w:tabs>
                <w:tab w:val="left" w:pos="324"/>
              </w:tabs>
              <w:ind w:left="0"/>
              <w:jc w:val="both"/>
              <w:rPr>
                <w:sz w:val="24"/>
                <w:szCs w:val="24"/>
              </w:rPr>
            </w:pPr>
            <w:r w:rsidRPr="008D6185">
              <w:rPr>
                <w:sz w:val="24"/>
                <w:szCs w:val="20"/>
              </w:rPr>
              <w:t>Tuy nhiên</w:t>
            </w:r>
            <w:r>
              <w:rPr>
                <w:sz w:val="24"/>
                <w:szCs w:val="20"/>
              </w:rPr>
              <w:t>,</w:t>
            </w:r>
            <w:r w:rsidRPr="008D6185">
              <w:rPr>
                <w:sz w:val="24"/>
                <w:szCs w:val="20"/>
              </w:rPr>
              <w:t xml:space="preserve"> khoản 3 Điều 57 Luật Các TCTD 2024</w:t>
            </w:r>
            <w:r>
              <w:rPr>
                <w:sz w:val="24"/>
                <w:szCs w:val="20"/>
              </w:rPr>
              <w:t xml:space="preserve"> quy định:</w:t>
            </w:r>
            <w:r w:rsidRPr="008D6185">
              <w:rPr>
                <w:sz w:val="24"/>
                <w:szCs w:val="20"/>
              </w:rPr>
              <w:t xml:space="preserve"> </w:t>
            </w:r>
            <w:r w:rsidRPr="008D6185">
              <w:rPr>
                <w:i/>
                <w:iCs/>
                <w:sz w:val="24"/>
                <w:szCs w:val="20"/>
              </w:rPr>
              <w:t xml:space="preserve">“3. Ngân hàng Nhà nước có quyền yêu cầu tổ chức tín dụng thuê tổ chức kiểm toán độc lập đánh giá một phần hoặc toàn bộ hệ thống kiểm soát nội bộ </w:t>
            </w:r>
            <w:r w:rsidRPr="008D6185">
              <w:rPr>
                <w:b/>
                <w:bCs/>
                <w:i/>
                <w:iCs/>
                <w:sz w:val="24"/>
                <w:szCs w:val="20"/>
              </w:rPr>
              <w:t>khi xét thấy cần thiết</w:t>
            </w:r>
            <w:r w:rsidRPr="008D6185">
              <w:rPr>
                <w:i/>
                <w:iCs/>
                <w:sz w:val="24"/>
                <w:szCs w:val="20"/>
              </w:rPr>
              <w:t>”</w:t>
            </w:r>
            <w:r w:rsidRPr="008D6185">
              <w:rPr>
                <w:sz w:val="24"/>
                <w:szCs w:val="20"/>
              </w:rPr>
              <w:t>. Do vậy, sửa đổi tại DTTT để phù hợp với các quy định của Luật hiện hành.</w:t>
            </w:r>
          </w:p>
        </w:tc>
      </w:tr>
      <w:tr w:rsidR="00A2197A" w:rsidRPr="008D6185" w14:paraId="66A04589" w14:textId="77777777" w:rsidTr="00A2197A">
        <w:tc>
          <w:tcPr>
            <w:tcW w:w="568" w:type="dxa"/>
          </w:tcPr>
          <w:p w14:paraId="244DFAE9" w14:textId="03E331F2" w:rsidR="00FF4146" w:rsidRPr="00D50DC7" w:rsidRDefault="00FF4146" w:rsidP="00A2197A">
            <w:pPr>
              <w:pStyle w:val="ListParagraph"/>
              <w:numPr>
                <w:ilvl w:val="0"/>
                <w:numId w:val="28"/>
              </w:numPr>
              <w:tabs>
                <w:tab w:val="left" w:pos="166"/>
              </w:tabs>
              <w:ind w:left="-108" w:firstLine="0"/>
              <w:jc w:val="center"/>
              <w:rPr>
                <w:b/>
                <w:bCs/>
                <w:color w:val="000000"/>
                <w:sz w:val="24"/>
                <w:szCs w:val="24"/>
                <w:lang w:val="nl-NL"/>
              </w:rPr>
            </w:pPr>
          </w:p>
        </w:tc>
        <w:tc>
          <w:tcPr>
            <w:tcW w:w="4698" w:type="dxa"/>
          </w:tcPr>
          <w:p w14:paraId="5E1C446D" w14:textId="1ACC2256" w:rsidR="00FF4146" w:rsidRPr="00511146" w:rsidRDefault="00FF4146" w:rsidP="00FF4146">
            <w:pPr>
              <w:rPr>
                <w:sz w:val="24"/>
                <w:szCs w:val="20"/>
              </w:rPr>
            </w:pPr>
            <w:bookmarkStart w:id="15" w:name="dieu_7"/>
            <w:r w:rsidRPr="00511146">
              <w:rPr>
                <w:b/>
                <w:bCs/>
                <w:color w:val="000000"/>
                <w:sz w:val="24"/>
                <w:szCs w:val="20"/>
                <w:lang w:val="nl-NL"/>
              </w:rPr>
              <w:t>Điều 7. Báo cáo Ngân hàng Nhà nước về hệ thống kiểm soát nội bộ</w:t>
            </w:r>
            <w:bookmarkEnd w:id="15"/>
          </w:p>
          <w:p w14:paraId="08B8AFD0" w14:textId="58A95F54" w:rsidR="00FF4146" w:rsidRPr="00511146" w:rsidRDefault="00FF4146" w:rsidP="00FF4146">
            <w:pPr>
              <w:rPr>
                <w:sz w:val="24"/>
                <w:szCs w:val="20"/>
              </w:rPr>
            </w:pPr>
            <w:bookmarkStart w:id="16" w:name="_Hlk193902373"/>
            <w:r w:rsidRPr="00511146">
              <w:rPr>
                <w:color w:val="000000"/>
                <w:sz w:val="24"/>
                <w:szCs w:val="20"/>
                <w:lang w:val="nl-NL"/>
              </w:rPr>
              <w:lastRenderedPageBreak/>
              <w:t xml:space="preserve">1. Ngân hàng thương mại, chi nhánh ngân hàng nước ngoài </w:t>
            </w:r>
            <w:r w:rsidRPr="00511146">
              <w:rPr>
                <w:color w:val="000000"/>
                <w:sz w:val="24"/>
                <w:szCs w:val="20"/>
              </w:rPr>
              <w:t xml:space="preserve">phải lập báo cáo và gửi </w:t>
            </w:r>
            <w:r w:rsidRPr="00511146">
              <w:rPr>
                <w:color w:val="000000"/>
                <w:sz w:val="24"/>
                <w:szCs w:val="20"/>
                <w:lang w:val="nl-NL"/>
              </w:rPr>
              <w:t>Ngân hàng Nhà nước (Cơ quan Thanh tra, giám sát ngân hàng) về hệ thống kiểm soát nội bộ theo quy định tại khoản 2, 3 và 4 Điều này.</w:t>
            </w:r>
            <w:bookmarkEnd w:id="16"/>
          </w:p>
        </w:tc>
        <w:tc>
          <w:tcPr>
            <w:tcW w:w="5224" w:type="dxa"/>
          </w:tcPr>
          <w:p w14:paraId="288781E9" w14:textId="77777777" w:rsidR="008C0423" w:rsidRPr="00511146" w:rsidRDefault="008C0423" w:rsidP="008C0423">
            <w:pPr>
              <w:rPr>
                <w:sz w:val="24"/>
                <w:szCs w:val="20"/>
              </w:rPr>
            </w:pPr>
            <w:r w:rsidRPr="00511146">
              <w:rPr>
                <w:b/>
                <w:bCs/>
                <w:color w:val="000000"/>
                <w:sz w:val="24"/>
                <w:szCs w:val="20"/>
                <w:lang w:val="nl-NL"/>
              </w:rPr>
              <w:lastRenderedPageBreak/>
              <w:t>Điều 7. Báo cáo Ngân hàng Nhà nước về hệ thống kiểm soát nội bộ</w:t>
            </w:r>
          </w:p>
          <w:p w14:paraId="39339431" w14:textId="77777777" w:rsidR="00FF4146" w:rsidRPr="00511146" w:rsidRDefault="00FF4146" w:rsidP="00FF4146">
            <w:pPr>
              <w:jc w:val="both"/>
              <w:rPr>
                <w:color w:val="000000"/>
                <w:sz w:val="24"/>
                <w:szCs w:val="24"/>
              </w:rPr>
            </w:pPr>
            <w:r w:rsidRPr="00511146">
              <w:rPr>
                <w:color w:val="000000"/>
                <w:sz w:val="24"/>
                <w:szCs w:val="24"/>
              </w:rPr>
              <w:lastRenderedPageBreak/>
              <w:t>“1. Ngân hàng thương mại, chi nhánh ngân hàng nước ngoài phải lập báo cáo và gửi Ngân hàng Nhà nước (</w:t>
            </w:r>
            <w:r w:rsidRPr="00511146">
              <w:rPr>
                <w:strike/>
                <w:color w:val="000000"/>
                <w:sz w:val="24"/>
                <w:szCs w:val="24"/>
              </w:rPr>
              <w:t>Cơ quan Thanh tra, giám sát ngân hàng</w:t>
            </w:r>
            <w:r w:rsidRPr="00511146">
              <w:rPr>
                <w:color w:val="000000"/>
                <w:sz w:val="24"/>
                <w:szCs w:val="24"/>
              </w:rPr>
              <w:t xml:space="preserve"> Cục Quản lý, giám sát tổ chức tín dụng) về hệ thống kiểm soát nội bộ theo quy định tại khoản 2, 3 và 4 Điều này.</w:t>
            </w:r>
          </w:p>
          <w:p w14:paraId="303D6EBE" w14:textId="77777777" w:rsidR="00FF4146" w:rsidRPr="00511146" w:rsidRDefault="00FF4146" w:rsidP="00FF4146">
            <w:pPr>
              <w:tabs>
                <w:tab w:val="left" w:pos="993"/>
              </w:tabs>
              <w:jc w:val="both"/>
              <w:rPr>
                <w:b/>
                <w:bCs/>
                <w:color w:val="000000"/>
                <w:sz w:val="24"/>
                <w:szCs w:val="24"/>
              </w:rPr>
            </w:pPr>
          </w:p>
        </w:tc>
        <w:tc>
          <w:tcPr>
            <w:tcW w:w="3790" w:type="dxa"/>
          </w:tcPr>
          <w:p w14:paraId="3FCE40FF" w14:textId="2F85040C" w:rsidR="00FF4146" w:rsidRPr="00511146" w:rsidRDefault="00FF4146" w:rsidP="00FF4146">
            <w:pPr>
              <w:pStyle w:val="ListParagraph"/>
              <w:tabs>
                <w:tab w:val="left" w:pos="324"/>
              </w:tabs>
              <w:ind w:left="0"/>
              <w:jc w:val="both"/>
              <w:rPr>
                <w:sz w:val="24"/>
                <w:szCs w:val="20"/>
                <w:lang w:val="en-GB"/>
              </w:rPr>
            </w:pPr>
            <w:r>
              <w:rPr>
                <w:sz w:val="24"/>
                <w:szCs w:val="20"/>
                <w:lang w:val="en-GB"/>
              </w:rPr>
              <w:lastRenderedPageBreak/>
              <w:t>Sửa phù hợp với</w:t>
            </w:r>
            <w:r w:rsidRPr="00511146">
              <w:rPr>
                <w:sz w:val="24"/>
                <w:szCs w:val="20"/>
                <w:lang w:val="en-GB"/>
              </w:rPr>
              <w:t xml:space="preserve"> tên các đơn vị theo Nghị định 26/2025/NĐ-CP và </w:t>
            </w:r>
            <w:bookmarkStart w:id="17" w:name="_Hlk193977289"/>
            <w:r w:rsidRPr="00511146">
              <w:rPr>
                <w:sz w:val="24"/>
                <w:szCs w:val="20"/>
                <w:lang w:val="en-GB"/>
              </w:rPr>
              <w:t>chứ</w:t>
            </w:r>
            <w:r>
              <w:rPr>
                <w:sz w:val="24"/>
                <w:szCs w:val="20"/>
                <w:lang w:val="en-GB"/>
              </w:rPr>
              <w:t>c</w:t>
            </w:r>
            <w:r w:rsidRPr="00511146">
              <w:rPr>
                <w:sz w:val="24"/>
                <w:szCs w:val="20"/>
                <w:lang w:val="en-GB"/>
              </w:rPr>
              <w:t xml:space="preserve"> </w:t>
            </w:r>
            <w:r w:rsidRPr="00511146">
              <w:rPr>
                <w:sz w:val="24"/>
                <w:szCs w:val="20"/>
                <w:lang w:val="en-GB"/>
              </w:rPr>
              <w:lastRenderedPageBreak/>
              <w:t xml:space="preserve">năng, nhiệm vụ </w:t>
            </w:r>
            <w:r>
              <w:rPr>
                <w:sz w:val="24"/>
                <w:szCs w:val="20"/>
                <w:lang w:val="en-GB"/>
              </w:rPr>
              <w:t>của đơn vị thực hiện công tác giám sát vi mô.</w:t>
            </w:r>
            <w:bookmarkEnd w:id="17"/>
          </w:p>
        </w:tc>
      </w:tr>
      <w:tr w:rsidR="00A2197A" w:rsidRPr="00796DE9" w14:paraId="5044B8C8" w14:textId="77777777" w:rsidTr="00A2197A">
        <w:tc>
          <w:tcPr>
            <w:tcW w:w="568" w:type="dxa"/>
          </w:tcPr>
          <w:p w14:paraId="286EA679" w14:textId="16B6B22B" w:rsidR="00FF4146" w:rsidRPr="00D50DC7" w:rsidRDefault="00FF4146" w:rsidP="00A2197A">
            <w:pPr>
              <w:pStyle w:val="ListParagraph"/>
              <w:numPr>
                <w:ilvl w:val="0"/>
                <w:numId w:val="28"/>
              </w:numPr>
              <w:tabs>
                <w:tab w:val="left" w:pos="166"/>
              </w:tabs>
              <w:ind w:left="-108" w:firstLine="0"/>
              <w:jc w:val="center"/>
              <w:rPr>
                <w:b/>
                <w:bCs/>
                <w:color w:val="000000"/>
                <w:sz w:val="24"/>
                <w:szCs w:val="24"/>
                <w:lang w:val="nl-NL"/>
              </w:rPr>
            </w:pPr>
          </w:p>
        </w:tc>
        <w:tc>
          <w:tcPr>
            <w:tcW w:w="4698" w:type="dxa"/>
            <w:shd w:val="clear" w:color="auto" w:fill="auto"/>
          </w:tcPr>
          <w:p w14:paraId="2FF8D216" w14:textId="5E9F82ED" w:rsidR="00FF4146" w:rsidRPr="00511146" w:rsidRDefault="00FF4146" w:rsidP="00FF4146">
            <w:pPr>
              <w:rPr>
                <w:sz w:val="24"/>
                <w:szCs w:val="20"/>
              </w:rPr>
            </w:pPr>
            <w:r w:rsidRPr="00511146">
              <w:rPr>
                <w:b/>
                <w:bCs/>
                <w:color w:val="000000"/>
                <w:sz w:val="24"/>
                <w:szCs w:val="20"/>
                <w:lang w:val="nl-NL"/>
              </w:rPr>
              <w:t>Điều 7. Báo cáo Ngân hàng Nhà nước về hệ thống kiểm soát nội bộ</w:t>
            </w:r>
          </w:p>
          <w:p w14:paraId="1CC39506" w14:textId="59CD3CF3" w:rsidR="00FF4146" w:rsidRPr="00796DE9" w:rsidRDefault="00FF4146" w:rsidP="00FF4146">
            <w:pPr>
              <w:rPr>
                <w:color w:val="000000"/>
                <w:sz w:val="24"/>
                <w:szCs w:val="20"/>
                <w:lang w:val="nl-NL"/>
              </w:rPr>
            </w:pPr>
            <w:r w:rsidRPr="00796DE9">
              <w:rPr>
                <w:color w:val="000000"/>
                <w:sz w:val="24"/>
                <w:szCs w:val="20"/>
                <w:lang w:val="nl-NL"/>
              </w:rPr>
              <w:t>a) Đối với các báo cáo quy định tại điểm a, b và c khoản 2 Điều này: Trong thời hạn 45 ngày kể từ ngày kết thúc năm tài chính, ngân hàng thương mại, chi nhánh ngân hàng nước ngoài gửi báo cáo của năm tài chính;</w:t>
            </w:r>
          </w:p>
        </w:tc>
        <w:tc>
          <w:tcPr>
            <w:tcW w:w="5224" w:type="dxa"/>
            <w:shd w:val="clear" w:color="auto" w:fill="auto"/>
          </w:tcPr>
          <w:p w14:paraId="718F9CD6" w14:textId="77777777" w:rsidR="008C0423" w:rsidRPr="00511146" w:rsidRDefault="008C0423" w:rsidP="008C0423">
            <w:pPr>
              <w:rPr>
                <w:sz w:val="24"/>
                <w:szCs w:val="20"/>
              </w:rPr>
            </w:pPr>
            <w:bookmarkStart w:id="18" w:name="_Hlk194087957"/>
            <w:r w:rsidRPr="00511146">
              <w:rPr>
                <w:b/>
                <w:bCs/>
                <w:color w:val="000000"/>
                <w:sz w:val="24"/>
                <w:szCs w:val="20"/>
                <w:lang w:val="nl-NL"/>
              </w:rPr>
              <w:t>Điều 7. Báo cáo Ngân hàng Nhà nước về hệ thống kiểm soát nội bộ</w:t>
            </w:r>
          </w:p>
          <w:p w14:paraId="377D0FB2" w14:textId="1BD08713" w:rsidR="008C0423" w:rsidRDefault="00FF4146" w:rsidP="008C0423">
            <w:pPr>
              <w:pStyle w:val="ListParagraph"/>
              <w:numPr>
                <w:ilvl w:val="0"/>
                <w:numId w:val="16"/>
              </w:numPr>
              <w:tabs>
                <w:tab w:val="left" w:pos="325"/>
              </w:tabs>
              <w:ind w:left="0" w:firstLine="0"/>
              <w:jc w:val="both"/>
              <w:rPr>
                <w:color w:val="000000"/>
                <w:sz w:val="24"/>
                <w:szCs w:val="24"/>
              </w:rPr>
            </w:pPr>
            <w:bookmarkStart w:id="19" w:name="_Hlk194031907"/>
            <w:r w:rsidRPr="00215744">
              <w:rPr>
                <w:color w:val="000000"/>
                <w:sz w:val="24"/>
                <w:szCs w:val="24"/>
              </w:rPr>
              <w:t xml:space="preserve">Đối với các báo cáo quy định tại điểm a, b </w:t>
            </w:r>
            <w:r w:rsidRPr="00215744">
              <w:rPr>
                <w:strike/>
                <w:color w:val="000000"/>
                <w:sz w:val="24"/>
                <w:szCs w:val="24"/>
              </w:rPr>
              <w:t>và c</w:t>
            </w:r>
            <w:r w:rsidRPr="00215744">
              <w:rPr>
                <w:color w:val="000000"/>
                <w:sz w:val="24"/>
                <w:szCs w:val="24"/>
              </w:rPr>
              <w:t xml:space="preserve"> khoản 2 Điều này: Trong thời hạn 45 ngày kể từ ngày kết thúc năm tài chính, ngân hàng thương mại, chi nhánh ngân hàng nước ngoài gửi báo cáo của năm tài chính;</w:t>
            </w:r>
          </w:p>
          <w:p w14:paraId="1638DB8D" w14:textId="5E71314C" w:rsidR="00FF4146" w:rsidRPr="008C0423" w:rsidRDefault="00FF4146" w:rsidP="008C0423">
            <w:pPr>
              <w:pStyle w:val="ListParagraph"/>
              <w:numPr>
                <w:ilvl w:val="0"/>
                <w:numId w:val="16"/>
              </w:numPr>
              <w:tabs>
                <w:tab w:val="left" w:pos="325"/>
              </w:tabs>
              <w:ind w:left="0" w:firstLine="0"/>
              <w:jc w:val="both"/>
              <w:rPr>
                <w:color w:val="000000"/>
                <w:sz w:val="24"/>
                <w:szCs w:val="24"/>
              </w:rPr>
            </w:pPr>
            <w:r w:rsidRPr="008C0423">
              <w:rPr>
                <w:color w:val="000000"/>
                <w:sz w:val="24"/>
                <w:szCs w:val="24"/>
                <w:u w:val="single"/>
              </w:rPr>
              <w:t>Đối với báo cáo quy định tại điểm c khoản 2 Điều này: Trong thời hạn 90 ngày kể từ ngày kết thúc năm tài chính, ngân hàng thương mại, chi nhánh ngân hàng nước ngoài gửi báo cáo của năm tài chính.</w:t>
            </w:r>
            <w:bookmarkEnd w:id="18"/>
            <w:bookmarkEnd w:id="19"/>
          </w:p>
        </w:tc>
        <w:tc>
          <w:tcPr>
            <w:tcW w:w="3790" w:type="dxa"/>
            <w:shd w:val="clear" w:color="auto" w:fill="auto"/>
          </w:tcPr>
          <w:p w14:paraId="37413596" w14:textId="77777777" w:rsidR="00FF4146" w:rsidRDefault="00FF4146" w:rsidP="00FF4146">
            <w:pPr>
              <w:pStyle w:val="ListParagraph"/>
              <w:tabs>
                <w:tab w:val="left" w:pos="324"/>
              </w:tabs>
              <w:ind w:left="0"/>
              <w:jc w:val="both"/>
              <w:rPr>
                <w:sz w:val="24"/>
                <w:szCs w:val="20"/>
                <w:lang w:val="en-GB"/>
              </w:rPr>
            </w:pPr>
            <w:bookmarkStart w:id="20" w:name="_Hlk194088004"/>
            <w:r>
              <w:rPr>
                <w:sz w:val="24"/>
                <w:szCs w:val="20"/>
                <w:lang w:val="en-GB"/>
              </w:rPr>
              <w:t>Q</w:t>
            </w:r>
            <w:r w:rsidRPr="009D3A07">
              <w:rPr>
                <w:sz w:val="24"/>
                <w:szCs w:val="20"/>
                <w:lang w:val="en-GB"/>
              </w:rPr>
              <w:t>uy trình ICAAP rất phức tạp</w:t>
            </w:r>
            <w:r>
              <w:rPr>
                <w:sz w:val="24"/>
                <w:szCs w:val="20"/>
                <w:lang w:val="en-GB"/>
              </w:rPr>
              <w:t xml:space="preserve"> </w:t>
            </w:r>
            <w:r w:rsidRPr="009D3A07">
              <w:rPr>
                <w:sz w:val="24"/>
                <w:szCs w:val="20"/>
                <w:lang w:val="en-GB"/>
              </w:rPr>
              <w:t xml:space="preserve">với khối lượng thông tin, dữ liệu, mô hình lớn. </w:t>
            </w:r>
            <w:r>
              <w:rPr>
                <w:sz w:val="24"/>
                <w:szCs w:val="20"/>
                <w:lang w:val="en-GB"/>
              </w:rPr>
              <w:t xml:space="preserve">Việc kéo dài thời hạn gửi báo cáo để các ngân hàng có thể sử dụng số cuối năm để lập kế hoạch vốn phù hợp với thực tế hoạt động kinh doanh của ngân hàng thương mại, chi nhánh ngân hàng nước ngoài. </w:t>
            </w:r>
          </w:p>
          <w:p w14:paraId="1E4B77EE" w14:textId="531334E5" w:rsidR="00FF4146" w:rsidRPr="00796DE9" w:rsidRDefault="00FF4146" w:rsidP="00FF4146">
            <w:pPr>
              <w:pStyle w:val="ListParagraph"/>
              <w:tabs>
                <w:tab w:val="left" w:pos="324"/>
              </w:tabs>
              <w:ind w:left="0"/>
              <w:jc w:val="both"/>
              <w:rPr>
                <w:sz w:val="24"/>
                <w:szCs w:val="20"/>
                <w:lang w:val="en-GB"/>
              </w:rPr>
            </w:pPr>
            <w:r>
              <w:rPr>
                <w:sz w:val="24"/>
                <w:szCs w:val="20"/>
                <w:lang w:val="en-GB"/>
              </w:rPr>
              <w:t xml:space="preserve">Việc sửa đổi cũng được nhiều ngân hàng đề nghị. </w:t>
            </w:r>
            <w:bookmarkEnd w:id="20"/>
          </w:p>
        </w:tc>
      </w:tr>
      <w:tr w:rsidR="00A2197A" w:rsidRPr="008D6185" w14:paraId="1E4BF0B7" w14:textId="77777777" w:rsidTr="00A2197A">
        <w:tc>
          <w:tcPr>
            <w:tcW w:w="568" w:type="dxa"/>
          </w:tcPr>
          <w:p w14:paraId="58424719" w14:textId="4FC30835" w:rsidR="00FF4146" w:rsidRPr="00D50DC7" w:rsidRDefault="00FF4146" w:rsidP="00A2197A">
            <w:pPr>
              <w:pStyle w:val="ListParagraph"/>
              <w:numPr>
                <w:ilvl w:val="0"/>
                <w:numId w:val="28"/>
              </w:numPr>
              <w:tabs>
                <w:tab w:val="left" w:pos="166"/>
              </w:tabs>
              <w:ind w:left="-108" w:firstLine="0"/>
              <w:jc w:val="center"/>
              <w:rPr>
                <w:b/>
                <w:bCs/>
                <w:color w:val="000000"/>
                <w:sz w:val="24"/>
                <w:szCs w:val="24"/>
                <w:lang w:val="nl-NL"/>
              </w:rPr>
            </w:pPr>
          </w:p>
        </w:tc>
        <w:tc>
          <w:tcPr>
            <w:tcW w:w="4698" w:type="dxa"/>
            <w:shd w:val="clear" w:color="auto" w:fill="auto"/>
          </w:tcPr>
          <w:p w14:paraId="7565C1F9" w14:textId="37F54AC5" w:rsidR="00FF4146" w:rsidRPr="00511146" w:rsidRDefault="00FF4146" w:rsidP="00FF4146">
            <w:pPr>
              <w:rPr>
                <w:b/>
                <w:bCs/>
                <w:color w:val="000000"/>
                <w:sz w:val="24"/>
                <w:szCs w:val="20"/>
                <w:lang w:val="nl-NL"/>
              </w:rPr>
            </w:pPr>
            <w:r>
              <w:rPr>
                <w:b/>
                <w:bCs/>
                <w:color w:val="000000"/>
                <w:sz w:val="24"/>
                <w:szCs w:val="20"/>
                <w:lang w:val="nl-NL"/>
              </w:rPr>
              <w:t>Không quy định</w:t>
            </w:r>
          </w:p>
        </w:tc>
        <w:tc>
          <w:tcPr>
            <w:tcW w:w="5224" w:type="dxa"/>
            <w:shd w:val="clear" w:color="auto" w:fill="auto"/>
          </w:tcPr>
          <w:p w14:paraId="6D3914CF" w14:textId="77777777" w:rsidR="008C0423" w:rsidRPr="00511146" w:rsidRDefault="008C0423" w:rsidP="008C0423">
            <w:pPr>
              <w:rPr>
                <w:sz w:val="24"/>
                <w:szCs w:val="20"/>
              </w:rPr>
            </w:pPr>
            <w:bookmarkStart w:id="21" w:name="_Hlk194088289"/>
            <w:r w:rsidRPr="00511146">
              <w:rPr>
                <w:b/>
                <w:bCs/>
                <w:color w:val="000000"/>
                <w:sz w:val="24"/>
                <w:szCs w:val="20"/>
                <w:lang w:val="nl-NL"/>
              </w:rPr>
              <w:t>Điều 7. Báo cáo Ngân hàng Nhà nước về hệ thống kiểm soát nội bộ</w:t>
            </w:r>
          </w:p>
          <w:p w14:paraId="383AEB07" w14:textId="50FD2DBD" w:rsidR="00FF4146" w:rsidRPr="006119AE" w:rsidRDefault="008C0423" w:rsidP="00FF4146">
            <w:pPr>
              <w:jc w:val="both"/>
              <w:rPr>
                <w:b/>
                <w:bCs/>
                <w:color w:val="000000"/>
                <w:sz w:val="24"/>
                <w:szCs w:val="24"/>
              </w:rPr>
            </w:pPr>
            <w:r>
              <w:rPr>
                <w:sz w:val="24"/>
                <w:szCs w:val="24"/>
                <w:u w:val="single"/>
              </w:rPr>
              <w:t>4</w:t>
            </w:r>
            <w:r w:rsidR="00FF4146" w:rsidRPr="006119AE">
              <w:rPr>
                <w:sz w:val="24"/>
                <w:szCs w:val="24"/>
                <w:u w:val="single"/>
              </w:rPr>
              <w:t xml:space="preserve">. Thẩm quyền phê duyệt báo cáo: </w:t>
            </w:r>
          </w:p>
          <w:p w14:paraId="47574D66" w14:textId="77777777" w:rsidR="00FF4146" w:rsidRPr="006119AE" w:rsidRDefault="00FF4146" w:rsidP="00FF4146">
            <w:pPr>
              <w:pStyle w:val="ListParagraph"/>
              <w:numPr>
                <w:ilvl w:val="0"/>
                <w:numId w:val="4"/>
              </w:numPr>
              <w:tabs>
                <w:tab w:val="left" w:pos="330"/>
                <w:tab w:val="left" w:pos="993"/>
              </w:tabs>
              <w:ind w:left="0" w:firstLine="0"/>
              <w:jc w:val="both"/>
              <w:rPr>
                <w:sz w:val="24"/>
                <w:szCs w:val="24"/>
                <w:u w:val="single"/>
              </w:rPr>
            </w:pPr>
            <w:r w:rsidRPr="006119AE">
              <w:rPr>
                <w:sz w:val="24"/>
                <w:szCs w:val="24"/>
                <w:u w:val="single"/>
              </w:rPr>
              <w:t>Tổng giám đốc chịu trách nhiệm phê duyệt các báo cáo quy định tại điểm a, b, c khoản 2 Điều này;</w:t>
            </w:r>
          </w:p>
          <w:p w14:paraId="5BCF61D2" w14:textId="6B42D35D" w:rsidR="00FF4146" w:rsidRPr="006119AE" w:rsidRDefault="00FF4146" w:rsidP="00FF4146">
            <w:pPr>
              <w:pStyle w:val="ListParagraph"/>
              <w:numPr>
                <w:ilvl w:val="0"/>
                <w:numId w:val="4"/>
              </w:numPr>
              <w:tabs>
                <w:tab w:val="left" w:pos="330"/>
                <w:tab w:val="left" w:pos="993"/>
              </w:tabs>
              <w:ind w:left="0" w:firstLine="0"/>
              <w:jc w:val="both"/>
              <w:rPr>
                <w:sz w:val="24"/>
                <w:szCs w:val="24"/>
                <w:u w:val="single"/>
              </w:rPr>
            </w:pPr>
            <w:r w:rsidRPr="006119AE">
              <w:rPr>
                <w:sz w:val="24"/>
                <w:szCs w:val="24"/>
                <w:u w:val="single"/>
              </w:rPr>
              <w:t>Trưởng Ban kiểm soát chịu trách nhiệm phê duyệt báo cáo quy định tại điểm d khoản 2 Điều này.”</w:t>
            </w:r>
            <w:bookmarkEnd w:id="21"/>
          </w:p>
        </w:tc>
        <w:tc>
          <w:tcPr>
            <w:tcW w:w="3790" w:type="dxa"/>
            <w:shd w:val="clear" w:color="auto" w:fill="auto"/>
          </w:tcPr>
          <w:p w14:paraId="3DE89293" w14:textId="2B39C7B8" w:rsidR="00FF4146" w:rsidRDefault="00FF4146" w:rsidP="00FF4146">
            <w:pPr>
              <w:pStyle w:val="ListParagraph"/>
              <w:tabs>
                <w:tab w:val="left" w:pos="324"/>
              </w:tabs>
              <w:ind w:left="0"/>
              <w:jc w:val="both"/>
              <w:rPr>
                <w:sz w:val="24"/>
                <w:szCs w:val="20"/>
                <w:lang w:val="en-GB"/>
              </w:rPr>
            </w:pPr>
            <w:r w:rsidRPr="009D3A07">
              <w:rPr>
                <w:sz w:val="24"/>
                <w:szCs w:val="20"/>
                <w:lang w:val="en-GB"/>
              </w:rPr>
              <w:t>Hiện báo cáo đánh giá theo Phụ lục 05 của Thông tư 13 báo cáo về kết quả kiểm toán nội bộ hàng năm có quy định về việc bên Ban Kiểm soát và người đại diện pháp luật cùng ký. Việc báo cáo trên giữa 1 bên là đánh giá độc lập và 1 bên là người đại diện cho Ban Điều hành hoặc Hội đồng quản trị có thể gây mất tính độc lập của báo cáo.</w:t>
            </w:r>
            <w:r>
              <w:rPr>
                <w:sz w:val="24"/>
                <w:szCs w:val="20"/>
                <w:lang w:val="en-GB"/>
              </w:rPr>
              <w:t xml:space="preserve"> Do vậy, việc sửa đổi để </w:t>
            </w:r>
            <w:r w:rsidR="008736D4">
              <w:rPr>
                <w:sz w:val="24"/>
                <w:szCs w:val="20"/>
                <w:lang w:val="en-GB"/>
              </w:rPr>
              <w:t>tăng cường</w:t>
            </w:r>
            <w:r>
              <w:rPr>
                <w:sz w:val="24"/>
                <w:szCs w:val="20"/>
                <w:lang w:val="en-GB"/>
              </w:rPr>
              <w:t xml:space="preserve"> hơn tính độc lập </w:t>
            </w:r>
            <w:r w:rsidR="008736D4">
              <w:rPr>
                <w:sz w:val="24"/>
                <w:szCs w:val="20"/>
                <w:lang w:val="en-GB"/>
              </w:rPr>
              <w:t>của bộ phận tuân thủ.</w:t>
            </w:r>
          </w:p>
        </w:tc>
      </w:tr>
      <w:tr w:rsidR="00A2197A" w:rsidRPr="008D6185" w14:paraId="577A5512" w14:textId="77777777" w:rsidTr="00A2197A">
        <w:tc>
          <w:tcPr>
            <w:tcW w:w="568" w:type="dxa"/>
          </w:tcPr>
          <w:p w14:paraId="1DA31F39" w14:textId="1D6A6A27" w:rsidR="00FF4146" w:rsidRPr="00D50DC7" w:rsidRDefault="00FF4146" w:rsidP="00A2197A">
            <w:pPr>
              <w:pStyle w:val="ListParagraph"/>
              <w:numPr>
                <w:ilvl w:val="0"/>
                <w:numId w:val="28"/>
              </w:numPr>
              <w:tabs>
                <w:tab w:val="left" w:pos="166"/>
              </w:tabs>
              <w:ind w:left="-108" w:firstLine="0"/>
              <w:jc w:val="center"/>
              <w:rPr>
                <w:b/>
                <w:bCs/>
                <w:color w:val="000000"/>
                <w:sz w:val="24"/>
                <w:szCs w:val="24"/>
                <w:lang w:val="nl-NL"/>
              </w:rPr>
            </w:pPr>
          </w:p>
        </w:tc>
        <w:tc>
          <w:tcPr>
            <w:tcW w:w="4698" w:type="dxa"/>
            <w:shd w:val="clear" w:color="auto" w:fill="auto"/>
          </w:tcPr>
          <w:p w14:paraId="78C7BA54" w14:textId="01AE7AA1" w:rsidR="00FF4146" w:rsidRDefault="00FF4146" w:rsidP="00FF4146">
            <w:pPr>
              <w:rPr>
                <w:b/>
                <w:bCs/>
                <w:color w:val="000000"/>
                <w:sz w:val="24"/>
                <w:szCs w:val="20"/>
                <w:lang w:val="nl-NL"/>
              </w:rPr>
            </w:pPr>
            <w:r w:rsidRPr="009134C5">
              <w:rPr>
                <w:b/>
                <w:bCs/>
                <w:color w:val="000000"/>
                <w:sz w:val="24"/>
                <w:szCs w:val="20"/>
                <w:lang w:val="nl-NL"/>
              </w:rPr>
              <w:t>Điều 17. Hoạt động kiểm soát đối với giao dịch tự doanh</w:t>
            </w:r>
          </w:p>
          <w:p w14:paraId="2144286C" w14:textId="069995A8" w:rsidR="00FF4146" w:rsidRPr="002D6A9C" w:rsidRDefault="00FF4146" w:rsidP="00FF4146">
            <w:pPr>
              <w:jc w:val="both"/>
              <w:rPr>
                <w:color w:val="000000"/>
                <w:sz w:val="24"/>
                <w:szCs w:val="24"/>
              </w:rPr>
            </w:pPr>
            <w:r w:rsidRPr="002D6A9C">
              <w:rPr>
                <w:color w:val="000000"/>
                <w:sz w:val="24"/>
                <w:szCs w:val="24"/>
                <w:lang w:val="nl-NL"/>
              </w:rPr>
              <w:t>3. Quy trình nội bộ về thực hiện giao dịch tự doanh phải đáp ứng các yêu cầu sau đây:</w:t>
            </w:r>
          </w:p>
          <w:p w14:paraId="32BE7BFF" w14:textId="4ECF6D1B" w:rsidR="00FF4146" w:rsidRDefault="00FF4146" w:rsidP="00FF4146">
            <w:pPr>
              <w:rPr>
                <w:b/>
                <w:bCs/>
                <w:color w:val="000000"/>
                <w:sz w:val="24"/>
                <w:szCs w:val="20"/>
                <w:lang w:val="nl-NL"/>
              </w:rPr>
            </w:pPr>
            <w:r w:rsidRPr="009134C5">
              <w:rPr>
                <w:color w:val="000000"/>
                <w:sz w:val="24"/>
                <w:szCs w:val="24"/>
              </w:rPr>
              <w:lastRenderedPageBreak/>
              <w:t>c) Giá cả trong giao dịch tự doanh phải được kiểm tra độc lập đảm bảo phù hợp với giá của thị trường</w:t>
            </w:r>
          </w:p>
        </w:tc>
        <w:tc>
          <w:tcPr>
            <w:tcW w:w="5224" w:type="dxa"/>
            <w:shd w:val="clear" w:color="auto" w:fill="auto"/>
          </w:tcPr>
          <w:p w14:paraId="3C481DF1" w14:textId="77777777" w:rsidR="00DB6386" w:rsidRPr="00DB6386" w:rsidRDefault="00DB6386" w:rsidP="00DB6386">
            <w:pPr>
              <w:jc w:val="both"/>
              <w:rPr>
                <w:b/>
                <w:bCs/>
                <w:color w:val="000000"/>
                <w:sz w:val="24"/>
                <w:szCs w:val="24"/>
              </w:rPr>
            </w:pPr>
            <w:bookmarkStart w:id="22" w:name="_Hlk195424383"/>
            <w:r w:rsidRPr="00DB6386">
              <w:rPr>
                <w:b/>
                <w:bCs/>
                <w:color w:val="000000"/>
                <w:sz w:val="24"/>
                <w:szCs w:val="24"/>
                <w:lang w:val="nl-NL"/>
              </w:rPr>
              <w:lastRenderedPageBreak/>
              <w:t>Điều 7. Báo cáo Ngân hàng Nhà nước về hệ thống kiểm soát nội bộ</w:t>
            </w:r>
          </w:p>
          <w:p w14:paraId="29F50CCD" w14:textId="53915740" w:rsidR="00FF4146" w:rsidRPr="002D6A9C" w:rsidRDefault="00FF4146" w:rsidP="00FF4146">
            <w:pPr>
              <w:jc w:val="both"/>
              <w:rPr>
                <w:color w:val="000000"/>
                <w:sz w:val="24"/>
                <w:szCs w:val="24"/>
              </w:rPr>
            </w:pPr>
            <w:r>
              <w:rPr>
                <w:color w:val="000000"/>
                <w:sz w:val="24"/>
                <w:szCs w:val="24"/>
                <w:lang w:val="nl-NL"/>
              </w:rPr>
              <w:t>“</w:t>
            </w:r>
            <w:r w:rsidRPr="002D6A9C">
              <w:rPr>
                <w:color w:val="000000"/>
                <w:sz w:val="24"/>
                <w:szCs w:val="24"/>
                <w:lang w:val="nl-NL"/>
              </w:rPr>
              <w:t xml:space="preserve">3. </w:t>
            </w:r>
            <w:bookmarkStart w:id="23" w:name="_Hlk195424426"/>
            <w:r w:rsidRPr="002D6A9C">
              <w:rPr>
                <w:color w:val="000000"/>
                <w:sz w:val="24"/>
                <w:szCs w:val="24"/>
                <w:lang w:val="nl-NL"/>
              </w:rPr>
              <w:t>Quy trình nội bộ về thực hiện giao dịch tự doanh phải đáp ứng các yêu cầu sau đây:</w:t>
            </w:r>
          </w:p>
          <w:p w14:paraId="50A7C29F" w14:textId="7D05F340" w:rsidR="00FF4146" w:rsidRPr="009134C5" w:rsidRDefault="00FF4146" w:rsidP="00FF4146">
            <w:pPr>
              <w:jc w:val="both"/>
              <w:rPr>
                <w:color w:val="000000"/>
                <w:sz w:val="24"/>
                <w:szCs w:val="24"/>
              </w:rPr>
            </w:pPr>
            <w:r w:rsidRPr="009134C5">
              <w:rPr>
                <w:color w:val="000000"/>
                <w:sz w:val="24"/>
                <w:szCs w:val="24"/>
              </w:rPr>
              <w:lastRenderedPageBreak/>
              <w:t>c) Giá cả trong giao dịch tự doanh phải được kiểm tra độc lập đảm bảo phù hợp với giá của thị trường</w:t>
            </w:r>
            <w:r>
              <w:rPr>
                <w:color w:val="000000"/>
                <w:sz w:val="24"/>
                <w:szCs w:val="24"/>
              </w:rPr>
              <w:t xml:space="preserve"> </w:t>
            </w:r>
            <w:r w:rsidRPr="009134C5">
              <w:rPr>
                <w:color w:val="000000"/>
                <w:sz w:val="24"/>
                <w:szCs w:val="24"/>
                <w:u w:val="single"/>
              </w:rPr>
              <w:t>(nếu có).</w:t>
            </w:r>
            <w:r>
              <w:rPr>
                <w:color w:val="000000"/>
                <w:sz w:val="24"/>
                <w:szCs w:val="24"/>
                <w:u w:val="single"/>
              </w:rPr>
              <w:t>”</w:t>
            </w:r>
            <w:bookmarkEnd w:id="22"/>
            <w:bookmarkEnd w:id="23"/>
          </w:p>
        </w:tc>
        <w:tc>
          <w:tcPr>
            <w:tcW w:w="3790" w:type="dxa"/>
            <w:shd w:val="clear" w:color="auto" w:fill="auto"/>
          </w:tcPr>
          <w:p w14:paraId="4EE2378F" w14:textId="3715E944" w:rsidR="00FF4146" w:rsidRPr="009D3A07" w:rsidRDefault="00FF4146" w:rsidP="00FF4146">
            <w:pPr>
              <w:pStyle w:val="ListParagraph"/>
              <w:tabs>
                <w:tab w:val="left" w:pos="324"/>
              </w:tabs>
              <w:ind w:left="0"/>
              <w:jc w:val="both"/>
              <w:rPr>
                <w:sz w:val="24"/>
                <w:szCs w:val="20"/>
                <w:lang w:val="en-GB"/>
              </w:rPr>
            </w:pPr>
            <w:r>
              <w:rPr>
                <w:sz w:val="24"/>
                <w:szCs w:val="20"/>
                <w:lang w:val="en-GB"/>
              </w:rPr>
              <w:lastRenderedPageBreak/>
              <w:t xml:space="preserve">Bổ sung cụm từ “nếu có” để phù hợp với thực tế </w:t>
            </w:r>
            <w:r w:rsidRPr="009134C5">
              <w:rPr>
                <w:sz w:val="24"/>
                <w:szCs w:val="20"/>
                <w:lang w:val="en-GB"/>
              </w:rPr>
              <w:t>có những trạng thái không có giá của thị trường và phải sử dụng mô hình định giá.</w:t>
            </w:r>
          </w:p>
        </w:tc>
      </w:tr>
      <w:tr w:rsidR="00A2197A" w:rsidRPr="008D6185" w14:paraId="7A2E0885" w14:textId="77777777" w:rsidTr="00A2197A">
        <w:tc>
          <w:tcPr>
            <w:tcW w:w="568" w:type="dxa"/>
          </w:tcPr>
          <w:p w14:paraId="6F7C93A6" w14:textId="702B066C"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shd w:val="clear" w:color="auto" w:fill="auto"/>
          </w:tcPr>
          <w:p w14:paraId="31BFCCD1" w14:textId="15F1920C" w:rsidR="00FF4146" w:rsidRPr="00CB7570" w:rsidRDefault="00FF4146" w:rsidP="00FF4146">
            <w:pPr>
              <w:jc w:val="both"/>
              <w:rPr>
                <w:b/>
                <w:bCs/>
                <w:sz w:val="24"/>
                <w:szCs w:val="20"/>
              </w:rPr>
            </w:pPr>
            <w:r w:rsidRPr="00CB7570">
              <w:rPr>
                <w:b/>
                <w:bCs/>
                <w:sz w:val="24"/>
                <w:szCs w:val="20"/>
              </w:rPr>
              <w:t>Điều 18. Bộ phận tuân thủ</w:t>
            </w:r>
          </w:p>
          <w:p w14:paraId="3E963920" w14:textId="77777777" w:rsidR="00DB6386" w:rsidRDefault="00DB6386" w:rsidP="00FF4146">
            <w:pPr>
              <w:rPr>
                <w:b/>
                <w:bCs/>
                <w:color w:val="000000"/>
                <w:sz w:val="24"/>
                <w:szCs w:val="20"/>
                <w:lang w:val="nl-NL"/>
              </w:rPr>
            </w:pPr>
          </w:p>
          <w:p w14:paraId="205B4C6F" w14:textId="77777777" w:rsidR="00DB6386" w:rsidRDefault="00DB6386" w:rsidP="00FF4146">
            <w:pPr>
              <w:rPr>
                <w:b/>
                <w:bCs/>
                <w:color w:val="000000"/>
                <w:sz w:val="24"/>
                <w:szCs w:val="20"/>
                <w:lang w:val="nl-NL"/>
              </w:rPr>
            </w:pPr>
          </w:p>
          <w:p w14:paraId="536FA94E" w14:textId="77777777" w:rsidR="00DB6386" w:rsidRDefault="00DB6386" w:rsidP="00FF4146">
            <w:pPr>
              <w:rPr>
                <w:b/>
                <w:bCs/>
                <w:color w:val="000000"/>
                <w:sz w:val="24"/>
                <w:szCs w:val="20"/>
                <w:lang w:val="nl-NL"/>
              </w:rPr>
            </w:pPr>
          </w:p>
          <w:p w14:paraId="23C1A24D" w14:textId="77777777" w:rsidR="00DB6386" w:rsidRDefault="00DB6386" w:rsidP="00FF4146">
            <w:pPr>
              <w:rPr>
                <w:b/>
                <w:bCs/>
                <w:color w:val="000000"/>
                <w:sz w:val="24"/>
                <w:szCs w:val="20"/>
                <w:lang w:val="nl-NL"/>
              </w:rPr>
            </w:pPr>
          </w:p>
          <w:p w14:paraId="764832A6" w14:textId="77777777" w:rsidR="00DB6386" w:rsidRDefault="00DB6386" w:rsidP="00FF4146">
            <w:pPr>
              <w:rPr>
                <w:b/>
                <w:bCs/>
                <w:color w:val="000000"/>
                <w:sz w:val="24"/>
                <w:szCs w:val="20"/>
                <w:lang w:val="nl-NL"/>
              </w:rPr>
            </w:pPr>
          </w:p>
          <w:p w14:paraId="0CB6DD47" w14:textId="77777777" w:rsidR="00DB6386" w:rsidRDefault="00DB6386" w:rsidP="00FF4146">
            <w:pPr>
              <w:rPr>
                <w:b/>
                <w:bCs/>
                <w:color w:val="000000"/>
                <w:sz w:val="24"/>
                <w:szCs w:val="20"/>
                <w:lang w:val="nl-NL"/>
              </w:rPr>
            </w:pPr>
          </w:p>
          <w:p w14:paraId="47134170" w14:textId="77777777" w:rsidR="00DB6386" w:rsidRDefault="00DB6386" w:rsidP="00FF4146">
            <w:pPr>
              <w:rPr>
                <w:b/>
                <w:bCs/>
                <w:color w:val="000000"/>
                <w:sz w:val="24"/>
                <w:szCs w:val="20"/>
                <w:lang w:val="nl-NL"/>
              </w:rPr>
            </w:pPr>
          </w:p>
          <w:p w14:paraId="099ECD92" w14:textId="5E5391F5" w:rsidR="00FF4146" w:rsidRDefault="00DB6386" w:rsidP="00FF4146">
            <w:pPr>
              <w:rPr>
                <w:b/>
                <w:bCs/>
                <w:color w:val="000000"/>
                <w:sz w:val="24"/>
                <w:szCs w:val="20"/>
                <w:lang w:val="nl-NL"/>
              </w:rPr>
            </w:pPr>
            <w:r>
              <w:rPr>
                <w:b/>
                <w:bCs/>
                <w:color w:val="000000"/>
                <w:sz w:val="24"/>
                <w:szCs w:val="20"/>
                <w:lang w:val="nl-NL"/>
              </w:rPr>
              <w:t>Không quy định</w:t>
            </w:r>
          </w:p>
        </w:tc>
        <w:tc>
          <w:tcPr>
            <w:tcW w:w="5224" w:type="dxa"/>
            <w:shd w:val="clear" w:color="auto" w:fill="auto"/>
          </w:tcPr>
          <w:p w14:paraId="4EAA32E7" w14:textId="77777777" w:rsidR="00DB6386" w:rsidRPr="00CB7570" w:rsidRDefault="00DB6386" w:rsidP="00DB6386">
            <w:pPr>
              <w:jc w:val="both"/>
              <w:rPr>
                <w:b/>
                <w:bCs/>
                <w:sz w:val="24"/>
                <w:szCs w:val="20"/>
              </w:rPr>
            </w:pPr>
            <w:r w:rsidRPr="00CB7570">
              <w:rPr>
                <w:b/>
                <w:bCs/>
                <w:sz w:val="24"/>
                <w:szCs w:val="20"/>
              </w:rPr>
              <w:t>Điều 18. Bộ phận tuân thủ</w:t>
            </w:r>
          </w:p>
          <w:p w14:paraId="310A1731" w14:textId="77777777" w:rsidR="00DB6386" w:rsidRPr="00DB6386" w:rsidRDefault="00DB6386" w:rsidP="00DB6386">
            <w:pPr>
              <w:tabs>
                <w:tab w:val="left" w:pos="993"/>
              </w:tabs>
              <w:spacing w:before="120" w:after="280" w:afterAutospacing="1"/>
              <w:jc w:val="both"/>
              <w:rPr>
                <w:sz w:val="24"/>
                <w:szCs w:val="20"/>
              </w:rPr>
            </w:pPr>
            <w:r w:rsidRPr="00DB6386">
              <w:rPr>
                <w:sz w:val="24"/>
                <w:szCs w:val="20"/>
              </w:rPr>
              <w:t>2. Nhiệm vụ, quyền hạn của bộ phận tuân thủ do Tổng giám đốc (Giám đốc) ngân hàng thương mại, chi nhánh ngân hàng nước ngoài quyết định, đảm bảo bộ phận tuân thủ có tối thiểu các nhiệm vụ sau đây:</w:t>
            </w:r>
          </w:p>
          <w:p w14:paraId="2C411BE7" w14:textId="25994FD2" w:rsidR="00FF4146" w:rsidRPr="00DB6386" w:rsidRDefault="00DB6386" w:rsidP="00FF4146">
            <w:pPr>
              <w:jc w:val="both"/>
              <w:rPr>
                <w:b/>
                <w:bCs/>
                <w:color w:val="000000"/>
                <w:sz w:val="24"/>
                <w:szCs w:val="24"/>
                <w:u w:val="single"/>
              </w:rPr>
            </w:pPr>
            <w:r w:rsidRPr="00DB6386">
              <w:rPr>
                <w:sz w:val="24"/>
                <w:szCs w:val="20"/>
                <w:u w:val="single"/>
              </w:rPr>
              <w:t>c</w:t>
            </w:r>
            <w:r w:rsidR="00FF4146" w:rsidRPr="00DB6386">
              <w:rPr>
                <w:sz w:val="24"/>
                <w:szCs w:val="20"/>
                <w:u w:val="single"/>
              </w:rPr>
              <w:t>) Trực tiếp báo cáo Hội đồng quản trị, Hội đồng thành viên, ngân hàng mẹ trong trường hợp cần thiết.”</w:t>
            </w:r>
          </w:p>
        </w:tc>
        <w:tc>
          <w:tcPr>
            <w:tcW w:w="3790" w:type="dxa"/>
            <w:shd w:val="clear" w:color="auto" w:fill="auto"/>
          </w:tcPr>
          <w:p w14:paraId="338047BF" w14:textId="77777777" w:rsidR="00FF4146" w:rsidRDefault="00FF4146" w:rsidP="00FF4146">
            <w:pPr>
              <w:jc w:val="both"/>
              <w:rPr>
                <w:sz w:val="24"/>
                <w:szCs w:val="20"/>
              </w:rPr>
            </w:pPr>
            <w:r>
              <w:rPr>
                <w:sz w:val="24"/>
                <w:szCs w:val="20"/>
              </w:rPr>
              <w:t xml:space="preserve">Quy định này đảm bảo tính độc lập của Bộ phân độc lập có thể tiếp cận và báo cáo trực tiếp cho Hội đồng quản trị trong các trường hợp cần thiết như: </w:t>
            </w:r>
          </w:p>
          <w:p w14:paraId="5B4D26C7" w14:textId="77777777" w:rsidR="00FF4146" w:rsidRDefault="00FF4146" w:rsidP="00FF4146">
            <w:pPr>
              <w:pStyle w:val="ListParagraph"/>
              <w:numPr>
                <w:ilvl w:val="0"/>
                <w:numId w:val="3"/>
              </w:numPr>
              <w:ind w:left="-84" w:firstLine="426"/>
              <w:jc w:val="both"/>
              <w:rPr>
                <w:sz w:val="24"/>
                <w:szCs w:val="20"/>
              </w:rPr>
            </w:pPr>
            <w:r>
              <w:rPr>
                <w:sz w:val="24"/>
                <w:szCs w:val="20"/>
              </w:rPr>
              <w:t>Những vi phạm của Ban điều hành;</w:t>
            </w:r>
          </w:p>
          <w:p w14:paraId="39D58991" w14:textId="6E6AA37B" w:rsidR="00FF4146" w:rsidRDefault="00FF4146" w:rsidP="00FF4146">
            <w:pPr>
              <w:pStyle w:val="ListParagraph"/>
              <w:numPr>
                <w:ilvl w:val="0"/>
                <w:numId w:val="3"/>
              </w:numPr>
              <w:ind w:left="-84" w:firstLine="426"/>
              <w:jc w:val="both"/>
              <w:rPr>
                <w:sz w:val="24"/>
                <w:szCs w:val="20"/>
              </w:rPr>
            </w:pPr>
            <w:r>
              <w:rPr>
                <w:sz w:val="24"/>
                <w:szCs w:val="20"/>
              </w:rPr>
              <w:t xml:space="preserve">Pháp luật thay đổi =&gt; quy định nội bộ thuộc phạm vi của Hội đồng quản trị, Hội đồng thành viên của ngân hàng thương mại, chi nhánh ngân hàng nước ngoài có thể vi phạm quy định của pháp luật và cần phải sửa đổi. </w:t>
            </w:r>
          </w:p>
          <w:p w14:paraId="58D839CB" w14:textId="77777777" w:rsidR="00FF4146" w:rsidRPr="009D3A07" w:rsidRDefault="00FF4146" w:rsidP="00FF4146">
            <w:pPr>
              <w:pStyle w:val="ListParagraph"/>
              <w:tabs>
                <w:tab w:val="left" w:pos="324"/>
              </w:tabs>
              <w:ind w:left="0"/>
              <w:jc w:val="both"/>
              <w:rPr>
                <w:sz w:val="24"/>
                <w:szCs w:val="20"/>
                <w:lang w:val="en-GB"/>
              </w:rPr>
            </w:pPr>
          </w:p>
        </w:tc>
      </w:tr>
      <w:tr w:rsidR="00A2197A" w:rsidRPr="008D6185" w14:paraId="14DC6E8B" w14:textId="77777777" w:rsidTr="00A2197A">
        <w:tc>
          <w:tcPr>
            <w:tcW w:w="568" w:type="dxa"/>
          </w:tcPr>
          <w:p w14:paraId="4311F3A6" w14:textId="15FC0510"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011FADCB" w14:textId="1939377A" w:rsidR="00FF4146" w:rsidRPr="00DF4229" w:rsidRDefault="00FF4146" w:rsidP="00FF4146">
            <w:pPr>
              <w:jc w:val="both"/>
              <w:rPr>
                <w:b/>
                <w:bCs/>
                <w:sz w:val="24"/>
                <w:szCs w:val="20"/>
              </w:rPr>
            </w:pPr>
            <w:r w:rsidRPr="00DF4229">
              <w:rPr>
                <w:b/>
                <w:bCs/>
                <w:sz w:val="24"/>
                <w:szCs w:val="20"/>
              </w:rPr>
              <w:t>Điều 22. Bộ phận quản lý rủi ro</w:t>
            </w:r>
          </w:p>
          <w:p w14:paraId="1F0BD761" w14:textId="2452777C" w:rsidR="00FF4146" w:rsidRPr="00DF4229" w:rsidRDefault="00FF4146" w:rsidP="00FF4146">
            <w:pPr>
              <w:pStyle w:val="ListParagraph"/>
              <w:numPr>
                <w:ilvl w:val="0"/>
                <w:numId w:val="7"/>
              </w:numPr>
              <w:tabs>
                <w:tab w:val="left" w:pos="288"/>
              </w:tabs>
              <w:ind w:left="0" w:firstLine="34"/>
              <w:jc w:val="both"/>
              <w:rPr>
                <w:sz w:val="24"/>
                <w:szCs w:val="20"/>
              </w:rPr>
            </w:pPr>
            <w:r w:rsidRPr="00DF4229">
              <w:rPr>
                <w:sz w:val="24"/>
                <w:szCs w:val="20"/>
              </w:rPr>
              <w:t>Tùy theo quy mô, điều kiện và mức độ phức tạp của hoạt động kinh doanh, ngân hàng thương mại tự quyết định cơ cấu tổ chức của bộ phận quản lý rủi ro thuộc tuyến bảo vệ thứ hai và có tối thiểu các chức năng sau:</w:t>
            </w:r>
          </w:p>
          <w:p w14:paraId="0C2EFD7C" w14:textId="3719082A" w:rsidR="00FF4146" w:rsidRPr="00DF4229" w:rsidRDefault="00FF4146" w:rsidP="00FF4146">
            <w:pPr>
              <w:jc w:val="both"/>
              <w:rPr>
                <w:sz w:val="24"/>
                <w:szCs w:val="20"/>
              </w:rPr>
            </w:pPr>
            <w:r>
              <w:rPr>
                <w:sz w:val="24"/>
                <w:szCs w:val="20"/>
              </w:rPr>
              <w:t>e)</w:t>
            </w:r>
            <w:r>
              <w:t xml:space="preserve"> </w:t>
            </w:r>
            <w:r w:rsidRPr="00DF4229">
              <w:rPr>
                <w:sz w:val="24"/>
                <w:szCs w:val="20"/>
              </w:rPr>
              <w:t>Lập kịch bản kiểm tra sức chịu đựng theo quy định tại điểm a khoản 2 Điều 28 Thông tư này trên cơ sở phối hợp với bộ phận kinh doanh, bộ phận tuân thủ và các bộ phận khác có liên quan;</w:t>
            </w:r>
          </w:p>
        </w:tc>
        <w:tc>
          <w:tcPr>
            <w:tcW w:w="5224" w:type="dxa"/>
          </w:tcPr>
          <w:p w14:paraId="79353A8C" w14:textId="77777777" w:rsidR="00DB6386" w:rsidRPr="00DB6386" w:rsidRDefault="00DB6386" w:rsidP="00DB6386">
            <w:pPr>
              <w:jc w:val="both"/>
              <w:rPr>
                <w:b/>
                <w:bCs/>
                <w:sz w:val="24"/>
                <w:szCs w:val="20"/>
              </w:rPr>
            </w:pPr>
            <w:r w:rsidRPr="00DB6386">
              <w:rPr>
                <w:b/>
                <w:bCs/>
                <w:sz w:val="24"/>
                <w:szCs w:val="20"/>
              </w:rPr>
              <w:t>Điều 22. Bộ phận quản lý rủi ro</w:t>
            </w:r>
          </w:p>
          <w:p w14:paraId="0982A3A3" w14:textId="77777777" w:rsidR="00DB6386" w:rsidRPr="00DF4229" w:rsidRDefault="00DB6386" w:rsidP="00DB6386">
            <w:pPr>
              <w:pStyle w:val="ListParagraph"/>
              <w:numPr>
                <w:ilvl w:val="0"/>
                <w:numId w:val="30"/>
              </w:numPr>
              <w:tabs>
                <w:tab w:val="left" w:pos="288"/>
              </w:tabs>
              <w:ind w:left="0" w:firstLine="0"/>
              <w:jc w:val="both"/>
              <w:rPr>
                <w:sz w:val="24"/>
                <w:szCs w:val="20"/>
              </w:rPr>
            </w:pPr>
            <w:bookmarkStart w:id="24" w:name="_Hlk194032655"/>
            <w:bookmarkStart w:id="25" w:name="_Hlk193352464"/>
            <w:r w:rsidRPr="00DF4229">
              <w:rPr>
                <w:sz w:val="24"/>
                <w:szCs w:val="20"/>
              </w:rPr>
              <w:t>Tùy theo quy mô, điều kiện và mức độ phức tạp của hoạt động kinh doanh, ngân hàng thương mại tự quyết định cơ cấu tổ chức của bộ phận quản lý rủi ro thuộc tuyến bảo vệ thứ hai và có tối thiểu các chức năng sau:</w:t>
            </w:r>
          </w:p>
          <w:p w14:paraId="1829B93B" w14:textId="1A224FC5" w:rsidR="00FF4146" w:rsidRPr="00DF4229" w:rsidRDefault="00FF4146" w:rsidP="00FF4146">
            <w:pPr>
              <w:jc w:val="both"/>
              <w:rPr>
                <w:sz w:val="24"/>
                <w:szCs w:val="20"/>
              </w:rPr>
            </w:pPr>
            <w:r w:rsidRPr="00DF4229">
              <w:rPr>
                <w:sz w:val="24"/>
                <w:szCs w:val="20"/>
              </w:rPr>
              <w:t>e)</w:t>
            </w:r>
            <w:r>
              <w:rPr>
                <w:sz w:val="24"/>
                <w:szCs w:val="20"/>
              </w:rPr>
              <w:t xml:space="preserve"> </w:t>
            </w:r>
            <w:bookmarkStart w:id="26" w:name="_Hlk193353151"/>
            <w:r w:rsidRPr="004F02E5">
              <w:rPr>
                <w:sz w:val="24"/>
                <w:szCs w:val="20"/>
                <w:u w:val="single"/>
              </w:rPr>
              <w:t xml:space="preserve">Xây dựng phương pháp luận cho kiểm tra sức chịu đựng </w:t>
            </w:r>
            <w:r>
              <w:rPr>
                <w:sz w:val="24"/>
                <w:szCs w:val="20"/>
                <w:u w:val="single"/>
              </w:rPr>
              <w:t>trình</w:t>
            </w:r>
            <w:r w:rsidRPr="004F02E5">
              <w:rPr>
                <w:sz w:val="24"/>
                <w:szCs w:val="20"/>
                <w:u w:val="single"/>
              </w:rPr>
              <w:t xml:space="preserve"> </w:t>
            </w:r>
            <w:r>
              <w:rPr>
                <w:sz w:val="24"/>
                <w:szCs w:val="20"/>
                <w:u w:val="single"/>
              </w:rPr>
              <w:t xml:space="preserve">Hội đồng quản trị, Hội đồng thành viên </w:t>
            </w:r>
            <w:r w:rsidRPr="004F02E5">
              <w:rPr>
                <w:sz w:val="24"/>
                <w:szCs w:val="20"/>
                <w:u w:val="single"/>
              </w:rPr>
              <w:t>phê duyệt,</w:t>
            </w:r>
            <w:r>
              <w:rPr>
                <w:sz w:val="24"/>
                <w:szCs w:val="20"/>
              </w:rPr>
              <w:t xml:space="preserve"> l</w:t>
            </w:r>
            <w:r w:rsidRPr="00DF4229">
              <w:rPr>
                <w:sz w:val="24"/>
                <w:szCs w:val="20"/>
              </w:rPr>
              <w:t>ập kịch bản</w:t>
            </w:r>
            <w:r>
              <w:rPr>
                <w:sz w:val="24"/>
                <w:szCs w:val="20"/>
              </w:rPr>
              <w:t xml:space="preserve"> và </w:t>
            </w:r>
            <w:r w:rsidRPr="00DB57AA">
              <w:rPr>
                <w:sz w:val="24"/>
                <w:szCs w:val="20"/>
                <w:u w:val="single"/>
              </w:rPr>
              <w:t>thực hiện kiểm tra sức chịu đựng</w:t>
            </w:r>
            <w:r w:rsidRPr="00DF4229">
              <w:rPr>
                <w:sz w:val="24"/>
                <w:szCs w:val="20"/>
              </w:rPr>
              <w:t xml:space="preserve"> theo quy định tại </w:t>
            </w:r>
            <w:r w:rsidRPr="0016746C">
              <w:rPr>
                <w:strike/>
                <w:sz w:val="24"/>
                <w:szCs w:val="20"/>
              </w:rPr>
              <w:t>điểm a khoản 2</w:t>
            </w:r>
            <w:r w:rsidRPr="00DF4229">
              <w:rPr>
                <w:sz w:val="24"/>
                <w:szCs w:val="20"/>
              </w:rPr>
              <w:t xml:space="preserve"> </w:t>
            </w:r>
            <w:r w:rsidRPr="0016746C">
              <w:rPr>
                <w:sz w:val="24"/>
                <w:szCs w:val="20"/>
                <w:u w:val="single"/>
              </w:rPr>
              <w:t>khoản 4</w:t>
            </w:r>
            <w:r>
              <w:rPr>
                <w:sz w:val="24"/>
                <w:szCs w:val="20"/>
              </w:rPr>
              <w:t xml:space="preserve"> </w:t>
            </w:r>
            <w:r w:rsidRPr="00DF4229">
              <w:rPr>
                <w:sz w:val="24"/>
                <w:szCs w:val="20"/>
              </w:rPr>
              <w:t>Điều 28 Thông tư này trên cơ sở phối hợp với bộ phận kinh doanh, bộ phận tuân thủ và các bộ phận khác có liên quan;</w:t>
            </w:r>
            <w:bookmarkEnd w:id="24"/>
            <w:bookmarkEnd w:id="26"/>
            <w:r>
              <w:rPr>
                <w:sz w:val="24"/>
                <w:szCs w:val="20"/>
              </w:rPr>
              <w:t>”</w:t>
            </w:r>
          </w:p>
          <w:bookmarkEnd w:id="25"/>
          <w:p w14:paraId="01BF31E7" w14:textId="6CF186E4" w:rsidR="00FF4146" w:rsidRPr="003F31E0" w:rsidRDefault="00FF4146" w:rsidP="00FF4146">
            <w:pPr>
              <w:jc w:val="both"/>
              <w:rPr>
                <w:b/>
                <w:bCs/>
                <w:sz w:val="24"/>
                <w:szCs w:val="20"/>
              </w:rPr>
            </w:pPr>
          </w:p>
        </w:tc>
        <w:tc>
          <w:tcPr>
            <w:tcW w:w="3790" w:type="dxa"/>
          </w:tcPr>
          <w:p w14:paraId="1EEA12B5" w14:textId="24ECB6AA" w:rsidR="00FF4146" w:rsidRPr="00DB57AA" w:rsidRDefault="00FF4146" w:rsidP="00FF4146">
            <w:pPr>
              <w:jc w:val="both"/>
              <w:rPr>
                <w:sz w:val="24"/>
                <w:szCs w:val="20"/>
              </w:rPr>
            </w:pPr>
            <w:r w:rsidRPr="00CE3EB3">
              <w:rPr>
                <w:sz w:val="24"/>
                <w:szCs w:val="20"/>
                <w:lang w:val="vi-VN"/>
              </w:rPr>
              <w:t>Vai trò và trách nhiệm</w:t>
            </w:r>
            <w:r w:rsidRPr="00DB57AA">
              <w:rPr>
                <w:sz w:val="24"/>
                <w:szCs w:val="20"/>
              </w:rPr>
              <w:t xml:space="preserve"> Bộ phận quản lý rủi ro liên quan đến kiểm tra sức chịu đựng không nên chỉ giới hạn ở việc xây dựng kịch bản. Bộ phần này cần thực hiện phát triển các phương pháp luận của kiểm tra sức chịu đựng và trình Tổng giám đốc phê duyệt</w:t>
            </w:r>
            <w:r>
              <w:rPr>
                <w:sz w:val="24"/>
                <w:szCs w:val="20"/>
              </w:rPr>
              <w:t xml:space="preserve">. </w:t>
            </w:r>
            <w:r w:rsidRPr="00DB57AA">
              <w:rPr>
                <w:sz w:val="24"/>
                <w:szCs w:val="20"/>
              </w:rPr>
              <w:t>Bộ phận quản lý rủi ro</w:t>
            </w:r>
            <w:r>
              <w:rPr>
                <w:sz w:val="24"/>
                <w:szCs w:val="20"/>
              </w:rPr>
              <w:t xml:space="preserve"> lập kịch bản</w:t>
            </w:r>
            <w:r w:rsidRPr="00DB57AA">
              <w:rPr>
                <w:sz w:val="24"/>
                <w:szCs w:val="20"/>
              </w:rPr>
              <w:t xml:space="preserve"> và thực hiện kiểm tra sức chịu đựng một cách độc lập theo các phương pháp </w:t>
            </w:r>
            <w:r>
              <w:rPr>
                <w:sz w:val="24"/>
                <w:szCs w:val="20"/>
              </w:rPr>
              <w:t xml:space="preserve">luận đã </w:t>
            </w:r>
            <w:r w:rsidRPr="00DB57AA">
              <w:rPr>
                <w:sz w:val="24"/>
                <w:szCs w:val="20"/>
              </w:rPr>
              <w:t>được phê duyệt.</w:t>
            </w:r>
          </w:p>
        </w:tc>
      </w:tr>
      <w:tr w:rsidR="00A2197A" w:rsidRPr="008D6185" w14:paraId="40EA09D0" w14:textId="77777777" w:rsidTr="00A2197A">
        <w:tc>
          <w:tcPr>
            <w:tcW w:w="568" w:type="dxa"/>
          </w:tcPr>
          <w:p w14:paraId="48CA8FA3" w14:textId="3B6D83F6" w:rsidR="00FF4146" w:rsidRPr="00D50DC7" w:rsidRDefault="00FF4146" w:rsidP="00A2197A">
            <w:pPr>
              <w:pStyle w:val="ListParagraph"/>
              <w:numPr>
                <w:ilvl w:val="0"/>
                <w:numId w:val="28"/>
              </w:numPr>
              <w:tabs>
                <w:tab w:val="left" w:pos="166"/>
                <w:tab w:val="left" w:pos="318"/>
              </w:tabs>
              <w:ind w:left="-108" w:firstLine="0"/>
              <w:jc w:val="center"/>
              <w:rPr>
                <w:b/>
                <w:bCs/>
                <w:i/>
                <w:iCs/>
                <w:sz w:val="24"/>
                <w:szCs w:val="24"/>
              </w:rPr>
            </w:pPr>
          </w:p>
        </w:tc>
        <w:tc>
          <w:tcPr>
            <w:tcW w:w="4698" w:type="dxa"/>
          </w:tcPr>
          <w:p w14:paraId="7F89C9E2" w14:textId="22BD0737" w:rsidR="00FF4146" w:rsidRPr="00DB6386" w:rsidRDefault="00FF4146" w:rsidP="00FF4146">
            <w:pPr>
              <w:tabs>
                <w:tab w:val="left" w:pos="318"/>
              </w:tabs>
              <w:jc w:val="both"/>
              <w:rPr>
                <w:b/>
                <w:bCs/>
                <w:sz w:val="24"/>
                <w:szCs w:val="20"/>
              </w:rPr>
            </w:pPr>
            <w:bookmarkStart w:id="27" w:name="dieu_23"/>
            <w:r w:rsidRPr="00DB6386">
              <w:rPr>
                <w:b/>
                <w:bCs/>
                <w:sz w:val="24"/>
                <w:szCs w:val="20"/>
              </w:rPr>
              <w:t>Điều 23. Quy định nội bộ về quản lý rủi ro</w:t>
            </w:r>
            <w:bookmarkEnd w:id="27"/>
          </w:p>
          <w:p w14:paraId="379A0E0C" w14:textId="2C19A38C" w:rsidR="00FF4146" w:rsidRPr="00550D32" w:rsidRDefault="00FF4146" w:rsidP="00FF4146">
            <w:pPr>
              <w:pStyle w:val="ListParagraph"/>
              <w:numPr>
                <w:ilvl w:val="0"/>
                <w:numId w:val="24"/>
              </w:numPr>
              <w:tabs>
                <w:tab w:val="left" w:pos="318"/>
              </w:tabs>
              <w:ind w:left="0" w:firstLine="0"/>
              <w:jc w:val="both"/>
              <w:rPr>
                <w:sz w:val="24"/>
                <w:szCs w:val="20"/>
              </w:rPr>
            </w:pPr>
            <w:r w:rsidRPr="00550D32">
              <w:rPr>
                <w:sz w:val="24"/>
                <w:szCs w:val="20"/>
              </w:rPr>
              <w:t xml:space="preserve">Quy định nội bộ về hệ thống kiểm soát nội bộ của ngân hàng thương mại, chi nhánh ngân </w:t>
            </w:r>
            <w:r w:rsidRPr="00550D32">
              <w:rPr>
                <w:sz w:val="24"/>
                <w:szCs w:val="20"/>
              </w:rPr>
              <w:lastRenderedPageBreak/>
              <w:t xml:space="preserve">hàng nước ngoài quy định tại </w:t>
            </w:r>
            <w:bookmarkStart w:id="28" w:name="tc_24"/>
            <w:r w:rsidRPr="00550D32">
              <w:rPr>
                <w:sz w:val="24"/>
                <w:szCs w:val="20"/>
              </w:rPr>
              <w:t>khoản 2 Điều 5 Thông tư này</w:t>
            </w:r>
            <w:bookmarkEnd w:id="28"/>
            <w:r w:rsidRPr="00550D32">
              <w:rPr>
                <w:sz w:val="24"/>
                <w:szCs w:val="20"/>
              </w:rPr>
              <w:t xml:space="preserve"> phải có quy định nội bộ về quản lý rủi ro, trong đó tối thiểu có các nội dung sau đây:</w:t>
            </w:r>
          </w:p>
          <w:p w14:paraId="0EDBDAFF" w14:textId="10DEA6CD" w:rsidR="00FF4146" w:rsidRPr="00550D32" w:rsidRDefault="00FF4146" w:rsidP="00FF4146">
            <w:pPr>
              <w:tabs>
                <w:tab w:val="left" w:pos="318"/>
              </w:tabs>
              <w:jc w:val="both"/>
              <w:rPr>
                <w:sz w:val="24"/>
                <w:szCs w:val="20"/>
              </w:rPr>
            </w:pPr>
            <w:r w:rsidRPr="00550D32">
              <w:rPr>
                <w:sz w:val="24"/>
                <w:szCs w:val="20"/>
              </w:rPr>
              <w:t>d) Kiểm tra sức chịu đựng;</w:t>
            </w:r>
          </w:p>
        </w:tc>
        <w:tc>
          <w:tcPr>
            <w:tcW w:w="5224" w:type="dxa"/>
          </w:tcPr>
          <w:p w14:paraId="2D5A38B7" w14:textId="77777777" w:rsidR="00DB6386" w:rsidRPr="00DB6386" w:rsidRDefault="00DB6386" w:rsidP="00DB6386">
            <w:pPr>
              <w:jc w:val="both"/>
              <w:rPr>
                <w:b/>
                <w:bCs/>
                <w:sz w:val="24"/>
                <w:szCs w:val="20"/>
              </w:rPr>
            </w:pPr>
            <w:r w:rsidRPr="00DB6386">
              <w:rPr>
                <w:b/>
                <w:bCs/>
                <w:sz w:val="24"/>
                <w:szCs w:val="20"/>
              </w:rPr>
              <w:lastRenderedPageBreak/>
              <w:t>Điều 23. Quy định nội bộ về quản lý rủi ro</w:t>
            </w:r>
          </w:p>
          <w:p w14:paraId="4174D4F4" w14:textId="77777777" w:rsidR="00FF4146" w:rsidRDefault="00FF4146" w:rsidP="00FF4146">
            <w:pPr>
              <w:jc w:val="both"/>
              <w:rPr>
                <w:sz w:val="24"/>
                <w:szCs w:val="20"/>
              </w:rPr>
            </w:pPr>
            <w:r w:rsidRPr="00550D32">
              <w:rPr>
                <w:sz w:val="24"/>
                <w:szCs w:val="20"/>
              </w:rPr>
              <w:t xml:space="preserve">1. Quy định nội bộ về hệ thống kiểm soát nội bộ của ngân hàng thương mại, chi nhánh ngân hàng nước </w:t>
            </w:r>
            <w:r w:rsidRPr="00550D32">
              <w:rPr>
                <w:sz w:val="24"/>
                <w:szCs w:val="20"/>
              </w:rPr>
              <w:lastRenderedPageBreak/>
              <w:t>ngoài quy định tại khoản 2 Điều 5 Thông tư này phải có quy định nội bộ về quản lý rủi ro, trong đó tối thiểu có các nội dung sau đây:</w:t>
            </w:r>
          </w:p>
          <w:p w14:paraId="236D19F1" w14:textId="061DD4AE" w:rsidR="00FF4146" w:rsidRPr="00550D32" w:rsidRDefault="00FF4146" w:rsidP="00FF4146">
            <w:pPr>
              <w:jc w:val="both"/>
              <w:rPr>
                <w:sz w:val="24"/>
                <w:szCs w:val="20"/>
              </w:rPr>
            </w:pPr>
            <w:r w:rsidRPr="00550D32">
              <w:rPr>
                <w:sz w:val="24"/>
                <w:szCs w:val="20"/>
              </w:rPr>
              <w:t>d</w:t>
            </w:r>
            <w:bookmarkStart w:id="29" w:name="_Hlk195394404"/>
            <w:r w:rsidRPr="00550D32">
              <w:rPr>
                <w:sz w:val="24"/>
                <w:szCs w:val="20"/>
              </w:rPr>
              <w:t>) Kiểm tra sức chịu đựng</w:t>
            </w:r>
            <w:r>
              <w:rPr>
                <w:sz w:val="24"/>
                <w:szCs w:val="20"/>
              </w:rPr>
              <w:t xml:space="preserve"> </w:t>
            </w:r>
            <w:r w:rsidRPr="00550D32">
              <w:rPr>
                <w:sz w:val="24"/>
                <w:szCs w:val="20"/>
                <w:u w:val="single"/>
              </w:rPr>
              <w:t>theo quy định tại khoản 1 Điều 28 Thông tư này</w:t>
            </w:r>
            <w:r w:rsidRPr="00550D32">
              <w:rPr>
                <w:sz w:val="24"/>
                <w:szCs w:val="20"/>
              </w:rPr>
              <w:t>;</w:t>
            </w:r>
            <w:bookmarkEnd w:id="29"/>
          </w:p>
        </w:tc>
        <w:tc>
          <w:tcPr>
            <w:tcW w:w="3790" w:type="dxa"/>
          </w:tcPr>
          <w:p w14:paraId="2B88F9F6" w14:textId="58468609" w:rsidR="00FF4146" w:rsidRPr="00854A18" w:rsidRDefault="00FF4146" w:rsidP="00FF4146">
            <w:pPr>
              <w:jc w:val="both"/>
              <w:rPr>
                <w:sz w:val="24"/>
                <w:szCs w:val="20"/>
              </w:rPr>
            </w:pPr>
            <w:r>
              <w:rPr>
                <w:sz w:val="24"/>
                <w:szCs w:val="20"/>
              </w:rPr>
              <w:lastRenderedPageBreak/>
              <w:t>Sửa để phù hợp với quy định chi tiết về quy định nội bộ về kiểm tra sức chịu đựng tại Điều 28.</w:t>
            </w:r>
          </w:p>
        </w:tc>
      </w:tr>
      <w:tr w:rsidR="00A2197A" w:rsidRPr="008D6185" w14:paraId="11A82C48" w14:textId="77777777" w:rsidTr="00A2197A">
        <w:tc>
          <w:tcPr>
            <w:tcW w:w="568" w:type="dxa"/>
          </w:tcPr>
          <w:p w14:paraId="656789BF" w14:textId="50CAAD87" w:rsidR="00FF4146" w:rsidRPr="00D50DC7" w:rsidRDefault="00FF4146" w:rsidP="00A2197A">
            <w:pPr>
              <w:pStyle w:val="ListParagraph"/>
              <w:numPr>
                <w:ilvl w:val="0"/>
                <w:numId w:val="28"/>
              </w:numPr>
              <w:tabs>
                <w:tab w:val="left" w:pos="166"/>
                <w:tab w:val="left" w:pos="288"/>
              </w:tabs>
              <w:ind w:left="-108" w:firstLine="0"/>
              <w:jc w:val="center"/>
              <w:rPr>
                <w:b/>
                <w:bCs/>
                <w:sz w:val="24"/>
                <w:szCs w:val="24"/>
              </w:rPr>
            </w:pPr>
          </w:p>
        </w:tc>
        <w:tc>
          <w:tcPr>
            <w:tcW w:w="4698" w:type="dxa"/>
          </w:tcPr>
          <w:p w14:paraId="2DBCC086" w14:textId="1DF54512" w:rsidR="00FF4146" w:rsidRPr="00215744" w:rsidRDefault="00FF4146" w:rsidP="00FF4146">
            <w:pPr>
              <w:pStyle w:val="ListParagraph"/>
              <w:tabs>
                <w:tab w:val="left" w:pos="288"/>
              </w:tabs>
              <w:ind w:left="34"/>
              <w:jc w:val="both"/>
              <w:rPr>
                <w:b/>
                <w:bCs/>
                <w:sz w:val="24"/>
                <w:szCs w:val="20"/>
              </w:rPr>
            </w:pPr>
            <w:bookmarkStart w:id="30" w:name="dieu_28"/>
            <w:r w:rsidRPr="00215744">
              <w:rPr>
                <w:b/>
                <w:bCs/>
                <w:sz w:val="24"/>
                <w:szCs w:val="20"/>
              </w:rPr>
              <w:t>Điều 28. Kiểm tra sức chịu đựng</w:t>
            </w:r>
            <w:bookmarkEnd w:id="30"/>
          </w:p>
          <w:p w14:paraId="3D32921F" w14:textId="77777777" w:rsidR="00FF4146" w:rsidRPr="00215744" w:rsidRDefault="00FF4146" w:rsidP="00FF4146">
            <w:pPr>
              <w:pStyle w:val="ListParagraph"/>
              <w:tabs>
                <w:tab w:val="left" w:pos="288"/>
              </w:tabs>
              <w:ind w:left="34"/>
              <w:jc w:val="both"/>
              <w:rPr>
                <w:sz w:val="24"/>
                <w:szCs w:val="20"/>
              </w:rPr>
            </w:pPr>
            <w:r w:rsidRPr="00215744">
              <w:rPr>
                <w:sz w:val="24"/>
                <w:szCs w:val="20"/>
              </w:rPr>
              <w:t>1. Ngân hàng thương mại, chi nhánh ngân hàng nước ngoài thực hiện kiểm tra sức chịu đựng đảm bảo:</w:t>
            </w:r>
          </w:p>
          <w:p w14:paraId="581C8700" w14:textId="77777777" w:rsidR="00FF4146" w:rsidRPr="00215744" w:rsidRDefault="00FF4146" w:rsidP="00FF4146">
            <w:pPr>
              <w:pStyle w:val="ListParagraph"/>
              <w:tabs>
                <w:tab w:val="left" w:pos="288"/>
              </w:tabs>
              <w:ind w:left="34"/>
              <w:jc w:val="both"/>
              <w:rPr>
                <w:sz w:val="24"/>
                <w:szCs w:val="20"/>
              </w:rPr>
            </w:pPr>
            <w:r w:rsidRPr="00215744">
              <w:rPr>
                <w:sz w:val="24"/>
                <w:szCs w:val="20"/>
              </w:rPr>
              <w:t>a) Kiểm tra sức chịu đựng về thanh khoản định kỳ tối thiểu 06 tháng một lần và đột xuất;</w:t>
            </w:r>
          </w:p>
          <w:p w14:paraId="5973FFBD" w14:textId="77777777" w:rsidR="00FF4146" w:rsidRPr="00215744" w:rsidRDefault="00FF4146" w:rsidP="00FF4146">
            <w:pPr>
              <w:pStyle w:val="ListParagraph"/>
              <w:tabs>
                <w:tab w:val="left" w:pos="288"/>
              </w:tabs>
              <w:ind w:left="34"/>
              <w:jc w:val="both"/>
              <w:rPr>
                <w:sz w:val="24"/>
                <w:szCs w:val="20"/>
              </w:rPr>
            </w:pPr>
            <w:r w:rsidRPr="00215744">
              <w:rPr>
                <w:sz w:val="24"/>
                <w:szCs w:val="20"/>
              </w:rPr>
              <w:t>b) Kiểm tra sức chịu đựng về vốn định kỳ hằng năm và đột xuất.</w:t>
            </w:r>
          </w:p>
          <w:p w14:paraId="5226CF59" w14:textId="77777777" w:rsidR="00FF4146" w:rsidRPr="00215744" w:rsidRDefault="00FF4146" w:rsidP="00FF4146">
            <w:pPr>
              <w:pStyle w:val="ListParagraph"/>
              <w:tabs>
                <w:tab w:val="left" w:pos="288"/>
              </w:tabs>
              <w:ind w:left="34"/>
              <w:jc w:val="both"/>
              <w:rPr>
                <w:sz w:val="24"/>
                <w:szCs w:val="20"/>
              </w:rPr>
            </w:pPr>
            <w:r w:rsidRPr="00215744">
              <w:rPr>
                <w:sz w:val="24"/>
                <w:szCs w:val="20"/>
              </w:rPr>
              <w:t>2. Kiểm tra sức chịu đựng được thực hiện như sau:</w:t>
            </w:r>
          </w:p>
          <w:p w14:paraId="35ED736E" w14:textId="77777777" w:rsidR="00FF4146" w:rsidRPr="00215744" w:rsidRDefault="00FF4146" w:rsidP="00FF4146">
            <w:pPr>
              <w:pStyle w:val="ListParagraph"/>
              <w:tabs>
                <w:tab w:val="left" w:pos="288"/>
              </w:tabs>
              <w:ind w:left="34"/>
              <w:jc w:val="both"/>
              <w:rPr>
                <w:sz w:val="24"/>
                <w:szCs w:val="20"/>
              </w:rPr>
            </w:pPr>
            <w:r w:rsidRPr="00215744">
              <w:rPr>
                <w:sz w:val="24"/>
                <w:szCs w:val="20"/>
              </w:rPr>
              <w:t>a) Lập tối thiểu 02 kịch bản là kịch bản hoạt động bình thường (bussiness as usual scenario) và kịch bản có diễn biến bất lợi (stress scenario) trong kỳ kiểm tra sức chịu đựng tiếp theo. Các kịch bản được lựa chọn phải đảm bảo khả năng xảy ra trên cơ sở phân tích các sự kiện trong quá khứ và dự báo diễn biến kinh tế vĩ mô;</w:t>
            </w:r>
          </w:p>
          <w:p w14:paraId="71722497" w14:textId="77777777" w:rsidR="00FF4146" w:rsidRPr="00215744" w:rsidRDefault="00FF4146" w:rsidP="00FF4146">
            <w:pPr>
              <w:pStyle w:val="ListParagraph"/>
              <w:tabs>
                <w:tab w:val="left" w:pos="288"/>
              </w:tabs>
              <w:ind w:left="34"/>
              <w:jc w:val="both"/>
              <w:rPr>
                <w:sz w:val="24"/>
                <w:szCs w:val="20"/>
              </w:rPr>
            </w:pPr>
            <w:r w:rsidRPr="00215744">
              <w:rPr>
                <w:sz w:val="24"/>
                <w:szCs w:val="20"/>
              </w:rPr>
              <w:t>b) Tính toán tác động của các giả định đối với thanh khoản, tỷ lệ an toàn vốn trong từng kịch bản;</w:t>
            </w:r>
          </w:p>
          <w:p w14:paraId="42F2A8B2" w14:textId="77777777" w:rsidR="00FF4146" w:rsidRPr="00215744" w:rsidRDefault="00FF4146" w:rsidP="00FF4146">
            <w:pPr>
              <w:pStyle w:val="ListParagraph"/>
              <w:tabs>
                <w:tab w:val="left" w:pos="288"/>
              </w:tabs>
              <w:ind w:left="34"/>
              <w:jc w:val="both"/>
              <w:rPr>
                <w:sz w:val="24"/>
                <w:szCs w:val="20"/>
              </w:rPr>
            </w:pPr>
            <w:r w:rsidRPr="00215744">
              <w:rPr>
                <w:sz w:val="24"/>
                <w:szCs w:val="20"/>
              </w:rPr>
              <w:t>c) Lập báo cáo kết quả kiểm tra sức chịu đựng (bao gồm số liệu định lượng và các phân tích, đánh giá định tính).</w:t>
            </w:r>
          </w:p>
          <w:p w14:paraId="723E879B" w14:textId="77777777" w:rsidR="00FF4146" w:rsidRPr="00215744" w:rsidRDefault="00FF4146" w:rsidP="00FF4146">
            <w:pPr>
              <w:pStyle w:val="ListParagraph"/>
              <w:tabs>
                <w:tab w:val="left" w:pos="288"/>
              </w:tabs>
              <w:ind w:left="34"/>
              <w:jc w:val="both"/>
              <w:rPr>
                <w:sz w:val="24"/>
                <w:szCs w:val="20"/>
              </w:rPr>
            </w:pPr>
            <w:r w:rsidRPr="00215744">
              <w:rPr>
                <w:sz w:val="24"/>
                <w:szCs w:val="20"/>
              </w:rPr>
              <w:t>3. Căn cứ kết quả kiểm tra sức chịu đựng, ngân hàng thương mại, chi nhánh ngân hàng nước ngoài phải:</w:t>
            </w:r>
          </w:p>
          <w:p w14:paraId="63E5486E" w14:textId="77777777" w:rsidR="00FF4146" w:rsidRPr="00215744" w:rsidRDefault="00FF4146" w:rsidP="00FF4146">
            <w:pPr>
              <w:pStyle w:val="ListParagraph"/>
              <w:tabs>
                <w:tab w:val="left" w:pos="288"/>
              </w:tabs>
              <w:ind w:left="34"/>
              <w:jc w:val="both"/>
              <w:rPr>
                <w:sz w:val="24"/>
                <w:szCs w:val="20"/>
              </w:rPr>
            </w:pPr>
            <w:r w:rsidRPr="00215744">
              <w:rPr>
                <w:sz w:val="24"/>
                <w:szCs w:val="20"/>
              </w:rPr>
              <w:t xml:space="preserve">a) Đánh giá tình hình tuân thủ tỷ lệ khả năng chi trả, tỷ lệ dư nợ cho vay trên tổng tiền gửi, </w:t>
            </w:r>
            <w:r w:rsidRPr="00215744">
              <w:rPr>
                <w:sz w:val="24"/>
                <w:szCs w:val="20"/>
              </w:rPr>
              <w:lastRenderedPageBreak/>
              <w:t>tỷ lệ vốn ngắn hạn sử dụng để cho vay trung hạn và dài hạn, các hạn chế khác để bảo đảm an toàn trong hoạt động theo quy định nội bộ của ngân hàng thương mại, chi nhánh ngân hàng nước ngoài;</w:t>
            </w:r>
          </w:p>
          <w:p w14:paraId="6E189F5E" w14:textId="77777777" w:rsidR="00FF4146" w:rsidRPr="00215744" w:rsidRDefault="00FF4146" w:rsidP="00FF4146">
            <w:pPr>
              <w:pStyle w:val="ListParagraph"/>
              <w:tabs>
                <w:tab w:val="left" w:pos="288"/>
              </w:tabs>
              <w:ind w:left="34"/>
              <w:jc w:val="both"/>
              <w:rPr>
                <w:sz w:val="24"/>
                <w:szCs w:val="20"/>
              </w:rPr>
            </w:pPr>
            <w:r w:rsidRPr="00215744">
              <w:rPr>
                <w:sz w:val="24"/>
                <w:szCs w:val="20"/>
              </w:rPr>
              <w:t>b) Lập kế hoạch dự phòng trong trường hợp không đáp ứng được các yêu cầu về thanh khoản;</w:t>
            </w:r>
          </w:p>
          <w:p w14:paraId="6F895489" w14:textId="41A6B935" w:rsidR="00FF4146" w:rsidRPr="00215744" w:rsidRDefault="00FF4146" w:rsidP="00FF4146">
            <w:pPr>
              <w:pStyle w:val="ListParagraph"/>
              <w:tabs>
                <w:tab w:val="left" w:pos="288"/>
              </w:tabs>
              <w:ind w:left="34"/>
              <w:jc w:val="both"/>
              <w:rPr>
                <w:sz w:val="24"/>
                <w:szCs w:val="20"/>
              </w:rPr>
            </w:pPr>
            <w:r w:rsidRPr="00215744">
              <w:rPr>
                <w:sz w:val="24"/>
                <w:szCs w:val="20"/>
              </w:rPr>
              <w:t>c) Tính toán vốn kinh tế trong kịch bản có diễn biến bất lợi để xác định vốn mục tiêu.</w:t>
            </w:r>
          </w:p>
        </w:tc>
        <w:tc>
          <w:tcPr>
            <w:tcW w:w="5224" w:type="dxa"/>
          </w:tcPr>
          <w:p w14:paraId="4D3A9733" w14:textId="77777777" w:rsidR="00DB6386" w:rsidRPr="00215744" w:rsidRDefault="00DB6386" w:rsidP="00DB6386">
            <w:pPr>
              <w:pStyle w:val="ListParagraph"/>
              <w:tabs>
                <w:tab w:val="left" w:pos="288"/>
              </w:tabs>
              <w:ind w:left="34"/>
              <w:jc w:val="both"/>
              <w:rPr>
                <w:b/>
                <w:bCs/>
                <w:sz w:val="24"/>
                <w:szCs w:val="20"/>
              </w:rPr>
            </w:pPr>
            <w:bookmarkStart w:id="31" w:name="_Hlk194032697"/>
            <w:r w:rsidRPr="00215744">
              <w:rPr>
                <w:b/>
                <w:bCs/>
                <w:sz w:val="24"/>
                <w:szCs w:val="20"/>
              </w:rPr>
              <w:lastRenderedPageBreak/>
              <w:t>Điều 28. Kiểm tra sức chịu đựng</w:t>
            </w:r>
          </w:p>
          <w:p w14:paraId="75447F4A" w14:textId="01C3A858" w:rsidR="00FF4146" w:rsidRPr="005F3637" w:rsidRDefault="00FF4146" w:rsidP="00FF4146">
            <w:pPr>
              <w:pStyle w:val="ListParagraph"/>
              <w:tabs>
                <w:tab w:val="left" w:pos="256"/>
              </w:tabs>
              <w:ind w:left="0"/>
              <w:jc w:val="both"/>
              <w:rPr>
                <w:sz w:val="24"/>
                <w:szCs w:val="24"/>
              </w:rPr>
            </w:pPr>
            <w:bookmarkStart w:id="32" w:name="_Hlk195425534"/>
            <w:bookmarkStart w:id="33" w:name="_Hlk195731604"/>
            <w:bookmarkStart w:id="34" w:name="_Hlk195586439"/>
            <w:r w:rsidRPr="005F3637">
              <w:rPr>
                <w:sz w:val="24"/>
                <w:szCs w:val="24"/>
              </w:rPr>
              <w:t>1. Quy định đối với kiểm tra sức chịu đựng trong quy định nội bộ về quản lý rủi ro bao gồm tối thiểu các nội dung sau:</w:t>
            </w:r>
          </w:p>
          <w:bookmarkEnd w:id="32"/>
          <w:p w14:paraId="5FD42900" w14:textId="12FB2FF4" w:rsidR="00FF4146" w:rsidRPr="005F3637" w:rsidRDefault="00FF4146" w:rsidP="00FF4146">
            <w:pPr>
              <w:pStyle w:val="ListParagraph"/>
              <w:tabs>
                <w:tab w:val="left" w:pos="256"/>
              </w:tabs>
              <w:ind w:left="0"/>
              <w:jc w:val="both"/>
              <w:rPr>
                <w:sz w:val="24"/>
                <w:szCs w:val="24"/>
              </w:rPr>
            </w:pPr>
            <w:r w:rsidRPr="005F3637">
              <w:rPr>
                <w:sz w:val="24"/>
                <w:szCs w:val="24"/>
              </w:rPr>
              <w:t>a)</w:t>
            </w:r>
            <w:r w:rsidRPr="005F3637">
              <w:rPr>
                <w:sz w:val="24"/>
                <w:szCs w:val="24"/>
              </w:rPr>
              <w:tab/>
              <w:t>Các loại kiểm tra sức chịu đựng và mục tiêu chính, ứng dụng;</w:t>
            </w:r>
          </w:p>
          <w:p w14:paraId="6935CD39" w14:textId="36F12073" w:rsidR="00FF4146" w:rsidRPr="005F3637" w:rsidRDefault="00FF4146" w:rsidP="00FF4146">
            <w:pPr>
              <w:pStyle w:val="ListParagraph"/>
              <w:tabs>
                <w:tab w:val="left" w:pos="256"/>
              </w:tabs>
              <w:ind w:left="0"/>
              <w:jc w:val="both"/>
              <w:rPr>
                <w:sz w:val="24"/>
                <w:szCs w:val="24"/>
              </w:rPr>
            </w:pPr>
            <w:r w:rsidRPr="005F3637">
              <w:rPr>
                <w:sz w:val="24"/>
                <w:szCs w:val="24"/>
              </w:rPr>
              <w:t>b)</w:t>
            </w:r>
            <w:r w:rsidRPr="005F3637">
              <w:rPr>
                <w:sz w:val="24"/>
                <w:szCs w:val="24"/>
              </w:rPr>
              <w:tab/>
              <w:t>Thời gian và tần suất của các bài kiểm tra sức chịu đựng khác nhau;</w:t>
            </w:r>
          </w:p>
          <w:p w14:paraId="500EF6F2" w14:textId="3DCBD9ED" w:rsidR="00FF4146" w:rsidRPr="005F3637" w:rsidRDefault="00FF4146" w:rsidP="00FF4146">
            <w:pPr>
              <w:pStyle w:val="ListParagraph"/>
              <w:tabs>
                <w:tab w:val="left" w:pos="256"/>
              </w:tabs>
              <w:ind w:left="0"/>
              <w:jc w:val="both"/>
              <w:rPr>
                <w:sz w:val="24"/>
                <w:szCs w:val="24"/>
              </w:rPr>
            </w:pPr>
            <w:r w:rsidRPr="005F3637">
              <w:rPr>
                <w:sz w:val="24"/>
                <w:szCs w:val="24"/>
              </w:rPr>
              <w:t>c)</w:t>
            </w:r>
            <w:r w:rsidRPr="005F3637">
              <w:rPr>
                <w:sz w:val="24"/>
                <w:szCs w:val="24"/>
              </w:rPr>
              <w:tab/>
              <w:t>Phạm vi hoạt động của ngân hàng và các vị thế trong và ngoại bảng cân đối kế toán;</w:t>
            </w:r>
          </w:p>
          <w:p w14:paraId="692489B0" w14:textId="0FD98602" w:rsidR="00FF4146" w:rsidRPr="005F3637" w:rsidRDefault="00FF4146" w:rsidP="00FF4146">
            <w:pPr>
              <w:pStyle w:val="ListParagraph"/>
              <w:tabs>
                <w:tab w:val="left" w:pos="256"/>
              </w:tabs>
              <w:ind w:left="0"/>
              <w:jc w:val="both"/>
              <w:rPr>
                <w:sz w:val="24"/>
                <w:szCs w:val="24"/>
              </w:rPr>
            </w:pPr>
            <w:r w:rsidRPr="005F3637">
              <w:rPr>
                <w:sz w:val="24"/>
                <w:szCs w:val="24"/>
              </w:rPr>
              <w:t>d)</w:t>
            </w:r>
            <w:r w:rsidRPr="005F3637">
              <w:rPr>
                <w:sz w:val="24"/>
                <w:szCs w:val="24"/>
              </w:rPr>
              <w:tab/>
              <w:t>Danh sách các rủi ro trọng yếu cần được tiến hành kiểm tra sức chịu đựng;</w:t>
            </w:r>
          </w:p>
          <w:p w14:paraId="39C314BB" w14:textId="5EA2E84A" w:rsidR="00FF4146" w:rsidRPr="005F3637" w:rsidRDefault="00FF4146" w:rsidP="00FF4146">
            <w:pPr>
              <w:pStyle w:val="ListParagraph"/>
              <w:tabs>
                <w:tab w:val="left" w:pos="256"/>
              </w:tabs>
              <w:ind w:left="0"/>
              <w:jc w:val="both"/>
              <w:rPr>
                <w:sz w:val="24"/>
                <w:szCs w:val="24"/>
              </w:rPr>
            </w:pPr>
            <w:r w:rsidRPr="005F3637">
              <w:rPr>
                <w:sz w:val="24"/>
                <w:szCs w:val="24"/>
              </w:rPr>
              <w:t>đ)</w:t>
            </w:r>
            <w:r w:rsidRPr="005F3637">
              <w:rPr>
                <w:sz w:val="24"/>
                <w:szCs w:val="24"/>
              </w:rPr>
              <w:tab/>
              <w:t>Các phương pháp và mô hình được sử dụng trong kiểm tra sức chịu đựng;</w:t>
            </w:r>
          </w:p>
          <w:p w14:paraId="0BFF2413" w14:textId="2BDEA08D" w:rsidR="00FF4146" w:rsidRPr="005F3637" w:rsidRDefault="00FF4146" w:rsidP="00FF4146">
            <w:pPr>
              <w:pStyle w:val="ListParagraph"/>
              <w:tabs>
                <w:tab w:val="left" w:pos="256"/>
              </w:tabs>
              <w:ind w:left="0"/>
              <w:jc w:val="both"/>
              <w:rPr>
                <w:sz w:val="24"/>
                <w:szCs w:val="24"/>
              </w:rPr>
            </w:pPr>
            <w:r w:rsidRPr="005F3637">
              <w:rPr>
                <w:sz w:val="24"/>
                <w:szCs w:val="24"/>
              </w:rPr>
              <w:t>e)</w:t>
            </w:r>
            <w:r w:rsidRPr="005F3637">
              <w:rPr>
                <w:sz w:val="24"/>
                <w:szCs w:val="24"/>
              </w:rPr>
              <w:tab/>
              <w:t>Danh sách các yếu tố rủi ro được sử dụng trong kiểm tra sức chịu đựng;</w:t>
            </w:r>
          </w:p>
          <w:p w14:paraId="5617B415" w14:textId="2FE582DD" w:rsidR="00FF4146" w:rsidRPr="005F3637" w:rsidRDefault="00FF4146" w:rsidP="00FF4146">
            <w:pPr>
              <w:pStyle w:val="ListParagraph"/>
              <w:tabs>
                <w:tab w:val="left" w:pos="256"/>
              </w:tabs>
              <w:ind w:left="0"/>
              <w:jc w:val="both"/>
              <w:rPr>
                <w:sz w:val="24"/>
                <w:szCs w:val="24"/>
              </w:rPr>
            </w:pPr>
            <w:r w:rsidRPr="005F3637">
              <w:rPr>
                <w:sz w:val="24"/>
                <w:szCs w:val="24"/>
              </w:rPr>
              <w:t>g)</w:t>
            </w:r>
            <w:r w:rsidRPr="005F3637">
              <w:rPr>
                <w:sz w:val="24"/>
                <w:szCs w:val="24"/>
              </w:rPr>
              <w:tab/>
              <w:t>Phạm vi các giả định được sử dụng kiểm tra sức chịu đựng;</w:t>
            </w:r>
          </w:p>
          <w:p w14:paraId="666478E5" w14:textId="57A50897" w:rsidR="00FF4146" w:rsidRPr="005F3637" w:rsidRDefault="00FF4146" w:rsidP="00FF4146">
            <w:pPr>
              <w:pStyle w:val="ListParagraph"/>
              <w:tabs>
                <w:tab w:val="left" w:pos="256"/>
              </w:tabs>
              <w:ind w:left="0"/>
              <w:jc w:val="both"/>
              <w:rPr>
                <w:sz w:val="24"/>
                <w:szCs w:val="24"/>
              </w:rPr>
            </w:pPr>
            <w:r w:rsidRPr="005F3637">
              <w:rPr>
                <w:sz w:val="24"/>
                <w:szCs w:val="24"/>
              </w:rPr>
              <w:t>h)</w:t>
            </w:r>
            <w:r w:rsidRPr="005F3637">
              <w:rPr>
                <w:sz w:val="24"/>
                <w:szCs w:val="24"/>
              </w:rPr>
              <w:tab/>
              <w:t>Các cơ chế quản trị nội bộ, bao gồm trách nhiệm, quy trình và sự tương tác được xác định rõ ràng của các bên tham gia vào quá trình kiểm tra sức chịu đựng, cũng như các quy trình để xác nhận các giả định, kịch bản, mô hình và kết quả kiểm tra sức chịu đựng;</w:t>
            </w:r>
          </w:p>
          <w:p w14:paraId="377EDF47" w14:textId="5AFE1432" w:rsidR="00FF4146" w:rsidRPr="005F3637" w:rsidRDefault="00FF4146" w:rsidP="00FF4146">
            <w:pPr>
              <w:pStyle w:val="ListParagraph"/>
              <w:tabs>
                <w:tab w:val="left" w:pos="256"/>
              </w:tabs>
              <w:ind w:left="0"/>
              <w:jc w:val="both"/>
              <w:rPr>
                <w:sz w:val="24"/>
                <w:szCs w:val="24"/>
              </w:rPr>
            </w:pPr>
            <w:r w:rsidRPr="005F3637">
              <w:rPr>
                <w:sz w:val="24"/>
                <w:szCs w:val="24"/>
              </w:rPr>
              <w:t>i)</w:t>
            </w:r>
            <w:r w:rsidRPr="005F3637">
              <w:rPr>
                <w:sz w:val="24"/>
                <w:szCs w:val="24"/>
              </w:rPr>
              <w:tab/>
              <w:t>Cơ sở hạ tầng dữ liệu và hệ thống thông tin có liên quan cho phép ngân hàng thực hiện kiểm tra sức chịu đựng, phân đoạn và mức độ chi tiết của dữ liệu được sử dụng trong kiểm tra sức chịu đựng;</w:t>
            </w:r>
          </w:p>
          <w:p w14:paraId="6BD34074" w14:textId="6BF2FF4E" w:rsidR="00FF4146" w:rsidRPr="005F3637" w:rsidRDefault="00FF4146" w:rsidP="00FF4146">
            <w:pPr>
              <w:pStyle w:val="ListParagraph"/>
              <w:tabs>
                <w:tab w:val="left" w:pos="256"/>
              </w:tabs>
              <w:ind w:left="0"/>
              <w:jc w:val="both"/>
              <w:rPr>
                <w:sz w:val="24"/>
                <w:szCs w:val="24"/>
              </w:rPr>
            </w:pPr>
            <w:r w:rsidRPr="005F3637">
              <w:rPr>
                <w:sz w:val="24"/>
                <w:szCs w:val="24"/>
              </w:rPr>
              <w:lastRenderedPageBreak/>
              <w:t>k)</w:t>
            </w:r>
            <w:r w:rsidRPr="005F3637">
              <w:rPr>
                <w:sz w:val="24"/>
                <w:szCs w:val="24"/>
              </w:rPr>
              <w:tab/>
              <w:t>Quy trình xem xét kết quả kiểm tra sức chịu đựng  và báo cáo các nội dung lên Hội đồng quản trị và Hội đồng thành viên, Ủy ban quản lý rủi ro, Ban điều hành và Hội đồng rủi ro của ngân hàng để đưa ra các quyết định quản lý kịp thời và đầy đủ (kế hoạch hành động khắc phục) nhằm giảm mức độ rủi ro hoặc giải quyết các tình huống căng thẳng có thể xảy ra.</w:t>
            </w:r>
            <w:bookmarkEnd w:id="33"/>
          </w:p>
          <w:p w14:paraId="4D35DDA2" w14:textId="5B52732C" w:rsidR="00FF4146" w:rsidRPr="005F3637" w:rsidRDefault="00FF4146" w:rsidP="00FF4146">
            <w:pPr>
              <w:pStyle w:val="ListParagraph"/>
              <w:tabs>
                <w:tab w:val="left" w:pos="256"/>
              </w:tabs>
              <w:ind w:left="0"/>
              <w:jc w:val="both"/>
              <w:rPr>
                <w:sz w:val="24"/>
                <w:szCs w:val="24"/>
              </w:rPr>
            </w:pPr>
            <w:bookmarkStart w:id="35" w:name="_Hlk195731621"/>
            <w:r w:rsidRPr="005F3637">
              <w:rPr>
                <w:sz w:val="24"/>
                <w:szCs w:val="24"/>
              </w:rPr>
              <w:t>2. Ngân hàng thương mại, chi nhánh ngân hàng nước ngoài phải thực hiện kiểm tra sức chịu đựng vốn và tối thiểu cho các rủi ro trọng yếu sau:</w:t>
            </w:r>
          </w:p>
          <w:p w14:paraId="26845D54" w14:textId="77777777" w:rsidR="00FF4146" w:rsidRPr="005F3637" w:rsidRDefault="00FF4146" w:rsidP="00FF4146">
            <w:pPr>
              <w:pStyle w:val="ListParagraph"/>
              <w:tabs>
                <w:tab w:val="left" w:pos="256"/>
              </w:tabs>
              <w:ind w:left="0"/>
              <w:jc w:val="both"/>
              <w:rPr>
                <w:sz w:val="24"/>
                <w:szCs w:val="24"/>
              </w:rPr>
            </w:pPr>
            <w:r w:rsidRPr="005F3637">
              <w:rPr>
                <w:sz w:val="24"/>
                <w:szCs w:val="24"/>
              </w:rPr>
              <w:t>a)</w:t>
            </w:r>
            <w:r w:rsidRPr="005F3637">
              <w:rPr>
                <w:sz w:val="24"/>
                <w:szCs w:val="24"/>
              </w:rPr>
              <w:tab/>
              <w:t>Rủi ro tín dụng;</w:t>
            </w:r>
          </w:p>
          <w:p w14:paraId="3EFD3250" w14:textId="77777777" w:rsidR="00FF4146" w:rsidRPr="005F3637" w:rsidRDefault="00FF4146" w:rsidP="00FF4146">
            <w:pPr>
              <w:pStyle w:val="ListParagraph"/>
              <w:tabs>
                <w:tab w:val="left" w:pos="256"/>
              </w:tabs>
              <w:ind w:left="0"/>
              <w:jc w:val="both"/>
              <w:rPr>
                <w:sz w:val="24"/>
                <w:szCs w:val="24"/>
              </w:rPr>
            </w:pPr>
            <w:r w:rsidRPr="005F3637">
              <w:rPr>
                <w:sz w:val="24"/>
                <w:szCs w:val="24"/>
              </w:rPr>
              <w:t>b)</w:t>
            </w:r>
            <w:r w:rsidRPr="005F3637">
              <w:rPr>
                <w:sz w:val="24"/>
                <w:szCs w:val="24"/>
              </w:rPr>
              <w:tab/>
              <w:t>Rủi ro thị trường;</w:t>
            </w:r>
          </w:p>
          <w:p w14:paraId="127FF5E4" w14:textId="77777777" w:rsidR="00FF4146" w:rsidRPr="005F3637" w:rsidRDefault="00FF4146" w:rsidP="00FF4146">
            <w:pPr>
              <w:pStyle w:val="ListParagraph"/>
              <w:tabs>
                <w:tab w:val="left" w:pos="256"/>
              </w:tabs>
              <w:ind w:left="0"/>
              <w:jc w:val="both"/>
              <w:rPr>
                <w:sz w:val="24"/>
                <w:szCs w:val="24"/>
              </w:rPr>
            </w:pPr>
            <w:r w:rsidRPr="005F3637">
              <w:rPr>
                <w:sz w:val="24"/>
                <w:szCs w:val="24"/>
              </w:rPr>
              <w:t>c)</w:t>
            </w:r>
            <w:r w:rsidRPr="005F3637">
              <w:rPr>
                <w:sz w:val="24"/>
                <w:szCs w:val="24"/>
              </w:rPr>
              <w:tab/>
              <w:t>Rủi ro hoạt động;</w:t>
            </w:r>
          </w:p>
          <w:p w14:paraId="5208E29A" w14:textId="77777777" w:rsidR="00FF4146" w:rsidRPr="005F3637" w:rsidRDefault="00FF4146" w:rsidP="00FF4146">
            <w:pPr>
              <w:pStyle w:val="ListParagraph"/>
              <w:tabs>
                <w:tab w:val="left" w:pos="256"/>
              </w:tabs>
              <w:ind w:left="0"/>
              <w:jc w:val="both"/>
              <w:rPr>
                <w:sz w:val="24"/>
                <w:szCs w:val="24"/>
              </w:rPr>
            </w:pPr>
            <w:r w:rsidRPr="005F3637">
              <w:rPr>
                <w:sz w:val="24"/>
                <w:szCs w:val="24"/>
              </w:rPr>
              <w:t>d)</w:t>
            </w:r>
            <w:r w:rsidRPr="005F3637">
              <w:rPr>
                <w:sz w:val="24"/>
                <w:szCs w:val="24"/>
              </w:rPr>
              <w:tab/>
              <w:t>Rủi ro lãi suất trên sổ ngân hàng;</w:t>
            </w:r>
          </w:p>
          <w:p w14:paraId="39E9FF51" w14:textId="180FB50D" w:rsidR="00FF4146" w:rsidRPr="005F3637" w:rsidRDefault="00FF4146" w:rsidP="00FF4146">
            <w:pPr>
              <w:pStyle w:val="ListParagraph"/>
              <w:tabs>
                <w:tab w:val="left" w:pos="256"/>
              </w:tabs>
              <w:ind w:left="0"/>
              <w:jc w:val="both"/>
              <w:rPr>
                <w:sz w:val="24"/>
                <w:szCs w:val="24"/>
              </w:rPr>
            </w:pPr>
            <w:r w:rsidRPr="005F3637">
              <w:rPr>
                <w:sz w:val="24"/>
                <w:szCs w:val="24"/>
              </w:rPr>
              <w:t>đ)</w:t>
            </w:r>
            <w:r w:rsidRPr="005F3637">
              <w:rPr>
                <w:sz w:val="24"/>
                <w:szCs w:val="24"/>
              </w:rPr>
              <w:tab/>
              <w:t>Rủi ro thanh khoản.</w:t>
            </w:r>
          </w:p>
          <w:p w14:paraId="2869CBC7" w14:textId="0C785DD0" w:rsidR="00FF4146" w:rsidRPr="005F3637" w:rsidRDefault="00FF4146" w:rsidP="00FF4146">
            <w:pPr>
              <w:pStyle w:val="ListParagraph"/>
              <w:tabs>
                <w:tab w:val="left" w:pos="256"/>
              </w:tabs>
              <w:ind w:left="0"/>
              <w:jc w:val="both"/>
              <w:rPr>
                <w:sz w:val="24"/>
                <w:szCs w:val="24"/>
              </w:rPr>
            </w:pPr>
            <w:r w:rsidRPr="005F3637">
              <w:rPr>
                <w:sz w:val="24"/>
                <w:szCs w:val="24"/>
              </w:rPr>
              <w:t>Kiểm tra sức chịu đựng đối với các rủi ro trên có tính đến rủi ro tập trung.</w:t>
            </w:r>
          </w:p>
          <w:p w14:paraId="29D8957A" w14:textId="00E13B3B" w:rsidR="00FF4146" w:rsidRPr="00DD02CD" w:rsidRDefault="00745C1A" w:rsidP="00FF4146">
            <w:pPr>
              <w:tabs>
                <w:tab w:val="left" w:pos="228"/>
                <w:tab w:val="left" w:pos="256"/>
              </w:tabs>
              <w:jc w:val="both"/>
              <w:rPr>
                <w:sz w:val="24"/>
                <w:szCs w:val="24"/>
                <w:lang w:val="en-GB"/>
              </w:rPr>
            </w:pPr>
            <w:r>
              <w:rPr>
                <w:sz w:val="24"/>
                <w:szCs w:val="24"/>
                <w:lang w:val="en-GB"/>
              </w:rPr>
              <w:t>3</w:t>
            </w:r>
            <w:r w:rsidR="00FF4146" w:rsidRPr="00DD02CD">
              <w:rPr>
                <w:sz w:val="24"/>
                <w:szCs w:val="24"/>
                <w:lang w:val="en-GB"/>
              </w:rPr>
              <w:t>.</w:t>
            </w:r>
            <w:r w:rsidR="00FF4146" w:rsidRPr="00DD02CD">
              <w:rPr>
                <w:sz w:val="24"/>
                <w:szCs w:val="24"/>
                <w:lang w:val="en-GB"/>
              </w:rPr>
              <w:tab/>
              <w:t>Tùy theo quy mô, điều kiện và mức độ phức tạp của hoạt động kinh doanh, ngân hàng thương mại, chi nhánh ngân hàng nước ngoài lựa chọn một trong các phương pháp sau để thực hiện kiểm tra sức chịu đựng:</w:t>
            </w:r>
          </w:p>
          <w:p w14:paraId="74EB2004" w14:textId="77777777" w:rsidR="00FF4146" w:rsidRPr="00DD02CD" w:rsidRDefault="00FF4146" w:rsidP="00FF4146">
            <w:pPr>
              <w:tabs>
                <w:tab w:val="left" w:pos="228"/>
                <w:tab w:val="left" w:pos="256"/>
              </w:tabs>
              <w:jc w:val="both"/>
              <w:rPr>
                <w:sz w:val="24"/>
                <w:szCs w:val="24"/>
                <w:lang w:val="en-GB"/>
              </w:rPr>
            </w:pPr>
            <w:r w:rsidRPr="00DD02CD">
              <w:rPr>
                <w:sz w:val="24"/>
                <w:szCs w:val="24"/>
                <w:lang w:val="en-GB"/>
              </w:rPr>
              <w:t>a)</w:t>
            </w:r>
            <w:r w:rsidRPr="00DD02CD">
              <w:rPr>
                <w:sz w:val="24"/>
                <w:szCs w:val="24"/>
                <w:lang w:val="en-GB"/>
              </w:rPr>
              <w:tab/>
              <w:t>Phân tích độ nhạy: Mô hình hóa tác động của sự thay đổi một hoặc một nhóm các yếu tố rủi ro có liên quan chặt chẽ với nhau trong khi giữ nguyên các yếu tố rủi ro còn lại khác;</w:t>
            </w:r>
          </w:p>
          <w:p w14:paraId="7B382A38" w14:textId="77777777" w:rsidR="00FF4146" w:rsidRPr="00DD02CD" w:rsidRDefault="00FF4146" w:rsidP="00FF4146">
            <w:pPr>
              <w:tabs>
                <w:tab w:val="left" w:pos="228"/>
                <w:tab w:val="left" w:pos="256"/>
              </w:tabs>
              <w:jc w:val="both"/>
              <w:rPr>
                <w:sz w:val="24"/>
                <w:szCs w:val="24"/>
                <w:lang w:val="en-GB"/>
              </w:rPr>
            </w:pPr>
            <w:r w:rsidRPr="00DD02CD">
              <w:rPr>
                <w:sz w:val="24"/>
                <w:szCs w:val="24"/>
                <w:lang w:val="en-GB"/>
              </w:rPr>
              <w:t>b)</w:t>
            </w:r>
            <w:r w:rsidRPr="00DD02CD">
              <w:rPr>
                <w:sz w:val="24"/>
                <w:szCs w:val="24"/>
                <w:lang w:val="en-GB"/>
              </w:rPr>
              <w:tab/>
              <w:t>Phân tích kịch bản: Mô hình hóa tác động của sự thay đổi đồng thời nhiều yếu tố rủi ro theo các kịch bản nghiêm trọng có khả năng xảy ra, dựa trên các sự kiện mang tính lịch sử và các sự kiện giả định đảm bảo tính mạch lạc và nhất quán. Các kịch bản khi xây dựng phải đảm bảo đã tính đến các rủi ro trọng yếu phát sinh trong hoạt động của các ngân hàng, chi nhánh ngân hàng nước ngoài.</w:t>
            </w:r>
          </w:p>
          <w:p w14:paraId="34B88E6C" w14:textId="77777777" w:rsidR="00FF4146" w:rsidRPr="00DD02CD" w:rsidRDefault="00FF4146" w:rsidP="00FF4146">
            <w:pPr>
              <w:tabs>
                <w:tab w:val="left" w:pos="228"/>
                <w:tab w:val="left" w:pos="256"/>
              </w:tabs>
              <w:jc w:val="both"/>
              <w:rPr>
                <w:sz w:val="24"/>
                <w:szCs w:val="24"/>
                <w:lang w:val="en-GB"/>
              </w:rPr>
            </w:pPr>
            <w:r w:rsidRPr="00DD02CD">
              <w:rPr>
                <w:sz w:val="24"/>
                <w:szCs w:val="24"/>
                <w:lang w:val="en-GB"/>
              </w:rPr>
              <w:lastRenderedPageBreak/>
              <w:t>c)</w:t>
            </w:r>
            <w:r w:rsidRPr="00DD02CD">
              <w:rPr>
                <w:sz w:val="24"/>
                <w:szCs w:val="24"/>
                <w:lang w:val="en-GB"/>
              </w:rPr>
              <w:tab/>
              <w:t>Kiểm tra ngược: Xác định tập hợp các giá trị rủi ro và đưa ra một kịch bản chắc chắn sẽ dẫn đến kết quả bất lợi cho ngân hàng, chi nhánh ngân hàng nước ngoài (ví dụ như vi phạm yêu cầu vốn tối thiểu hoặc các tỷ lệ an toàn khác, thiếu thanh khoản, các tác động bất lợi khác).</w:t>
            </w:r>
          </w:p>
          <w:p w14:paraId="6B6C58AA" w14:textId="39439622" w:rsidR="00FF4146" w:rsidRPr="00DD02CD" w:rsidRDefault="00FF4146" w:rsidP="00FF4146">
            <w:pPr>
              <w:tabs>
                <w:tab w:val="left" w:pos="179"/>
                <w:tab w:val="left" w:pos="256"/>
              </w:tabs>
              <w:jc w:val="both"/>
              <w:rPr>
                <w:sz w:val="24"/>
                <w:szCs w:val="24"/>
                <w:lang w:val="en-GB"/>
              </w:rPr>
            </w:pPr>
            <w:bookmarkStart w:id="36" w:name="_Hlk195731731"/>
            <w:bookmarkEnd w:id="35"/>
            <w:r w:rsidRPr="005F3637">
              <w:rPr>
                <w:sz w:val="24"/>
                <w:szCs w:val="24"/>
              </w:rPr>
              <w:t>4.</w:t>
            </w:r>
            <w:r>
              <w:rPr>
                <w:sz w:val="24"/>
                <w:szCs w:val="24"/>
              </w:rPr>
              <w:t xml:space="preserve"> </w:t>
            </w:r>
            <w:r w:rsidRPr="00DD02CD">
              <w:rPr>
                <w:sz w:val="24"/>
                <w:szCs w:val="24"/>
                <w:lang w:val="en-GB"/>
              </w:rPr>
              <w:t>Kiểm tra sức chịu đựng được thực hiện như sau:</w:t>
            </w:r>
          </w:p>
          <w:p w14:paraId="36925BC8" w14:textId="77777777" w:rsidR="00FF4146" w:rsidRPr="00DD02CD" w:rsidRDefault="00FF4146" w:rsidP="00FF4146">
            <w:pPr>
              <w:tabs>
                <w:tab w:val="left" w:pos="179"/>
                <w:tab w:val="left" w:pos="256"/>
              </w:tabs>
              <w:jc w:val="both"/>
              <w:rPr>
                <w:sz w:val="24"/>
                <w:szCs w:val="24"/>
                <w:lang w:val="en-GB"/>
              </w:rPr>
            </w:pPr>
            <w:r w:rsidRPr="00DD02CD">
              <w:rPr>
                <w:sz w:val="24"/>
                <w:szCs w:val="24"/>
                <w:lang w:val="en-GB"/>
              </w:rPr>
              <w:t>a)</w:t>
            </w:r>
            <w:r w:rsidRPr="00DD02CD">
              <w:rPr>
                <w:sz w:val="24"/>
                <w:szCs w:val="24"/>
                <w:lang w:val="en-GB"/>
              </w:rPr>
              <w:tab/>
              <w:t>Phương pháp phân tích độ nhạy cần xem xét tối thiểu 2 cấp độ nghiêm trọng có thể xảy ra bao gồm 1 cấp độ nghiêm trọng trung bình và 1 cấp độ nghiêm trọng;</w:t>
            </w:r>
          </w:p>
          <w:p w14:paraId="27D7E265" w14:textId="1B68A30E" w:rsidR="00FF4146" w:rsidRPr="00DD02CD" w:rsidRDefault="00FF4146" w:rsidP="00FF4146">
            <w:pPr>
              <w:tabs>
                <w:tab w:val="left" w:pos="179"/>
                <w:tab w:val="left" w:pos="256"/>
              </w:tabs>
              <w:jc w:val="both"/>
              <w:rPr>
                <w:sz w:val="24"/>
                <w:szCs w:val="24"/>
                <w:lang w:val="en-GB"/>
              </w:rPr>
            </w:pPr>
            <w:r w:rsidRPr="00DD02CD">
              <w:rPr>
                <w:sz w:val="24"/>
                <w:szCs w:val="24"/>
                <w:lang w:val="en-GB"/>
              </w:rPr>
              <w:t>b)</w:t>
            </w:r>
            <w:r w:rsidRPr="00DD02CD">
              <w:rPr>
                <w:sz w:val="24"/>
                <w:szCs w:val="24"/>
                <w:lang w:val="en-GB"/>
              </w:rPr>
              <w:tab/>
              <w:t xml:space="preserve">Phương pháp phân tích kịch bản cần lập tối thiểu 2 kịch bản </w:t>
            </w:r>
            <w:bookmarkStart w:id="37" w:name="_Hlk195707235"/>
            <w:r w:rsidRPr="00745C1A">
              <w:rPr>
                <w:sz w:val="24"/>
                <w:szCs w:val="24"/>
                <w:lang w:val="en-GB"/>
              </w:rPr>
              <w:t>gồm mức độ trung bình và nghiêm trọng có thể xảy ra  phù hợp với mục đích thực hiện kiểm tra sức chịu đựng.</w:t>
            </w:r>
            <w:r w:rsidRPr="00DD02CD">
              <w:rPr>
                <w:sz w:val="24"/>
                <w:szCs w:val="24"/>
                <w:lang w:val="en-GB"/>
              </w:rPr>
              <w:t xml:space="preserve"> </w:t>
            </w:r>
            <w:bookmarkEnd w:id="37"/>
            <w:r w:rsidRPr="00DD02CD">
              <w:rPr>
                <w:sz w:val="24"/>
                <w:szCs w:val="24"/>
                <w:lang w:val="en-GB"/>
              </w:rPr>
              <w:t>Các kịch bản được lựa chọn phải được xác định có khả năng xảy ra trên cơ sở phân tích các sự kiện trong quá khứ và dự báo diễn biến kinh tế vĩ mô;</w:t>
            </w:r>
          </w:p>
          <w:p w14:paraId="20151542" w14:textId="77777777" w:rsidR="00FF4146" w:rsidRPr="00DD02CD" w:rsidRDefault="00FF4146" w:rsidP="00FF4146">
            <w:pPr>
              <w:tabs>
                <w:tab w:val="left" w:pos="179"/>
                <w:tab w:val="left" w:pos="256"/>
              </w:tabs>
              <w:jc w:val="both"/>
              <w:rPr>
                <w:sz w:val="24"/>
                <w:szCs w:val="24"/>
                <w:lang w:val="en-GB"/>
              </w:rPr>
            </w:pPr>
            <w:r w:rsidRPr="00DD02CD">
              <w:rPr>
                <w:sz w:val="24"/>
                <w:szCs w:val="24"/>
                <w:lang w:val="en-GB"/>
              </w:rPr>
              <w:t>c) Xác định các yếu tố rủi ro chính có thể ảnh hưởng đến hoạt động và tình hình tài chính của ngân hàng bao gồm cả yếu tố kinh tế vĩ mô và vi mô. Các yếu tố kinh tế vĩ mô như tăng trưởng GDP, lãi suất, tỷ giá, lạm phát, thất nghiệp và các chỉ số khác. Các yếu tố kinh tế vi mô như cấu trúc bảng cân đối kế toán, mức độ tập trung, chất lượng tài sản, vị thế thị trường, khả năng tiếp cận các nguồn huy động bên ngoài và các yếu tố khác.</w:t>
            </w:r>
          </w:p>
          <w:p w14:paraId="63DD5346" w14:textId="77777777" w:rsidR="00FF4146" w:rsidRPr="00DD02CD" w:rsidRDefault="00FF4146" w:rsidP="00FF4146">
            <w:pPr>
              <w:tabs>
                <w:tab w:val="left" w:pos="179"/>
                <w:tab w:val="left" w:pos="256"/>
              </w:tabs>
              <w:jc w:val="both"/>
              <w:rPr>
                <w:sz w:val="24"/>
                <w:szCs w:val="24"/>
                <w:lang w:val="en-GB"/>
              </w:rPr>
            </w:pPr>
            <w:r w:rsidRPr="00DD02CD">
              <w:rPr>
                <w:sz w:val="24"/>
                <w:szCs w:val="24"/>
                <w:lang w:val="en-GB"/>
              </w:rPr>
              <w:t>d)</w:t>
            </w:r>
            <w:r w:rsidRPr="00DD02CD">
              <w:rPr>
                <w:sz w:val="24"/>
                <w:szCs w:val="24"/>
                <w:lang w:val="en-GB"/>
              </w:rPr>
              <w:tab/>
              <w:t>Tính toán tác động của các yếu tố rủi ro nêu trên đến tỷ lệ an toàn vốn và các rủi ro tương ứng của ngân hàng, chi nhánh ngân hàng nước ngoài trong từng kịch bản;</w:t>
            </w:r>
          </w:p>
          <w:p w14:paraId="3CD09D84" w14:textId="77777777" w:rsidR="00FF4146" w:rsidRPr="00DD02CD" w:rsidRDefault="00FF4146" w:rsidP="00FF4146">
            <w:pPr>
              <w:tabs>
                <w:tab w:val="left" w:pos="179"/>
                <w:tab w:val="left" w:pos="256"/>
              </w:tabs>
              <w:jc w:val="both"/>
              <w:rPr>
                <w:sz w:val="24"/>
                <w:szCs w:val="24"/>
                <w:lang w:val="en-GB"/>
              </w:rPr>
            </w:pPr>
            <w:r w:rsidRPr="00DD02CD">
              <w:rPr>
                <w:sz w:val="24"/>
                <w:szCs w:val="24"/>
                <w:lang w:val="en-GB"/>
              </w:rPr>
              <w:t>đ)</w:t>
            </w:r>
            <w:r w:rsidRPr="00DD02CD">
              <w:rPr>
                <w:sz w:val="24"/>
                <w:szCs w:val="24"/>
                <w:lang w:val="en-GB"/>
              </w:rPr>
              <w:tab/>
              <w:t>Lập báo cáo kết quả kiểm tra sức chịu đựng (bao gồm số liệu định lượng và các phân tích, đánh giá định tính).</w:t>
            </w:r>
          </w:p>
          <w:p w14:paraId="5CBF9220" w14:textId="2A3798D0" w:rsidR="00FF4146" w:rsidRPr="005F3637" w:rsidRDefault="00FF4146" w:rsidP="00FF4146">
            <w:pPr>
              <w:pStyle w:val="ListParagraph"/>
              <w:tabs>
                <w:tab w:val="left" w:pos="256"/>
              </w:tabs>
              <w:ind w:left="0"/>
              <w:jc w:val="both"/>
              <w:rPr>
                <w:sz w:val="24"/>
                <w:szCs w:val="24"/>
                <w:lang w:val="en-GB"/>
              </w:rPr>
            </w:pPr>
            <w:r w:rsidRPr="00DD02CD">
              <w:rPr>
                <w:sz w:val="24"/>
                <w:szCs w:val="24"/>
                <w:lang w:val="en-GB"/>
              </w:rPr>
              <w:lastRenderedPageBreak/>
              <w:t xml:space="preserve">e) Thông báo đầy đủ kết quả kiểm tra sức chịu đựng cho các cấp có thẩm quyền và các bộ phận liên quan của ngân hàng </w:t>
            </w:r>
            <w:r w:rsidRPr="005F3637">
              <w:rPr>
                <w:sz w:val="24"/>
                <w:szCs w:val="24"/>
                <w:lang w:val="en-GB"/>
              </w:rPr>
              <w:t>thương mại, chi nhánh ngân hàng nước ngoài.</w:t>
            </w:r>
            <w:bookmarkEnd w:id="36"/>
          </w:p>
          <w:p w14:paraId="66A5548C" w14:textId="659FA955" w:rsidR="00FF4146" w:rsidRPr="00B4079B" w:rsidRDefault="00FF4146" w:rsidP="00FF4146">
            <w:pPr>
              <w:tabs>
                <w:tab w:val="left" w:pos="256"/>
              </w:tabs>
              <w:jc w:val="both"/>
              <w:rPr>
                <w:sz w:val="24"/>
                <w:szCs w:val="24"/>
                <w:lang w:val="en-GB"/>
              </w:rPr>
            </w:pPr>
            <w:bookmarkStart w:id="38" w:name="_Hlk195731752"/>
            <w:r>
              <w:rPr>
                <w:sz w:val="24"/>
                <w:szCs w:val="24"/>
                <w:lang w:val="en-GB"/>
              </w:rPr>
              <w:t xml:space="preserve">5. </w:t>
            </w:r>
            <w:r w:rsidRPr="00B4079B">
              <w:rPr>
                <w:sz w:val="24"/>
                <w:szCs w:val="24"/>
                <w:lang w:val="en-GB"/>
              </w:rPr>
              <w:t>Ngân hàng thương mại, chi nhánh ngân hàng nước ngoài thực hiện kiểm tra sức chịu đựng theo tần suất tối thiểu sau:</w:t>
            </w:r>
          </w:p>
          <w:p w14:paraId="6FA96941" w14:textId="77777777" w:rsidR="00FF4146" w:rsidRPr="00B4079B" w:rsidRDefault="00FF4146" w:rsidP="00FF4146">
            <w:pPr>
              <w:pStyle w:val="ListParagraph"/>
              <w:tabs>
                <w:tab w:val="left" w:pos="256"/>
              </w:tabs>
              <w:ind w:left="0"/>
              <w:jc w:val="both"/>
              <w:rPr>
                <w:sz w:val="24"/>
                <w:szCs w:val="24"/>
                <w:lang w:val="en-GB"/>
              </w:rPr>
            </w:pPr>
            <w:r w:rsidRPr="00B4079B">
              <w:rPr>
                <w:sz w:val="24"/>
                <w:szCs w:val="24"/>
                <w:lang w:val="en-GB"/>
              </w:rPr>
              <w:t>a)</w:t>
            </w:r>
            <w:r w:rsidRPr="00B4079B">
              <w:rPr>
                <w:sz w:val="24"/>
                <w:szCs w:val="24"/>
                <w:lang w:val="en-GB"/>
              </w:rPr>
              <w:tab/>
              <w:t xml:space="preserve"> Kiểm tra sức chịu đựng về rủi ro thanh khoản định kỳ hàng quý hoặc bất cứ khi nào xảy ra các sự kiện có thể gây tác động nghiêm trọng đến tính thanh khoản của ngân hàng;</w:t>
            </w:r>
          </w:p>
          <w:p w14:paraId="5137E01E" w14:textId="77777777" w:rsidR="00FF4146" w:rsidRPr="00B4079B" w:rsidRDefault="00FF4146" w:rsidP="00FF4146">
            <w:pPr>
              <w:pStyle w:val="ListParagraph"/>
              <w:tabs>
                <w:tab w:val="left" w:pos="256"/>
              </w:tabs>
              <w:ind w:left="0"/>
              <w:jc w:val="both"/>
              <w:rPr>
                <w:sz w:val="24"/>
                <w:szCs w:val="24"/>
                <w:lang w:val="en-GB"/>
              </w:rPr>
            </w:pPr>
            <w:r w:rsidRPr="00B4079B">
              <w:rPr>
                <w:sz w:val="24"/>
                <w:szCs w:val="24"/>
                <w:lang w:val="en-GB"/>
              </w:rPr>
              <w:t>b) Kiểm tra sức chịu đựng định kỳ 6 tháng một lần cho các rủi ro trọng yếu được quy định tại điểm a, b, c, d khoản 2 Điều này;</w:t>
            </w:r>
          </w:p>
          <w:p w14:paraId="7CC44279" w14:textId="31CE5FF3" w:rsidR="00FF4146" w:rsidRDefault="00FF4146" w:rsidP="00FF4146">
            <w:pPr>
              <w:pStyle w:val="ListParagraph"/>
              <w:tabs>
                <w:tab w:val="left" w:pos="256"/>
              </w:tabs>
              <w:ind w:left="0"/>
              <w:jc w:val="both"/>
              <w:rPr>
                <w:sz w:val="24"/>
                <w:szCs w:val="24"/>
              </w:rPr>
            </w:pPr>
            <w:r w:rsidRPr="00B4079B">
              <w:rPr>
                <w:sz w:val="24"/>
                <w:szCs w:val="24"/>
                <w:lang w:val="en-GB"/>
              </w:rPr>
              <w:t>c)</w:t>
            </w:r>
            <w:r w:rsidRPr="00B4079B">
              <w:rPr>
                <w:sz w:val="24"/>
                <w:szCs w:val="24"/>
                <w:lang w:val="en-GB"/>
              </w:rPr>
              <w:tab/>
              <w:t>Kiểm tra sức chịu đựng về vốn định kỳ tối thiểu một năm một lần và hoặc bất cứ khi nào xảy ra các sự kiện có thể gây tác động nghiêm trọng đến tính thanh khoản của ngân hàng.</w:t>
            </w:r>
          </w:p>
          <w:bookmarkEnd w:id="38"/>
          <w:p w14:paraId="24FE12C7" w14:textId="77777777" w:rsidR="00FF4146" w:rsidRDefault="00FF4146" w:rsidP="00FF4146">
            <w:pPr>
              <w:pStyle w:val="ListParagraph"/>
              <w:tabs>
                <w:tab w:val="left" w:pos="256"/>
              </w:tabs>
              <w:ind w:left="0"/>
              <w:jc w:val="both"/>
              <w:rPr>
                <w:sz w:val="24"/>
                <w:szCs w:val="24"/>
              </w:rPr>
            </w:pPr>
          </w:p>
          <w:p w14:paraId="1D52E4AE" w14:textId="77777777" w:rsidR="00FF4146" w:rsidRDefault="00FF4146" w:rsidP="00FF4146">
            <w:pPr>
              <w:pStyle w:val="ListParagraph"/>
              <w:tabs>
                <w:tab w:val="left" w:pos="256"/>
              </w:tabs>
              <w:ind w:left="0"/>
              <w:jc w:val="both"/>
              <w:rPr>
                <w:sz w:val="24"/>
                <w:szCs w:val="24"/>
              </w:rPr>
            </w:pPr>
          </w:p>
          <w:p w14:paraId="2F528E43" w14:textId="77777777" w:rsidR="00FF4146" w:rsidRDefault="00FF4146" w:rsidP="00FF4146">
            <w:pPr>
              <w:pStyle w:val="ListParagraph"/>
              <w:tabs>
                <w:tab w:val="left" w:pos="256"/>
              </w:tabs>
              <w:ind w:left="0"/>
              <w:jc w:val="both"/>
              <w:rPr>
                <w:sz w:val="24"/>
                <w:szCs w:val="24"/>
              </w:rPr>
            </w:pPr>
          </w:p>
          <w:p w14:paraId="6DEA56EC" w14:textId="77777777" w:rsidR="00FF4146" w:rsidRDefault="00FF4146" w:rsidP="00FF4146">
            <w:pPr>
              <w:pStyle w:val="ListParagraph"/>
              <w:tabs>
                <w:tab w:val="left" w:pos="256"/>
              </w:tabs>
              <w:ind w:left="0"/>
              <w:jc w:val="both"/>
              <w:rPr>
                <w:sz w:val="24"/>
                <w:szCs w:val="24"/>
              </w:rPr>
            </w:pPr>
          </w:p>
          <w:p w14:paraId="1A56784D" w14:textId="77777777" w:rsidR="00FF4146" w:rsidRDefault="00FF4146" w:rsidP="00FF4146">
            <w:pPr>
              <w:pStyle w:val="ListParagraph"/>
              <w:tabs>
                <w:tab w:val="left" w:pos="256"/>
              </w:tabs>
              <w:ind w:left="0"/>
              <w:jc w:val="both"/>
              <w:rPr>
                <w:sz w:val="24"/>
                <w:szCs w:val="24"/>
              </w:rPr>
            </w:pPr>
          </w:p>
          <w:p w14:paraId="2D975ED7" w14:textId="77777777" w:rsidR="00FF4146" w:rsidRDefault="00FF4146" w:rsidP="00FF4146">
            <w:pPr>
              <w:pStyle w:val="ListParagraph"/>
              <w:tabs>
                <w:tab w:val="left" w:pos="256"/>
              </w:tabs>
              <w:ind w:left="0"/>
              <w:jc w:val="both"/>
              <w:rPr>
                <w:sz w:val="24"/>
                <w:szCs w:val="24"/>
              </w:rPr>
            </w:pPr>
          </w:p>
          <w:p w14:paraId="38A2911E" w14:textId="77777777" w:rsidR="00FF4146" w:rsidRDefault="00FF4146" w:rsidP="00FF4146">
            <w:pPr>
              <w:pStyle w:val="ListParagraph"/>
              <w:tabs>
                <w:tab w:val="left" w:pos="256"/>
              </w:tabs>
              <w:ind w:left="0"/>
              <w:jc w:val="both"/>
              <w:rPr>
                <w:sz w:val="24"/>
                <w:szCs w:val="24"/>
              </w:rPr>
            </w:pPr>
          </w:p>
          <w:p w14:paraId="419ADF62" w14:textId="77777777" w:rsidR="00FF4146" w:rsidRDefault="00FF4146" w:rsidP="00FF4146">
            <w:pPr>
              <w:pStyle w:val="ListParagraph"/>
              <w:tabs>
                <w:tab w:val="left" w:pos="256"/>
              </w:tabs>
              <w:ind w:left="0"/>
              <w:jc w:val="both"/>
              <w:rPr>
                <w:sz w:val="24"/>
                <w:szCs w:val="24"/>
              </w:rPr>
            </w:pPr>
          </w:p>
          <w:p w14:paraId="7B81B269" w14:textId="77777777" w:rsidR="00FF4146" w:rsidRDefault="00FF4146" w:rsidP="00FF4146">
            <w:pPr>
              <w:pStyle w:val="ListParagraph"/>
              <w:tabs>
                <w:tab w:val="left" w:pos="256"/>
              </w:tabs>
              <w:ind w:left="0"/>
              <w:jc w:val="both"/>
              <w:rPr>
                <w:sz w:val="24"/>
                <w:szCs w:val="24"/>
              </w:rPr>
            </w:pPr>
          </w:p>
          <w:p w14:paraId="19B0B496" w14:textId="77777777" w:rsidR="00FF4146" w:rsidRDefault="00FF4146" w:rsidP="00FF4146">
            <w:pPr>
              <w:pStyle w:val="ListParagraph"/>
              <w:tabs>
                <w:tab w:val="left" w:pos="256"/>
              </w:tabs>
              <w:ind w:left="0"/>
              <w:jc w:val="both"/>
              <w:rPr>
                <w:sz w:val="24"/>
                <w:szCs w:val="24"/>
              </w:rPr>
            </w:pPr>
          </w:p>
          <w:p w14:paraId="1B2D1E05" w14:textId="77777777" w:rsidR="00FF4146" w:rsidRDefault="00FF4146" w:rsidP="00FF4146">
            <w:pPr>
              <w:pStyle w:val="ListParagraph"/>
              <w:tabs>
                <w:tab w:val="left" w:pos="256"/>
              </w:tabs>
              <w:ind w:left="0"/>
              <w:jc w:val="both"/>
              <w:rPr>
                <w:sz w:val="24"/>
                <w:szCs w:val="24"/>
              </w:rPr>
            </w:pPr>
          </w:p>
          <w:p w14:paraId="424F1E1D" w14:textId="77777777" w:rsidR="00FF4146" w:rsidRDefault="00FF4146" w:rsidP="00FF4146">
            <w:pPr>
              <w:pStyle w:val="ListParagraph"/>
              <w:tabs>
                <w:tab w:val="left" w:pos="256"/>
              </w:tabs>
              <w:ind w:left="0"/>
              <w:jc w:val="both"/>
              <w:rPr>
                <w:sz w:val="24"/>
                <w:szCs w:val="24"/>
              </w:rPr>
            </w:pPr>
          </w:p>
          <w:p w14:paraId="49A73F14" w14:textId="77777777" w:rsidR="00081FBF" w:rsidRDefault="00081FBF" w:rsidP="00FF4146">
            <w:pPr>
              <w:pStyle w:val="ListParagraph"/>
              <w:tabs>
                <w:tab w:val="left" w:pos="256"/>
              </w:tabs>
              <w:ind w:left="0"/>
              <w:jc w:val="both"/>
              <w:rPr>
                <w:sz w:val="24"/>
                <w:szCs w:val="24"/>
              </w:rPr>
            </w:pPr>
          </w:p>
          <w:p w14:paraId="4EAF2C29" w14:textId="77777777" w:rsidR="00081FBF" w:rsidRDefault="00081FBF" w:rsidP="00FF4146">
            <w:pPr>
              <w:pStyle w:val="ListParagraph"/>
              <w:tabs>
                <w:tab w:val="left" w:pos="256"/>
              </w:tabs>
              <w:ind w:left="0"/>
              <w:jc w:val="both"/>
              <w:rPr>
                <w:sz w:val="24"/>
                <w:szCs w:val="24"/>
              </w:rPr>
            </w:pPr>
          </w:p>
          <w:p w14:paraId="0E1DFB83" w14:textId="77777777" w:rsidR="00081FBF" w:rsidRDefault="00081FBF" w:rsidP="00FF4146">
            <w:pPr>
              <w:pStyle w:val="ListParagraph"/>
              <w:tabs>
                <w:tab w:val="left" w:pos="256"/>
              </w:tabs>
              <w:ind w:left="0"/>
              <w:jc w:val="both"/>
              <w:rPr>
                <w:sz w:val="24"/>
                <w:szCs w:val="24"/>
              </w:rPr>
            </w:pPr>
          </w:p>
          <w:p w14:paraId="1354B6C4" w14:textId="77777777" w:rsidR="00081FBF" w:rsidRDefault="00081FBF" w:rsidP="00FF4146">
            <w:pPr>
              <w:pStyle w:val="ListParagraph"/>
              <w:tabs>
                <w:tab w:val="left" w:pos="256"/>
              </w:tabs>
              <w:ind w:left="0"/>
              <w:jc w:val="both"/>
              <w:rPr>
                <w:sz w:val="24"/>
                <w:szCs w:val="24"/>
              </w:rPr>
            </w:pPr>
          </w:p>
          <w:p w14:paraId="6D1771C5" w14:textId="77777777" w:rsidR="00081FBF" w:rsidRDefault="00081FBF" w:rsidP="00FF4146">
            <w:pPr>
              <w:pStyle w:val="ListParagraph"/>
              <w:tabs>
                <w:tab w:val="left" w:pos="256"/>
              </w:tabs>
              <w:ind w:left="0"/>
              <w:jc w:val="both"/>
              <w:rPr>
                <w:sz w:val="24"/>
                <w:szCs w:val="24"/>
              </w:rPr>
            </w:pPr>
          </w:p>
          <w:p w14:paraId="08E53D87" w14:textId="77777777" w:rsidR="00081FBF" w:rsidRDefault="00081FBF" w:rsidP="00FF4146">
            <w:pPr>
              <w:pStyle w:val="ListParagraph"/>
              <w:tabs>
                <w:tab w:val="left" w:pos="256"/>
              </w:tabs>
              <w:ind w:left="0"/>
              <w:jc w:val="both"/>
              <w:rPr>
                <w:sz w:val="24"/>
                <w:szCs w:val="24"/>
              </w:rPr>
            </w:pPr>
          </w:p>
          <w:p w14:paraId="200341DC" w14:textId="77777777" w:rsidR="00081FBF" w:rsidRPr="005F3637" w:rsidRDefault="00081FBF" w:rsidP="00FF4146">
            <w:pPr>
              <w:pStyle w:val="ListParagraph"/>
              <w:tabs>
                <w:tab w:val="left" w:pos="256"/>
              </w:tabs>
              <w:ind w:left="0"/>
              <w:jc w:val="both"/>
              <w:rPr>
                <w:sz w:val="24"/>
                <w:szCs w:val="24"/>
              </w:rPr>
            </w:pPr>
          </w:p>
          <w:p w14:paraId="79E223C9" w14:textId="39974DA6" w:rsidR="00FF4146" w:rsidRPr="005F3637" w:rsidRDefault="00FF4146" w:rsidP="00FF4146">
            <w:pPr>
              <w:pStyle w:val="ListParagraph"/>
              <w:tabs>
                <w:tab w:val="left" w:pos="256"/>
              </w:tabs>
              <w:ind w:left="0"/>
              <w:jc w:val="both"/>
              <w:rPr>
                <w:sz w:val="24"/>
                <w:szCs w:val="24"/>
              </w:rPr>
            </w:pPr>
            <w:bookmarkStart w:id="39" w:name="_Hlk195245578"/>
            <w:bookmarkStart w:id="40" w:name="_Hlk195731766"/>
            <w:bookmarkEnd w:id="31"/>
            <w:r w:rsidRPr="005F3637">
              <w:rPr>
                <w:sz w:val="24"/>
                <w:szCs w:val="24"/>
              </w:rPr>
              <w:t>6. Căn cứ kết quả kiểm tra sức chịu đựng, ngân hàng thương mại, chi nhánh ngân hàng nước ngoài phải:</w:t>
            </w:r>
          </w:p>
          <w:p w14:paraId="7383C4D6" w14:textId="76C7AE9A" w:rsidR="00FF4146" w:rsidRPr="005F3637" w:rsidRDefault="00FF4146" w:rsidP="00FF4146">
            <w:pPr>
              <w:pStyle w:val="ListParagraph"/>
              <w:tabs>
                <w:tab w:val="left" w:pos="256"/>
              </w:tabs>
              <w:ind w:left="0"/>
              <w:jc w:val="both"/>
              <w:rPr>
                <w:sz w:val="24"/>
                <w:szCs w:val="24"/>
              </w:rPr>
            </w:pPr>
            <w:r w:rsidRPr="005F3637">
              <w:rPr>
                <w:sz w:val="24"/>
                <w:szCs w:val="24"/>
              </w:rPr>
              <w:t>a) Đánh giá</w:t>
            </w:r>
            <w:r>
              <w:rPr>
                <w:sz w:val="24"/>
                <w:szCs w:val="24"/>
              </w:rPr>
              <w:t xml:space="preserve"> </w:t>
            </w:r>
            <w:r w:rsidRPr="00242F54">
              <w:rPr>
                <w:strike/>
                <w:sz w:val="24"/>
                <w:szCs w:val="24"/>
              </w:rPr>
              <w:t>tình hình</w:t>
            </w:r>
            <w:r w:rsidRPr="005F3637">
              <w:rPr>
                <w:sz w:val="24"/>
                <w:szCs w:val="24"/>
              </w:rPr>
              <w:t xml:space="preserve"> </w:t>
            </w:r>
            <w:r w:rsidRPr="00242F54">
              <w:rPr>
                <w:i/>
                <w:iCs/>
                <w:sz w:val="24"/>
                <w:szCs w:val="24"/>
                <w:u w:val="single"/>
              </w:rPr>
              <w:t>khả năng</w:t>
            </w:r>
            <w:r w:rsidRPr="005F3637">
              <w:rPr>
                <w:sz w:val="24"/>
                <w:szCs w:val="24"/>
              </w:rPr>
              <w:t xml:space="preserve"> tuân thủ các tỷ lệ bảo đảm an toàn, các hạn chế khác để bảo đảm an toàn trong hoạt động theo quy định nội bộ của ngân hàng thương mại, chi nhánh ngân hàng nước ngoài;</w:t>
            </w:r>
          </w:p>
          <w:p w14:paraId="21233876" w14:textId="77777777" w:rsidR="00FF4146" w:rsidRPr="005F3637" w:rsidRDefault="00FF4146" w:rsidP="00FF4146">
            <w:pPr>
              <w:pStyle w:val="ListParagraph"/>
              <w:tabs>
                <w:tab w:val="left" w:pos="256"/>
              </w:tabs>
              <w:ind w:left="0"/>
              <w:jc w:val="both"/>
              <w:rPr>
                <w:sz w:val="24"/>
                <w:szCs w:val="24"/>
              </w:rPr>
            </w:pPr>
            <w:r w:rsidRPr="005F3637">
              <w:rPr>
                <w:sz w:val="24"/>
                <w:szCs w:val="24"/>
              </w:rPr>
              <w:t>b) Lập kế hoạch dự phòng trong trường hợp không đáp ứng được các yêu cầu về thanh khoản;</w:t>
            </w:r>
          </w:p>
          <w:p w14:paraId="5F39BDF0" w14:textId="77777777" w:rsidR="00FF4146" w:rsidRPr="005F3637" w:rsidRDefault="00FF4146" w:rsidP="00FF4146">
            <w:pPr>
              <w:pStyle w:val="ListParagraph"/>
              <w:tabs>
                <w:tab w:val="left" w:pos="256"/>
              </w:tabs>
              <w:ind w:left="0"/>
              <w:jc w:val="both"/>
              <w:rPr>
                <w:sz w:val="24"/>
                <w:szCs w:val="24"/>
              </w:rPr>
            </w:pPr>
            <w:r w:rsidRPr="005F3637">
              <w:rPr>
                <w:sz w:val="24"/>
                <w:szCs w:val="24"/>
              </w:rPr>
              <w:t>c) Tính toán vốn kinh tế trong kịch bản có diễn biến bất lợi để xác định vốn mục tiêu;</w:t>
            </w:r>
          </w:p>
          <w:p w14:paraId="521F4020" w14:textId="77777777" w:rsidR="00FF4146" w:rsidRPr="005F3637" w:rsidRDefault="00FF4146" w:rsidP="00FF4146">
            <w:pPr>
              <w:pStyle w:val="ListParagraph"/>
              <w:tabs>
                <w:tab w:val="left" w:pos="256"/>
              </w:tabs>
              <w:ind w:left="0"/>
              <w:jc w:val="both"/>
              <w:rPr>
                <w:sz w:val="24"/>
                <w:szCs w:val="24"/>
              </w:rPr>
            </w:pPr>
            <w:r w:rsidRPr="005F3637">
              <w:rPr>
                <w:sz w:val="24"/>
                <w:szCs w:val="24"/>
              </w:rPr>
              <w:t>d) Sử dụng kết quả kiểm tra sức chịu đựng để xây dựng và hoặc sửa đổi các kế hoạch chiến lược và kinh doanh, chính sách quản lý rủi ro cũng như các kế hoạch dự phòng và phục hồi.</w:t>
            </w:r>
            <w:bookmarkEnd w:id="39"/>
          </w:p>
          <w:p w14:paraId="027CF1D3" w14:textId="4B134297" w:rsidR="00FF4146" w:rsidRPr="005F3637" w:rsidRDefault="00FF4146" w:rsidP="00FF4146">
            <w:pPr>
              <w:tabs>
                <w:tab w:val="left" w:pos="256"/>
              </w:tabs>
              <w:jc w:val="both"/>
              <w:rPr>
                <w:sz w:val="24"/>
                <w:szCs w:val="24"/>
              </w:rPr>
            </w:pPr>
            <w:r w:rsidRPr="005F3637">
              <w:rPr>
                <w:sz w:val="24"/>
                <w:szCs w:val="24"/>
              </w:rPr>
              <w:t>7. Ngân hàng thương mại, chi nhánh ngân hàng nước ngoài phải đảm bảo dữ liệu được thu thập đầy đủ, chính xác, kịp thời và sử dụng hệ thống công nghệ thông tin hỗ trợ thích hợp để thưc hiện kiểm tra sức chịu đựng tuân thủ các quy định nội bộ</w:t>
            </w:r>
            <w:bookmarkEnd w:id="34"/>
            <w:r w:rsidRPr="005F3637">
              <w:rPr>
                <w:sz w:val="24"/>
                <w:szCs w:val="24"/>
              </w:rPr>
              <w:t>.</w:t>
            </w:r>
            <w:bookmarkEnd w:id="40"/>
          </w:p>
        </w:tc>
        <w:tc>
          <w:tcPr>
            <w:tcW w:w="3790" w:type="dxa"/>
          </w:tcPr>
          <w:p w14:paraId="7C607CB0" w14:textId="12B009DE" w:rsidR="00FF4146" w:rsidRDefault="00FF4146" w:rsidP="00FF4146">
            <w:pPr>
              <w:tabs>
                <w:tab w:val="left" w:pos="336"/>
              </w:tabs>
              <w:jc w:val="both"/>
              <w:rPr>
                <w:sz w:val="24"/>
                <w:szCs w:val="20"/>
              </w:rPr>
            </w:pPr>
            <w:r w:rsidRPr="00242F54">
              <w:rPr>
                <w:b/>
                <w:bCs/>
                <w:sz w:val="24"/>
                <w:szCs w:val="20"/>
              </w:rPr>
              <w:lastRenderedPageBreak/>
              <w:t>(1)</w:t>
            </w:r>
            <w:r>
              <w:rPr>
                <w:sz w:val="24"/>
                <w:szCs w:val="20"/>
              </w:rPr>
              <w:t xml:space="preserve"> </w:t>
            </w:r>
            <w:r w:rsidRPr="00215744">
              <w:rPr>
                <w:sz w:val="24"/>
                <w:szCs w:val="20"/>
              </w:rPr>
              <w:t>Theo khuyến nghị của chuyên gia</w:t>
            </w:r>
            <w:r>
              <w:rPr>
                <w:sz w:val="24"/>
                <w:szCs w:val="20"/>
              </w:rPr>
              <w:t xml:space="preserve"> WB, việc ban hành các yêu cầu cụ thể kiểm tra sức chịu đựng cần có các quy định chi tiết về các nội dung về kiểm tra sức chịu đựng.</w:t>
            </w:r>
          </w:p>
          <w:p w14:paraId="4B08F056" w14:textId="77777777" w:rsidR="00FF4146" w:rsidRDefault="00FF4146" w:rsidP="00FF4146">
            <w:pPr>
              <w:tabs>
                <w:tab w:val="left" w:pos="336"/>
              </w:tabs>
              <w:jc w:val="both"/>
              <w:rPr>
                <w:sz w:val="24"/>
                <w:szCs w:val="20"/>
                <w:lang w:val="en-GB"/>
              </w:rPr>
            </w:pPr>
          </w:p>
          <w:p w14:paraId="57531FD2" w14:textId="77777777" w:rsidR="00FF4146" w:rsidRDefault="00FF4146" w:rsidP="00FF4146">
            <w:pPr>
              <w:tabs>
                <w:tab w:val="left" w:pos="336"/>
              </w:tabs>
              <w:jc w:val="both"/>
              <w:rPr>
                <w:sz w:val="24"/>
                <w:szCs w:val="20"/>
                <w:lang w:val="en-GB"/>
              </w:rPr>
            </w:pPr>
          </w:p>
          <w:p w14:paraId="1CCBACAE" w14:textId="77777777" w:rsidR="00FF4146" w:rsidRDefault="00FF4146" w:rsidP="00FF4146">
            <w:pPr>
              <w:tabs>
                <w:tab w:val="left" w:pos="336"/>
              </w:tabs>
              <w:jc w:val="both"/>
              <w:rPr>
                <w:sz w:val="24"/>
                <w:szCs w:val="20"/>
                <w:lang w:val="en-GB"/>
              </w:rPr>
            </w:pPr>
          </w:p>
          <w:p w14:paraId="0B4180AD" w14:textId="77777777" w:rsidR="00FF4146" w:rsidRDefault="00FF4146" w:rsidP="00FF4146">
            <w:pPr>
              <w:tabs>
                <w:tab w:val="left" w:pos="336"/>
              </w:tabs>
              <w:jc w:val="both"/>
              <w:rPr>
                <w:sz w:val="24"/>
                <w:szCs w:val="20"/>
                <w:lang w:val="en-GB"/>
              </w:rPr>
            </w:pPr>
          </w:p>
          <w:p w14:paraId="67AC0C5B" w14:textId="77777777" w:rsidR="00FF4146" w:rsidRDefault="00FF4146" w:rsidP="00FF4146">
            <w:pPr>
              <w:tabs>
                <w:tab w:val="left" w:pos="336"/>
              </w:tabs>
              <w:jc w:val="both"/>
              <w:rPr>
                <w:sz w:val="24"/>
                <w:szCs w:val="20"/>
                <w:lang w:val="en-GB"/>
              </w:rPr>
            </w:pPr>
          </w:p>
          <w:p w14:paraId="420DB6E1" w14:textId="77777777" w:rsidR="00FF4146" w:rsidRDefault="00FF4146" w:rsidP="00FF4146">
            <w:pPr>
              <w:tabs>
                <w:tab w:val="left" w:pos="336"/>
              </w:tabs>
              <w:jc w:val="both"/>
              <w:rPr>
                <w:sz w:val="24"/>
                <w:szCs w:val="20"/>
                <w:lang w:val="en-GB"/>
              </w:rPr>
            </w:pPr>
          </w:p>
          <w:p w14:paraId="2CFA3851" w14:textId="77777777" w:rsidR="00FF4146" w:rsidRDefault="00FF4146" w:rsidP="00FF4146">
            <w:pPr>
              <w:tabs>
                <w:tab w:val="left" w:pos="336"/>
              </w:tabs>
              <w:jc w:val="both"/>
              <w:rPr>
                <w:sz w:val="24"/>
                <w:szCs w:val="20"/>
                <w:lang w:val="en-GB"/>
              </w:rPr>
            </w:pPr>
          </w:p>
          <w:p w14:paraId="78709272" w14:textId="77777777" w:rsidR="00FF4146" w:rsidRDefault="00FF4146" w:rsidP="00FF4146">
            <w:pPr>
              <w:tabs>
                <w:tab w:val="left" w:pos="336"/>
              </w:tabs>
              <w:jc w:val="both"/>
              <w:rPr>
                <w:sz w:val="24"/>
                <w:szCs w:val="20"/>
                <w:lang w:val="en-GB"/>
              </w:rPr>
            </w:pPr>
          </w:p>
          <w:p w14:paraId="06E0FC33" w14:textId="77777777" w:rsidR="00FF4146" w:rsidRDefault="00FF4146" w:rsidP="00FF4146">
            <w:pPr>
              <w:tabs>
                <w:tab w:val="left" w:pos="336"/>
              </w:tabs>
              <w:jc w:val="both"/>
              <w:rPr>
                <w:sz w:val="24"/>
                <w:szCs w:val="20"/>
                <w:lang w:val="en-GB"/>
              </w:rPr>
            </w:pPr>
          </w:p>
          <w:p w14:paraId="7C831CE7" w14:textId="77777777" w:rsidR="00FF4146" w:rsidRDefault="00FF4146" w:rsidP="00FF4146">
            <w:pPr>
              <w:tabs>
                <w:tab w:val="left" w:pos="336"/>
              </w:tabs>
              <w:jc w:val="both"/>
              <w:rPr>
                <w:sz w:val="24"/>
                <w:szCs w:val="20"/>
                <w:lang w:val="en-GB"/>
              </w:rPr>
            </w:pPr>
          </w:p>
          <w:p w14:paraId="7C192DBA" w14:textId="77777777" w:rsidR="00FF4146" w:rsidRDefault="00FF4146" w:rsidP="00FF4146">
            <w:pPr>
              <w:tabs>
                <w:tab w:val="left" w:pos="336"/>
              </w:tabs>
              <w:jc w:val="both"/>
              <w:rPr>
                <w:sz w:val="24"/>
                <w:szCs w:val="20"/>
                <w:lang w:val="en-GB"/>
              </w:rPr>
            </w:pPr>
          </w:p>
          <w:p w14:paraId="21C4C4FE" w14:textId="77777777" w:rsidR="00FF4146" w:rsidRDefault="00FF4146" w:rsidP="00FF4146">
            <w:pPr>
              <w:tabs>
                <w:tab w:val="left" w:pos="336"/>
              </w:tabs>
              <w:jc w:val="both"/>
              <w:rPr>
                <w:sz w:val="24"/>
                <w:szCs w:val="20"/>
                <w:lang w:val="en-GB"/>
              </w:rPr>
            </w:pPr>
          </w:p>
          <w:p w14:paraId="0E309F36" w14:textId="77777777" w:rsidR="00FF4146" w:rsidRDefault="00FF4146" w:rsidP="00FF4146">
            <w:pPr>
              <w:tabs>
                <w:tab w:val="left" w:pos="336"/>
              </w:tabs>
              <w:jc w:val="both"/>
              <w:rPr>
                <w:sz w:val="24"/>
                <w:szCs w:val="20"/>
                <w:lang w:val="en-GB"/>
              </w:rPr>
            </w:pPr>
          </w:p>
          <w:p w14:paraId="34E522A6" w14:textId="77777777" w:rsidR="00FF4146" w:rsidRDefault="00FF4146" w:rsidP="00FF4146">
            <w:pPr>
              <w:tabs>
                <w:tab w:val="left" w:pos="336"/>
              </w:tabs>
              <w:jc w:val="both"/>
              <w:rPr>
                <w:sz w:val="24"/>
                <w:szCs w:val="20"/>
                <w:lang w:val="en-GB"/>
              </w:rPr>
            </w:pPr>
          </w:p>
          <w:p w14:paraId="1D42D0B5" w14:textId="77777777" w:rsidR="00FF4146" w:rsidRDefault="00FF4146" w:rsidP="00FF4146">
            <w:pPr>
              <w:tabs>
                <w:tab w:val="left" w:pos="336"/>
              </w:tabs>
              <w:jc w:val="both"/>
              <w:rPr>
                <w:sz w:val="24"/>
                <w:szCs w:val="20"/>
                <w:lang w:val="en-GB"/>
              </w:rPr>
            </w:pPr>
          </w:p>
          <w:p w14:paraId="61E13DB4" w14:textId="77777777" w:rsidR="00FF4146" w:rsidRDefault="00FF4146" w:rsidP="00FF4146">
            <w:pPr>
              <w:tabs>
                <w:tab w:val="left" w:pos="336"/>
              </w:tabs>
              <w:jc w:val="both"/>
              <w:rPr>
                <w:sz w:val="24"/>
                <w:szCs w:val="20"/>
                <w:lang w:val="en-GB"/>
              </w:rPr>
            </w:pPr>
          </w:p>
          <w:p w14:paraId="0B2299B1" w14:textId="77777777" w:rsidR="00FF4146" w:rsidRDefault="00FF4146" w:rsidP="00FF4146">
            <w:pPr>
              <w:tabs>
                <w:tab w:val="left" w:pos="336"/>
              </w:tabs>
              <w:jc w:val="both"/>
              <w:rPr>
                <w:sz w:val="24"/>
                <w:szCs w:val="20"/>
                <w:lang w:val="en-GB"/>
              </w:rPr>
            </w:pPr>
          </w:p>
          <w:p w14:paraId="3C3BABBD" w14:textId="77777777" w:rsidR="00FF4146" w:rsidRDefault="00FF4146" w:rsidP="00FF4146">
            <w:pPr>
              <w:tabs>
                <w:tab w:val="left" w:pos="336"/>
              </w:tabs>
              <w:jc w:val="both"/>
              <w:rPr>
                <w:sz w:val="24"/>
                <w:szCs w:val="20"/>
                <w:lang w:val="en-GB"/>
              </w:rPr>
            </w:pPr>
          </w:p>
          <w:p w14:paraId="03B233CC" w14:textId="77777777" w:rsidR="00FF4146" w:rsidRDefault="00FF4146" w:rsidP="00FF4146">
            <w:pPr>
              <w:tabs>
                <w:tab w:val="left" w:pos="336"/>
              </w:tabs>
              <w:jc w:val="both"/>
              <w:rPr>
                <w:sz w:val="24"/>
                <w:szCs w:val="20"/>
                <w:lang w:val="en-GB"/>
              </w:rPr>
            </w:pPr>
          </w:p>
          <w:p w14:paraId="66FE46F1" w14:textId="77777777" w:rsidR="00FF4146" w:rsidRDefault="00FF4146" w:rsidP="00FF4146">
            <w:pPr>
              <w:tabs>
                <w:tab w:val="left" w:pos="336"/>
              </w:tabs>
              <w:jc w:val="both"/>
              <w:rPr>
                <w:sz w:val="24"/>
                <w:szCs w:val="20"/>
                <w:lang w:val="en-GB"/>
              </w:rPr>
            </w:pPr>
          </w:p>
          <w:p w14:paraId="1512DA46" w14:textId="77777777" w:rsidR="00FF4146" w:rsidRDefault="00FF4146" w:rsidP="00FF4146">
            <w:pPr>
              <w:tabs>
                <w:tab w:val="left" w:pos="336"/>
              </w:tabs>
              <w:jc w:val="both"/>
              <w:rPr>
                <w:sz w:val="24"/>
                <w:szCs w:val="20"/>
                <w:lang w:val="en-GB"/>
              </w:rPr>
            </w:pPr>
          </w:p>
          <w:p w14:paraId="033E5025" w14:textId="77777777" w:rsidR="00FF4146" w:rsidRDefault="00FF4146" w:rsidP="00FF4146">
            <w:pPr>
              <w:tabs>
                <w:tab w:val="left" w:pos="336"/>
              </w:tabs>
              <w:jc w:val="both"/>
              <w:rPr>
                <w:sz w:val="24"/>
                <w:szCs w:val="20"/>
                <w:lang w:val="en-GB"/>
              </w:rPr>
            </w:pPr>
          </w:p>
          <w:p w14:paraId="607D7C03" w14:textId="77777777" w:rsidR="00FF4146" w:rsidRDefault="00FF4146" w:rsidP="00FF4146">
            <w:pPr>
              <w:tabs>
                <w:tab w:val="left" w:pos="336"/>
              </w:tabs>
              <w:jc w:val="both"/>
              <w:rPr>
                <w:sz w:val="24"/>
                <w:szCs w:val="20"/>
                <w:lang w:val="en-GB"/>
              </w:rPr>
            </w:pPr>
          </w:p>
          <w:p w14:paraId="571C4D0E" w14:textId="77777777" w:rsidR="00FF4146" w:rsidRDefault="00FF4146" w:rsidP="00FF4146">
            <w:pPr>
              <w:tabs>
                <w:tab w:val="left" w:pos="336"/>
              </w:tabs>
              <w:jc w:val="both"/>
              <w:rPr>
                <w:sz w:val="24"/>
                <w:szCs w:val="20"/>
                <w:lang w:val="en-GB"/>
              </w:rPr>
            </w:pPr>
          </w:p>
          <w:p w14:paraId="658A4A09" w14:textId="77777777" w:rsidR="00FF4146" w:rsidRDefault="00FF4146" w:rsidP="00FF4146">
            <w:pPr>
              <w:tabs>
                <w:tab w:val="left" w:pos="336"/>
              </w:tabs>
              <w:jc w:val="both"/>
              <w:rPr>
                <w:sz w:val="24"/>
                <w:szCs w:val="20"/>
                <w:lang w:val="en-GB"/>
              </w:rPr>
            </w:pPr>
          </w:p>
          <w:p w14:paraId="136EDFEF" w14:textId="77777777" w:rsidR="00FF4146" w:rsidRDefault="00FF4146" w:rsidP="00FF4146">
            <w:pPr>
              <w:tabs>
                <w:tab w:val="left" w:pos="336"/>
              </w:tabs>
              <w:jc w:val="both"/>
              <w:rPr>
                <w:sz w:val="24"/>
                <w:szCs w:val="20"/>
                <w:lang w:val="en-GB"/>
              </w:rPr>
            </w:pPr>
          </w:p>
          <w:p w14:paraId="2C766CDB" w14:textId="77777777" w:rsidR="00FF4146" w:rsidRDefault="00FF4146" w:rsidP="00FF4146">
            <w:pPr>
              <w:tabs>
                <w:tab w:val="left" w:pos="336"/>
              </w:tabs>
              <w:jc w:val="both"/>
              <w:rPr>
                <w:sz w:val="24"/>
                <w:szCs w:val="20"/>
                <w:lang w:val="en-GB"/>
              </w:rPr>
            </w:pPr>
          </w:p>
          <w:p w14:paraId="27E0FE60" w14:textId="77777777" w:rsidR="00FF4146" w:rsidRDefault="00FF4146" w:rsidP="00FF4146">
            <w:pPr>
              <w:tabs>
                <w:tab w:val="left" w:pos="336"/>
              </w:tabs>
              <w:jc w:val="both"/>
              <w:rPr>
                <w:sz w:val="24"/>
                <w:szCs w:val="20"/>
                <w:lang w:val="en-GB"/>
              </w:rPr>
            </w:pPr>
          </w:p>
          <w:p w14:paraId="669C37C7" w14:textId="77777777" w:rsidR="00FF4146" w:rsidRDefault="00FF4146" w:rsidP="00FF4146">
            <w:pPr>
              <w:tabs>
                <w:tab w:val="left" w:pos="336"/>
              </w:tabs>
              <w:jc w:val="both"/>
              <w:rPr>
                <w:sz w:val="24"/>
                <w:szCs w:val="20"/>
                <w:lang w:val="en-GB"/>
              </w:rPr>
            </w:pPr>
          </w:p>
          <w:p w14:paraId="42365D28" w14:textId="77777777" w:rsidR="00FF4146" w:rsidRDefault="00FF4146" w:rsidP="00FF4146">
            <w:pPr>
              <w:tabs>
                <w:tab w:val="left" w:pos="336"/>
              </w:tabs>
              <w:jc w:val="both"/>
              <w:rPr>
                <w:sz w:val="24"/>
                <w:szCs w:val="20"/>
                <w:lang w:val="en-GB"/>
              </w:rPr>
            </w:pPr>
          </w:p>
          <w:p w14:paraId="3CF466DC" w14:textId="77777777" w:rsidR="00FF4146" w:rsidRDefault="00FF4146" w:rsidP="00FF4146">
            <w:pPr>
              <w:tabs>
                <w:tab w:val="left" w:pos="336"/>
              </w:tabs>
              <w:jc w:val="both"/>
              <w:rPr>
                <w:sz w:val="24"/>
                <w:szCs w:val="20"/>
                <w:lang w:val="en-GB"/>
              </w:rPr>
            </w:pPr>
          </w:p>
          <w:p w14:paraId="2CE48F11" w14:textId="77777777" w:rsidR="00FF4146" w:rsidRDefault="00FF4146" w:rsidP="00FF4146">
            <w:pPr>
              <w:tabs>
                <w:tab w:val="left" w:pos="336"/>
              </w:tabs>
              <w:jc w:val="both"/>
              <w:rPr>
                <w:sz w:val="24"/>
                <w:szCs w:val="20"/>
                <w:lang w:val="en-GB"/>
              </w:rPr>
            </w:pPr>
          </w:p>
          <w:p w14:paraId="62A92FF9" w14:textId="77777777" w:rsidR="00FF4146" w:rsidRDefault="00FF4146" w:rsidP="00FF4146">
            <w:pPr>
              <w:tabs>
                <w:tab w:val="left" w:pos="336"/>
              </w:tabs>
              <w:jc w:val="both"/>
              <w:rPr>
                <w:sz w:val="24"/>
                <w:szCs w:val="20"/>
                <w:lang w:val="en-GB"/>
              </w:rPr>
            </w:pPr>
          </w:p>
          <w:p w14:paraId="0DD2D0E8" w14:textId="76B78233" w:rsidR="00FF4146" w:rsidRDefault="00FF4146" w:rsidP="00FF4146">
            <w:pPr>
              <w:tabs>
                <w:tab w:val="left" w:pos="336"/>
              </w:tabs>
              <w:jc w:val="both"/>
              <w:rPr>
                <w:sz w:val="24"/>
                <w:szCs w:val="20"/>
                <w:highlight w:val="yellow"/>
              </w:rPr>
            </w:pPr>
            <w:r w:rsidRPr="00242F54">
              <w:rPr>
                <w:b/>
                <w:bCs/>
                <w:sz w:val="24"/>
                <w:szCs w:val="20"/>
                <w:lang w:val="en-GB"/>
              </w:rPr>
              <w:t xml:space="preserve">(2) </w:t>
            </w:r>
            <w:r>
              <w:rPr>
                <w:sz w:val="24"/>
                <w:szCs w:val="20"/>
                <w:lang w:val="en-GB"/>
              </w:rPr>
              <w:t>Theo khuyến nghị của chuyên gia WB, các ngân hàng cần phải thực hiện kiểm tra sức chịu đựng định kỳ cho tối thiểu các rủi ro trọng yếu phát sinh trong hoạt động của ngân hàng, chi nhánh ngân hàng nước ngoài. Do vậy, DTTT đã bổ sung các rủi ro trọng yếu cầu thực hiện kiểm tra sức chịu đựng ngoài rủi ro thanh khoản. Hoạt động này là cần thiết để tăng cường quản trị rủi ro của ngân hàng.</w:t>
            </w:r>
          </w:p>
          <w:p w14:paraId="13245479" w14:textId="77777777" w:rsidR="00FF4146" w:rsidRDefault="00FF4146" w:rsidP="00FF4146">
            <w:pPr>
              <w:tabs>
                <w:tab w:val="left" w:pos="336"/>
              </w:tabs>
              <w:jc w:val="both"/>
              <w:rPr>
                <w:sz w:val="24"/>
                <w:szCs w:val="20"/>
              </w:rPr>
            </w:pPr>
            <w:r w:rsidRPr="00242F54">
              <w:rPr>
                <w:b/>
                <w:bCs/>
                <w:sz w:val="24"/>
                <w:szCs w:val="20"/>
              </w:rPr>
              <w:t xml:space="preserve">(3) </w:t>
            </w:r>
            <w:r>
              <w:rPr>
                <w:sz w:val="24"/>
                <w:szCs w:val="20"/>
              </w:rPr>
              <w:t xml:space="preserve">Thông tư 13 chỉ đưa ra 1 phương pháp là phân tích kịch bản. Qua kinh nghiệm quốc tế cho thấy việc yêu cầu các ngân hàng chỉ sử dụng 1 phương pháp kiểm tra sức chịu đựng là chưa hợp lý. Do vậy, DTTT đã bổ sung các phương pháp ngân hàng có thể lựa chọn sử dụng để </w:t>
            </w:r>
            <w:r w:rsidRPr="00242F54">
              <w:rPr>
                <w:sz w:val="24"/>
                <w:szCs w:val="20"/>
              </w:rPr>
              <w:t xml:space="preserve">thực hiện kiểm tra sức chịu đựng. </w:t>
            </w:r>
            <w:r>
              <w:rPr>
                <w:sz w:val="24"/>
                <w:szCs w:val="20"/>
              </w:rPr>
              <w:t>Từ đó</w:t>
            </w:r>
            <w:r w:rsidRPr="00242F54">
              <w:rPr>
                <w:sz w:val="24"/>
                <w:szCs w:val="20"/>
              </w:rPr>
              <w:t xml:space="preserve"> tạo thêm sự linh hoạt và mức độ tương xứng đối với các ngân hàng nhỏ hơn.</w:t>
            </w:r>
          </w:p>
          <w:p w14:paraId="0FB21AE7" w14:textId="77777777" w:rsidR="00FF4146" w:rsidRDefault="00FF4146" w:rsidP="00FF4146">
            <w:pPr>
              <w:tabs>
                <w:tab w:val="left" w:pos="336"/>
              </w:tabs>
              <w:jc w:val="both"/>
              <w:rPr>
                <w:sz w:val="24"/>
                <w:szCs w:val="20"/>
                <w:highlight w:val="yellow"/>
              </w:rPr>
            </w:pPr>
          </w:p>
          <w:p w14:paraId="38F8B8BE" w14:textId="77777777" w:rsidR="00FF4146" w:rsidRDefault="00FF4146" w:rsidP="00FF4146">
            <w:pPr>
              <w:tabs>
                <w:tab w:val="left" w:pos="336"/>
              </w:tabs>
              <w:jc w:val="both"/>
              <w:rPr>
                <w:sz w:val="24"/>
                <w:szCs w:val="20"/>
                <w:highlight w:val="yellow"/>
              </w:rPr>
            </w:pPr>
          </w:p>
          <w:p w14:paraId="3BBA11C6" w14:textId="77777777" w:rsidR="00FF4146" w:rsidRDefault="00FF4146" w:rsidP="00FF4146">
            <w:pPr>
              <w:tabs>
                <w:tab w:val="left" w:pos="336"/>
              </w:tabs>
              <w:jc w:val="both"/>
              <w:rPr>
                <w:sz w:val="24"/>
                <w:szCs w:val="20"/>
                <w:highlight w:val="yellow"/>
              </w:rPr>
            </w:pPr>
          </w:p>
          <w:p w14:paraId="38A0A809" w14:textId="77777777" w:rsidR="00FF4146" w:rsidRDefault="00FF4146" w:rsidP="00FF4146">
            <w:pPr>
              <w:tabs>
                <w:tab w:val="left" w:pos="336"/>
              </w:tabs>
              <w:jc w:val="both"/>
              <w:rPr>
                <w:sz w:val="24"/>
                <w:szCs w:val="20"/>
                <w:highlight w:val="yellow"/>
              </w:rPr>
            </w:pPr>
          </w:p>
          <w:p w14:paraId="7639645B" w14:textId="77777777" w:rsidR="00FF4146" w:rsidRDefault="00FF4146" w:rsidP="00FF4146">
            <w:pPr>
              <w:tabs>
                <w:tab w:val="left" w:pos="336"/>
              </w:tabs>
              <w:jc w:val="both"/>
              <w:rPr>
                <w:sz w:val="24"/>
                <w:szCs w:val="20"/>
                <w:highlight w:val="yellow"/>
              </w:rPr>
            </w:pPr>
          </w:p>
          <w:p w14:paraId="359A59EF" w14:textId="77777777" w:rsidR="00FF4146" w:rsidRDefault="00FF4146" w:rsidP="00FF4146">
            <w:pPr>
              <w:tabs>
                <w:tab w:val="left" w:pos="336"/>
              </w:tabs>
              <w:jc w:val="both"/>
              <w:rPr>
                <w:sz w:val="24"/>
                <w:szCs w:val="20"/>
                <w:highlight w:val="yellow"/>
              </w:rPr>
            </w:pPr>
          </w:p>
          <w:p w14:paraId="2345ED57" w14:textId="77777777" w:rsidR="00FF4146" w:rsidRDefault="00FF4146" w:rsidP="00FF4146">
            <w:pPr>
              <w:tabs>
                <w:tab w:val="left" w:pos="336"/>
              </w:tabs>
              <w:jc w:val="both"/>
              <w:rPr>
                <w:sz w:val="24"/>
                <w:szCs w:val="20"/>
                <w:highlight w:val="yellow"/>
              </w:rPr>
            </w:pPr>
          </w:p>
          <w:p w14:paraId="6E290954" w14:textId="77777777" w:rsidR="00FF4146" w:rsidRDefault="00FF4146" w:rsidP="00FF4146">
            <w:pPr>
              <w:tabs>
                <w:tab w:val="left" w:pos="336"/>
              </w:tabs>
              <w:jc w:val="both"/>
              <w:rPr>
                <w:sz w:val="24"/>
                <w:szCs w:val="20"/>
                <w:highlight w:val="yellow"/>
              </w:rPr>
            </w:pPr>
          </w:p>
          <w:p w14:paraId="3D815707" w14:textId="77777777" w:rsidR="00FF4146" w:rsidRDefault="00FF4146" w:rsidP="00FF4146">
            <w:pPr>
              <w:tabs>
                <w:tab w:val="left" w:pos="336"/>
              </w:tabs>
              <w:jc w:val="both"/>
              <w:rPr>
                <w:sz w:val="24"/>
                <w:szCs w:val="20"/>
                <w:highlight w:val="yellow"/>
              </w:rPr>
            </w:pPr>
          </w:p>
          <w:p w14:paraId="2DCCD887" w14:textId="77777777" w:rsidR="00FF4146" w:rsidRDefault="00FF4146" w:rsidP="00FF4146">
            <w:pPr>
              <w:tabs>
                <w:tab w:val="left" w:pos="336"/>
              </w:tabs>
              <w:jc w:val="both"/>
              <w:rPr>
                <w:sz w:val="24"/>
                <w:szCs w:val="20"/>
                <w:highlight w:val="yellow"/>
              </w:rPr>
            </w:pPr>
          </w:p>
          <w:p w14:paraId="374AB95A" w14:textId="77777777" w:rsidR="00FF4146" w:rsidRDefault="00FF4146" w:rsidP="00FF4146">
            <w:pPr>
              <w:tabs>
                <w:tab w:val="left" w:pos="336"/>
              </w:tabs>
              <w:jc w:val="both"/>
              <w:rPr>
                <w:sz w:val="24"/>
                <w:szCs w:val="20"/>
                <w:highlight w:val="yellow"/>
              </w:rPr>
            </w:pPr>
          </w:p>
          <w:p w14:paraId="7940A6B8" w14:textId="77777777" w:rsidR="00FF4146" w:rsidRDefault="00FF4146" w:rsidP="00FF4146">
            <w:pPr>
              <w:tabs>
                <w:tab w:val="left" w:pos="336"/>
              </w:tabs>
              <w:jc w:val="both"/>
              <w:rPr>
                <w:sz w:val="24"/>
                <w:szCs w:val="20"/>
                <w:highlight w:val="yellow"/>
              </w:rPr>
            </w:pPr>
          </w:p>
          <w:p w14:paraId="487DE934" w14:textId="77777777" w:rsidR="00FF4146" w:rsidRDefault="00FF4146" w:rsidP="00FF4146">
            <w:pPr>
              <w:tabs>
                <w:tab w:val="left" w:pos="336"/>
              </w:tabs>
              <w:jc w:val="both"/>
              <w:rPr>
                <w:sz w:val="24"/>
                <w:szCs w:val="20"/>
                <w:highlight w:val="yellow"/>
              </w:rPr>
            </w:pPr>
          </w:p>
          <w:p w14:paraId="504022F1" w14:textId="77777777" w:rsidR="00FF4146" w:rsidRDefault="00FF4146" w:rsidP="00FF4146">
            <w:pPr>
              <w:tabs>
                <w:tab w:val="left" w:pos="336"/>
              </w:tabs>
              <w:jc w:val="both"/>
              <w:rPr>
                <w:sz w:val="24"/>
                <w:szCs w:val="20"/>
              </w:rPr>
            </w:pPr>
            <w:r w:rsidRPr="00242F54">
              <w:rPr>
                <w:b/>
                <w:bCs/>
                <w:sz w:val="24"/>
                <w:szCs w:val="20"/>
              </w:rPr>
              <w:t xml:space="preserve">(4) </w:t>
            </w:r>
            <w:r w:rsidRPr="00B4079B">
              <w:rPr>
                <w:sz w:val="24"/>
                <w:szCs w:val="20"/>
              </w:rPr>
              <w:t>DTTT bổ sung để phù hợp với cách thực hiện của các phương pháp nêu tại khoản 3 Điều này</w:t>
            </w:r>
            <w:r>
              <w:rPr>
                <w:sz w:val="24"/>
                <w:szCs w:val="20"/>
              </w:rPr>
              <w:t>.</w:t>
            </w:r>
          </w:p>
          <w:p w14:paraId="63DD5BC8" w14:textId="77777777" w:rsidR="00FF4146" w:rsidRDefault="00FF4146" w:rsidP="00FF4146">
            <w:pPr>
              <w:tabs>
                <w:tab w:val="left" w:pos="336"/>
              </w:tabs>
              <w:jc w:val="both"/>
              <w:rPr>
                <w:sz w:val="24"/>
                <w:szCs w:val="24"/>
                <w:lang w:val="en-GB"/>
              </w:rPr>
            </w:pPr>
            <w:r w:rsidRPr="00B4079B">
              <w:rPr>
                <w:sz w:val="24"/>
                <w:szCs w:val="20"/>
              </w:rPr>
              <w:t>Hoạt động bình thường (business as usual) không phải là tình huống căng thẳng; đó chỉ là một sự dự báo. Mặt khác, các giả định của kịch bản phải dựa trên mô hình kinh doanh thông thường và đánh giá mọi loại rủi ro.</w:t>
            </w:r>
            <w:r>
              <w:rPr>
                <w:sz w:val="24"/>
                <w:szCs w:val="20"/>
              </w:rPr>
              <w:t xml:space="preserve"> Do vậy, theo khuyến nghị của chuyên gia WB, </w:t>
            </w:r>
            <w:r w:rsidRPr="00B4079B">
              <w:rPr>
                <w:sz w:val="24"/>
                <w:szCs w:val="20"/>
              </w:rPr>
              <w:t xml:space="preserve">DTTT </w:t>
            </w:r>
            <w:r>
              <w:rPr>
                <w:sz w:val="24"/>
                <w:szCs w:val="20"/>
              </w:rPr>
              <w:t>đã thay thế quy định này tại Thông tư 13 bằng “</w:t>
            </w:r>
            <w:r w:rsidRPr="00DD02CD">
              <w:rPr>
                <w:sz w:val="24"/>
                <w:szCs w:val="24"/>
                <w:lang w:val="en-GB"/>
              </w:rPr>
              <w:t xml:space="preserve">2 kịch bản </w:t>
            </w:r>
            <w:r w:rsidRPr="00B4079B">
              <w:rPr>
                <w:i/>
                <w:iCs/>
                <w:sz w:val="24"/>
                <w:szCs w:val="24"/>
                <w:u w:val="single"/>
                <w:lang w:val="en-GB"/>
              </w:rPr>
              <w:t>gồm mức độ trung bình và nghiêm trọng có thể xảy ra  phù hợp với mục đích thực hiện kiểm tra sức chịu đựng</w:t>
            </w:r>
            <w:r w:rsidRPr="00DD02CD">
              <w:rPr>
                <w:sz w:val="24"/>
                <w:szCs w:val="24"/>
                <w:lang w:val="en-GB"/>
              </w:rPr>
              <w:t>.</w:t>
            </w:r>
            <w:r>
              <w:rPr>
                <w:sz w:val="24"/>
                <w:szCs w:val="24"/>
                <w:lang w:val="en-GB"/>
              </w:rPr>
              <w:t>”</w:t>
            </w:r>
          </w:p>
          <w:p w14:paraId="0FD28B6E" w14:textId="77777777" w:rsidR="00FF4146" w:rsidRDefault="00FF4146" w:rsidP="00FF4146">
            <w:pPr>
              <w:tabs>
                <w:tab w:val="left" w:pos="336"/>
              </w:tabs>
              <w:jc w:val="both"/>
              <w:rPr>
                <w:b/>
                <w:bCs/>
                <w:sz w:val="24"/>
                <w:szCs w:val="24"/>
                <w:highlight w:val="yellow"/>
              </w:rPr>
            </w:pPr>
          </w:p>
          <w:p w14:paraId="5EB36CEC" w14:textId="77777777" w:rsidR="00FF4146" w:rsidRDefault="00FF4146" w:rsidP="00FF4146">
            <w:pPr>
              <w:tabs>
                <w:tab w:val="left" w:pos="336"/>
              </w:tabs>
              <w:jc w:val="both"/>
              <w:rPr>
                <w:b/>
                <w:bCs/>
                <w:sz w:val="24"/>
                <w:szCs w:val="24"/>
                <w:highlight w:val="yellow"/>
              </w:rPr>
            </w:pPr>
          </w:p>
          <w:p w14:paraId="0C9CFB59" w14:textId="77777777" w:rsidR="00FF4146" w:rsidRDefault="00FF4146" w:rsidP="00FF4146">
            <w:pPr>
              <w:tabs>
                <w:tab w:val="left" w:pos="336"/>
              </w:tabs>
              <w:jc w:val="both"/>
              <w:rPr>
                <w:b/>
                <w:bCs/>
                <w:sz w:val="24"/>
                <w:szCs w:val="24"/>
                <w:highlight w:val="yellow"/>
              </w:rPr>
            </w:pPr>
          </w:p>
          <w:p w14:paraId="654A4F0E" w14:textId="77777777" w:rsidR="00FF4146" w:rsidRDefault="00FF4146" w:rsidP="00FF4146">
            <w:pPr>
              <w:tabs>
                <w:tab w:val="left" w:pos="336"/>
              </w:tabs>
              <w:jc w:val="both"/>
              <w:rPr>
                <w:b/>
                <w:bCs/>
                <w:sz w:val="24"/>
                <w:szCs w:val="24"/>
                <w:highlight w:val="yellow"/>
              </w:rPr>
            </w:pPr>
          </w:p>
          <w:p w14:paraId="7F712185" w14:textId="77777777" w:rsidR="00FF4146" w:rsidRDefault="00FF4146" w:rsidP="00FF4146">
            <w:pPr>
              <w:tabs>
                <w:tab w:val="left" w:pos="336"/>
              </w:tabs>
              <w:jc w:val="both"/>
              <w:rPr>
                <w:b/>
                <w:bCs/>
                <w:sz w:val="24"/>
                <w:szCs w:val="24"/>
                <w:highlight w:val="yellow"/>
              </w:rPr>
            </w:pPr>
          </w:p>
          <w:p w14:paraId="0DEB9B72" w14:textId="77777777" w:rsidR="00FF4146" w:rsidRDefault="00FF4146" w:rsidP="00FF4146">
            <w:pPr>
              <w:tabs>
                <w:tab w:val="left" w:pos="336"/>
              </w:tabs>
              <w:jc w:val="both"/>
              <w:rPr>
                <w:b/>
                <w:bCs/>
                <w:sz w:val="24"/>
                <w:szCs w:val="24"/>
                <w:highlight w:val="yellow"/>
              </w:rPr>
            </w:pPr>
          </w:p>
          <w:p w14:paraId="660AECC4" w14:textId="77777777" w:rsidR="00FF4146" w:rsidRDefault="00FF4146" w:rsidP="00FF4146">
            <w:pPr>
              <w:tabs>
                <w:tab w:val="left" w:pos="336"/>
              </w:tabs>
              <w:jc w:val="both"/>
              <w:rPr>
                <w:b/>
                <w:bCs/>
                <w:sz w:val="24"/>
                <w:szCs w:val="24"/>
                <w:highlight w:val="yellow"/>
              </w:rPr>
            </w:pPr>
          </w:p>
          <w:p w14:paraId="0114D3E3" w14:textId="77777777" w:rsidR="00FF4146" w:rsidRDefault="00FF4146" w:rsidP="00FF4146">
            <w:pPr>
              <w:tabs>
                <w:tab w:val="left" w:pos="336"/>
              </w:tabs>
              <w:jc w:val="both"/>
              <w:rPr>
                <w:b/>
                <w:bCs/>
                <w:sz w:val="24"/>
                <w:szCs w:val="24"/>
                <w:highlight w:val="yellow"/>
              </w:rPr>
            </w:pPr>
          </w:p>
          <w:p w14:paraId="10883452" w14:textId="77777777" w:rsidR="00FF4146" w:rsidRDefault="00FF4146" w:rsidP="00FF4146">
            <w:pPr>
              <w:tabs>
                <w:tab w:val="left" w:pos="336"/>
              </w:tabs>
              <w:jc w:val="both"/>
              <w:rPr>
                <w:b/>
                <w:bCs/>
                <w:sz w:val="24"/>
                <w:szCs w:val="24"/>
                <w:highlight w:val="yellow"/>
              </w:rPr>
            </w:pPr>
          </w:p>
          <w:p w14:paraId="0122CBE1" w14:textId="77777777" w:rsidR="00FF4146" w:rsidRDefault="00FF4146" w:rsidP="00FF4146">
            <w:pPr>
              <w:tabs>
                <w:tab w:val="left" w:pos="336"/>
              </w:tabs>
              <w:jc w:val="both"/>
              <w:rPr>
                <w:b/>
                <w:bCs/>
                <w:sz w:val="24"/>
                <w:szCs w:val="24"/>
                <w:highlight w:val="yellow"/>
              </w:rPr>
            </w:pPr>
          </w:p>
          <w:p w14:paraId="68073186" w14:textId="77777777" w:rsidR="00FF4146" w:rsidRDefault="00FF4146" w:rsidP="00FF4146">
            <w:pPr>
              <w:tabs>
                <w:tab w:val="left" w:pos="336"/>
              </w:tabs>
              <w:jc w:val="both"/>
              <w:rPr>
                <w:b/>
                <w:bCs/>
                <w:sz w:val="24"/>
                <w:szCs w:val="24"/>
                <w:highlight w:val="yellow"/>
              </w:rPr>
            </w:pPr>
          </w:p>
          <w:p w14:paraId="664792FC" w14:textId="77777777" w:rsidR="00FF4146" w:rsidRDefault="00FF4146" w:rsidP="00FF4146">
            <w:pPr>
              <w:tabs>
                <w:tab w:val="left" w:pos="336"/>
              </w:tabs>
              <w:jc w:val="both"/>
              <w:rPr>
                <w:b/>
                <w:bCs/>
                <w:sz w:val="24"/>
                <w:szCs w:val="24"/>
                <w:highlight w:val="yellow"/>
              </w:rPr>
            </w:pPr>
          </w:p>
          <w:p w14:paraId="184E9303" w14:textId="77777777" w:rsidR="00FF4146" w:rsidRDefault="00FF4146" w:rsidP="00FF4146">
            <w:pPr>
              <w:tabs>
                <w:tab w:val="left" w:pos="336"/>
              </w:tabs>
              <w:jc w:val="both"/>
              <w:rPr>
                <w:b/>
                <w:bCs/>
                <w:sz w:val="24"/>
                <w:szCs w:val="24"/>
                <w:highlight w:val="yellow"/>
              </w:rPr>
            </w:pPr>
          </w:p>
          <w:p w14:paraId="288EFC4C" w14:textId="77777777" w:rsidR="00FF4146" w:rsidRDefault="00FF4146" w:rsidP="00FF4146">
            <w:pPr>
              <w:tabs>
                <w:tab w:val="left" w:pos="336"/>
              </w:tabs>
              <w:jc w:val="both"/>
              <w:rPr>
                <w:b/>
                <w:bCs/>
                <w:sz w:val="24"/>
                <w:szCs w:val="24"/>
                <w:highlight w:val="yellow"/>
              </w:rPr>
            </w:pPr>
          </w:p>
          <w:p w14:paraId="753C359F" w14:textId="77777777" w:rsidR="00FF4146" w:rsidRDefault="00FF4146" w:rsidP="00FF4146">
            <w:pPr>
              <w:tabs>
                <w:tab w:val="left" w:pos="336"/>
              </w:tabs>
              <w:jc w:val="both"/>
              <w:rPr>
                <w:b/>
                <w:bCs/>
                <w:sz w:val="24"/>
                <w:szCs w:val="24"/>
                <w:highlight w:val="yellow"/>
              </w:rPr>
            </w:pPr>
          </w:p>
          <w:p w14:paraId="7A7BCBC4" w14:textId="77777777" w:rsidR="00FF4146" w:rsidRDefault="00FF4146" w:rsidP="00FF4146">
            <w:pPr>
              <w:tabs>
                <w:tab w:val="left" w:pos="336"/>
              </w:tabs>
              <w:jc w:val="both"/>
              <w:rPr>
                <w:b/>
                <w:bCs/>
                <w:sz w:val="24"/>
                <w:szCs w:val="24"/>
                <w:highlight w:val="yellow"/>
              </w:rPr>
            </w:pPr>
          </w:p>
          <w:p w14:paraId="476D3BCF" w14:textId="77777777" w:rsidR="00FF4146" w:rsidRDefault="00FF4146" w:rsidP="00FF4146">
            <w:pPr>
              <w:tabs>
                <w:tab w:val="left" w:pos="336"/>
              </w:tabs>
              <w:jc w:val="both"/>
              <w:rPr>
                <w:b/>
                <w:bCs/>
                <w:sz w:val="24"/>
                <w:szCs w:val="24"/>
                <w:highlight w:val="yellow"/>
              </w:rPr>
            </w:pPr>
          </w:p>
          <w:p w14:paraId="3AEC2CFF" w14:textId="77777777" w:rsidR="00FF4146" w:rsidRDefault="00FF4146" w:rsidP="00FF4146">
            <w:pPr>
              <w:tabs>
                <w:tab w:val="left" w:pos="336"/>
              </w:tabs>
              <w:jc w:val="both"/>
              <w:rPr>
                <w:b/>
                <w:bCs/>
                <w:sz w:val="24"/>
                <w:szCs w:val="24"/>
                <w:highlight w:val="yellow"/>
              </w:rPr>
            </w:pPr>
          </w:p>
          <w:p w14:paraId="0352C8E1" w14:textId="77777777" w:rsidR="00FF4146" w:rsidRDefault="00FF4146" w:rsidP="00FF4146">
            <w:pPr>
              <w:tabs>
                <w:tab w:val="left" w:pos="336"/>
              </w:tabs>
              <w:jc w:val="both"/>
              <w:rPr>
                <w:b/>
                <w:bCs/>
                <w:sz w:val="24"/>
                <w:szCs w:val="24"/>
                <w:highlight w:val="yellow"/>
              </w:rPr>
            </w:pPr>
          </w:p>
          <w:p w14:paraId="40A650E4" w14:textId="77777777" w:rsidR="00FF4146" w:rsidRDefault="00FF4146" w:rsidP="00FF4146">
            <w:pPr>
              <w:tabs>
                <w:tab w:val="left" w:pos="336"/>
              </w:tabs>
              <w:jc w:val="both"/>
              <w:rPr>
                <w:sz w:val="24"/>
                <w:szCs w:val="24"/>
              </w:rPr>
            </w:pPr>
            <w:r w:rsidRPr="00A21E4F">
              <w:rPr>
                <w:b/>
                <w:bCs/>
                <w:sz w:val="24"/>
                <w:szCs w:val="24"/>
              </w:rPr>
              <w:t xml:space="preserve">(5) </w:t>
            </w:r>
            <w:r w:rsidRPr="00A21E4F">
              <w:rPr>
                <w:sz w:val="24"/>
                <w:szCs w:val="24"/>
              </w:rPr>
              <w:t>Theo</w:t>
            </w:r>
            <w:r w:rsidRPr="00B4079B">
              <w:rPr>
                <w:sz w:val="24"/>
                <w:szCs w:val="24"/>
              </w:rPr>
              <w:t xml:space="preserve"> khuyến nghị của chuyên gia WB, tần suất thực hiện kiểm tra sức chịu đựng về thanh khoản 06 tháng một lần hơi xa khi xét đến tính nhạy cảm của rủi ro này, vốn có thể phát sinh đột ngột. </w:t>
            </w:r>
            <w:r>
              <w:rPr>
                <w:sz w:val="24"/>
                <w:szCs w:val="24"/>
              </w:rPr>
              <w:t>Do vậy, DTTT đã sửa tần suất kiểm tra sức chịu đựng về rủi ro thanh khoản tối thiểu theo quý.</w:t>
            </w:r>
          </w:p>
          <w:p w14:paraId="1AE866D3" w14:textId="1A971A08" w:rsidR="00FF4146" w:rsidRDefault="00FF4146" w:rsidP="00FF4146">
            <w:pPr>
              <w:tabs>
                <w:tab w:val="left" w:pos="336"/>
              </w:tabs>
              <w:jc w:val="both"/>
              <w:rPr>
                <w:sz w:val="24"/>
                <w:szCs w:val="24"/>
              </w:rPr>
            </w:pPr>
            <w:r>
              <w:rPr>
                <w:sz w:val="24"/>
                <w:szCs w:val="24"/>
              </w:rPr>
              <w:t>Các loại rủi ro còn lại được đề cập tại điểm a, b, c, d Điều này thực hiện kiểm tra sức chịu đựng theo tần suất 6 tháng một lần</w:t>
            </w:r>
          </w:p>
          <w:p w14:paraId="49C8B223" w14:textId="77777777" w:rsidR="00FF4146" w:rsidRPr="00A21E4F" w:rsidRDefault="00FF4146" w:rsidP="00FF4146">
            <w:pPr>
              <w:tabs>
                <w:tab w:val="left" w:pos="336"/>
              </w:tabs>
              <w:jc w:val="both"/>
              <w:rPr>
                <w:sz w:val="24"/>
                <w:szCs w:val="20"/>
              </w:rPr>
            </w:pPr>
            <w:r w:rsidRPr="00A21E4F">
              <w:rPr>
                <w:sz w:val="24"/>
                <w:szCs w:val="20"/>
              </w:rPr>
              <w:t>Riêng đối với kiểm tra sức chịu đựng về vốn vẫn giữ nguyên như Thông tư 13 với lý do:</w:t>
            </w:r>
          </w:p>
          <w:p w14:paraId="3366C82D" w14:textId="77777777" w:rsidR="00FF4146" w:rsidRPr="00A21E4F" w:rsidRDefault="00FF4146" w:rsidP="00FF4146">
            <w:pPr>
              <w:tabs>
                <w:tab w:val="left" w:pos="336"/>
              </w:tabs>
              <w:jc w:val="both"/>
              <w:rPr>
                <w:sz w:val="24"/>
                <w:szCs w:val="20"/>
              </w:rPr>
            </w:pPr>
            <w:r w:rsidRPr="00A21E4F">
              <w:rPr>
                <w:sz w:val="24"/>
                <w:szCs w:val="20"/>
              </w:rPr>
              <w:t>-</w:t>
            </w:r>
            <w:r w:rsidRPr="00A21E4F">
              <w:rPr>
                <w:sz w:val="24"/>
                <w:szCs w:val="20"/>
              </w:rPr>
              <w:tab/>
              <w:t>Kết quả kiểm tra sức chịu đựng về vốn sẽ là cơ sở để xây dựng kế hoạch vốn và được đánh giá định kỳ hàng năm. Do vậy, việc giữ nguyên tần suất theo năm là phù hợp;</w:t>
            </w:r>
          </w:p>
          <w:p w14:paraId="06EB73DC" w14:textId="77777777" w:rsidR="00FF4146" w:rsidRDefault="00FF4146" w:rsidP="00FF4146">
            <w:pPr>
              <w:tabs>
                <w:tab w:val="left" w:pos="336"/>
              </w:tabs>
              <w:jc w:val="both"/>
              <w:rPr>
                <w:sz w:val="24"/>
                <w:szCs w:val="20"/>
              </w:rPr>
            </w:pPr>
            <w:r w:rsidRPr="00A21E4F">
              <w:rPr>
                <w:sz w:val="24"/>
                <w:szCs w:val="20"/>
              </w:rPr>
              <w:t>-</w:t>
            </w:r>
            <w:r w:rsidRPr="00A21E4F">
              <w:rPr>
                <w:sz w:val="24"/>
                <w:szCs w:val="20"/>
              </w:rPr>
              <w:tab/>
              <w:t xml:space="preserve">Do DTTT đang yêu cầu thực hiện kiểm tra sức chịu đựng với các rủi ro trọng yếu (bổ sung 4 loại rủi ro), do </w:t>
            </w:r>
            <w:r w:rsidRPr="00A21E4F">
              <w:rPr>
                <w:sz w:val="24"/>
                <w:szCs w:val="20"/>
              </w:rPr>
              <w:lastRenderedPageBreak/>
              <w:t>vậy, việc không tăng tần suất kiểm tra sức chịu đựng về vốn sẽ bớt áp lực cho các ngân hàng.</w:t>
            </w:r>
          </w:p>
          <w:p w14:paraId="6C00AF8C" w14:textId="77777777" w:rsidR="00FF4146" w:rsidRDefault="00FF4146" w:rsidP="00FF4146">
            <w:pPr>
              <w:tabs>
                <w:tab w:val="left" w:pos="336"/>
              </w:tabs>
              <w:jc w:val="both"/>
              <w:rPr>
                <w:sz w:val="24"/>
                <w:szCs w:val="20"/>
                <w:lang w:val="en-GB"/>
              </w:rPr>
            </w:pPr>
            <w:r w:rsidRPr="00A21E4F">
              <w:rPr>
                <w:b/>
                <w:bCs/>
                <w:sz w:val="24"/>
                <w:szCs w:val="20"/>
                <w:lang w:val="en-GB"/>
              </w:rPr>
              <w:t>(6)</w:t>
            </w:r>
            <w:r>
              <w:rPr>
                <w:sz w:val="24"/>
                <w:szCs w:val="20"/>
                <w:lang w:val="en-GB"/>
              </w:rPr>
              <w:t xml:space="preserve"> Điểm a thay đổi cụm từ </w:t>
            </w:r>
            <w:r w:rsidRPr="00A21E4F">
              <w:rPr>
                <w:i/>
                <w:iCs/>
                <w:sz w:val="24"/>
                <w:szCs w:val="20"/>
                <w:lang w:val="en-GB"/>
              </w:rPr>
              <w:t>“tình hình”</w:t>
            </w:r>
            <w:r>
              <w:rPr>
                <w:sz w:val="24"/>
                <w:szCs w:val="20"/>
                <w:lang w:val="en-GB"/>
              </w:rPr>
              <w:t xml:space="preserve"> thành </w:t>
            </w:r>
            <w:r w:rsidRPr="00A21E4F">
              <w:rPr>
                <w:i/>
                <w:iCs/>
                <w:sz w:val="24"/>
                <w:szCs w:val="20"/>
                <w:lang w:val="en-GB"/>
              </w:rPr>
              <w:t>“khả năng”</w:t>
            </w:r>
            <w:r>
              <w:rPr>
                <w:sz w:val="24"/>
                <w:szCs w:val="20"/>
                <w:lang w:val="en-GB"/>
              </w:rPr>
              <w:t xml:space="preserve"> do kết quả kiểm tra sức chịu đựng mang tính dự báo, không phải tuân thủ do vậy không phải đánh giá tình hình.</w:t>
            </w:r>
          </w:p>
          <w:p w14:paraId="53C0FDF3" w14:textId="77777777" w:rsidR="00FF4146" w:rsidRDefault="00FF4146" w:rsidP="00FF4146">
            <w:pPr>
              <w:tabs>
                <w:tab w:val="left" w:pos="336"/>
              </w:tabs>
              <w:ind w:firstLine="300"/>
              <w:jc w:val="both"/>
              <w:rPr>
                <w:sz w:val="24"/>
                <w:szCs w:val="20"/>
                <w:lang w:val="en-GB"/>
              </w:rPr>
            </w:pPr>
            <w:r>
              <w:rPr>
                <w:sz w:val="24"/>
                <w:szCs w:val="20"/>
                <w:lang w:val="en-GB"/>
              </w:rPr>
              <w:t xml:space="preserve">Điểm a khoản 6 </w:t>
            </w:r>
            <w:r w:rsidRPr="00A21E4F">
              <w:rPr>
                <w:sz w:val="24"/>
                <w:szCs w:val="20"/>
                <w:lang w:val="en-GB"/>
              </w:rPr>
              <w:t>được bổ sung nhằm đảm bảo tính nhất quán với các sửa đổi được đề xuất tại Điều 3.</w:t>
            </w:r>
          </w:p>
          <w:p w14:paraId="4D3BFF9D" w14:textId="77777777" w:rsidR="00FF4146" w:rsidRDefault="00FF4146" w:rsidP="00FF4146">
            <w:pPr>
              <w:tabs>
                <w:tab w:val="left" w:pos="336"/>
              </w:tabs>
              <w:jc w:val="both"/>
              <w:rPr>
                <w:sz w:val="24"/>
                <w:szCs w:val="20"/>
                <w:lang w:val="en-GB"/>
              </w:rPr>
            </w:pPr>
          </w:p>
          <w:p w14:paraId="0C62ACCD" w14:textId="77777777" w:rsidR="00FF4146" w:rsidRDefault="00FF4146" w:rsidP="00FF4146">
            <w:pPr>
              <w:tabs>
                <w:tab w:val="left" w:pos="336"/>
              </w:tabs>
              <w:jc w:val="both"/>
              <w:rPr>
                <w:sz w:val="24"/>
                <w:szCs w:val="20"/>
                <w:lang w:val="en-GB"/>
              </w:rPr>
            </w:pPr>
          </w:p>
          <w:p w14:paraId="558CE193" w14:textId="77777777" w:rsidR="00FF4146" w:rsidRDefault="00FF4146" w:rsidP="00FF4146">
            <w:pPr>
              <w:tabs>
                <w:tab w:val="left" w:pos="336"/>
              </w:tabs>
              <w:jc w:val="both"/>
              <w:rPr>
                <w:sz w:val="24"/>
                <w:szCs w:val="20"/>
                <w:lang w:val="en-GB"/>
              </w:rPr>
            </w:pPr>
          </w:p>
          <w:p w14:paraId="308E25F2" w14:textId="77777777" w:rsidR="00FF4146" w:rsidRDefault="00FF4146" w:rsidP="00FF4146">
            <w:pPr>
              <w:tabs>
                <w:tab w:val="left" w:pos="336"/>
              </w:tabs>
              <w:jc w:val="both"/>
              <w:rPr>
                <w:sz w:val="24"/>
                <w:szCs w:val="20"/>
                <w:lang w:val="en-GB"/>
              </w:rPr>
            </w:pPr>
          </w:p>
          <w:p w14:paraId="5050C1AE" w14:textId="77777777" w:rsidR="00FF4146" w:rsidRDefault="00FF4146" w:rsidP="00FF4146">
            <w:pPr>
              <w:tabs>
                <w:tab w:val="left" w:pos="336"/>
              </w:tabs>
              <w:jc w:val="both"/>
              <w:rPr>
                <w:sz w:val="24"/>
                <w:szCs w:val="20"/>
                <w:lang w:val="en-GB"/>
              </w:rPr>
            </w:pPr>
          </w:p>
          <w:p w14:paraId="6F282528" w14:textId="77777777" w:rsidR="00FF4146" w:rsidRDefault="00FF4146" w:rsidP="00FF4146">
            <w:pPr>
              <w:tabs>
                <w:tab w:val="left" w:pos="336"/>
              </w:tabs>
              <w:jc w:val="both"/>
              <w:rPr>
                <w:sz w:val="24"/>
                <w:szCs w:val="20"/>
                <w:lang w:val="en-GB"/>
              </w:rPr>
            </w:pPr>
          </w:p>
          <w:p w14:paraId="0E55EE6B" w14:textId="63A7D350" w:rsidR="00FF4146" w:rsidRPr="00A21E4F" w:rsidRDefault="00FF4146" w:rsidP="00FF4146">
            <w:pPr>
              <w:jc w:val="both"/>
              <w:rPr>
                <w:sz w:val="24"/>
                <w:szCs w:val="24"/>
              </w:rPr>
            </w:pPr>
            <w:r w:rsidRPr="00A21E4F">
              <w:rPr>
                <w:b/>
                <w:bCs/>
                <w:sz w:val="24"/>
                <w:szCs w:val="24"/>
              </w:rPr>
              <w:t>(7)</w:t>
            </w:r>
            <w:r w:rsidRPr="00A21E4F">
              <w:rPr>
                <w:sz w:val="24"/>
                <w:szCs w:val="24"/>
              </w:rPr>
              <w:t xml:space="preserve"> Các ngân hàng phải có khả năng thu thập đầy đủ dữ liệu cần thiết cho chương trình kiểm tra sức chịu đựng của mình. Các ngân hàng cần có cơ chế để đảm bảo khả năng tiếp tục thu thập và tạo dữ liệu, với đặc điểm là có độ chính xác và tính toàn vẹn, đầy đủ, kịp thời và khả năng thích ứng.</w:t>
            </w:r>
            <w:r>
              <w:rPr>
                <w:sz w:val="24"/>
                <w:szCs w:val="24"/>
              </w:rPr>
              <w:t xml:space="preserve"> Do vậy, DTTT bổ sung khoản 7 Điều 23.</w:t>
            </w:r>
          </w:p>
        </w:tc>
      </w:tr>
      <w:tr w:rsidR="00A2197A" w:rsidRPr="008D6185" w14:paraId="6246C4AD" w14:textId="77777777" w:rsidTr="00A2197A">
        <w:tc>
          <w:tcPr>
            <w:tcW w:w="568" w:type="dxa"/>
          </w:tcPr>
          <w:p w14:paraId="67AE5BAE" w14:textId="0A6FF6BA" w:rsidR="00FF4146" w:rsidRPr="00D50DC7" w:rsidRDefault="00FF4146" w:rsidP="00A2197A">
            <w:pPr>
              <w:pStyle w:val="ListParagraph"/>
              <w:numPr>
                <w:ilvl w:val="0"/>
                <w:numId w:val="28"/>
              </w:numPr>
              <w:tabs>
                <w:tab w:val="left" w:pos="166"/>
                <w:tab w:val="left" w:pos="264"/>
              </w:tabs>
              <w:ind w:left="-108" w:firstLine="0"/>
              <w:jc w:val="center"/>
              <w:rPr>
                <w:b/>
                <w:bCs/>
                <w:sz w:val="24"/>
                <w:szCs w:val="24"/>
              </w:rPr>
            </w:pPr>
          </w:p>
        </w:tc>
        <w:tc>
          <w:tcPr>
            <w:tcW w:w="4698" w:type="dxa"/>
          </w:tcPr>
          <w:p w14:paraId="79E67470" w14:textId="501C45CB" w:rsidR="00FF4146" w:rsidRPr="001A558F" w:rsidRDefault="00FF4146" w:rsidP="00FF4146">
            <w:pPr>
              <w:tabs>
                <w:tab w:val="left" w:pos="264"/>
              </w:tabs>
              <w:jc w:val="both"/>
              <w:rPr>
                <w:b/>
                <w:bCs/>
                <w:sz w:val="24"/>
                <w:szCs w:val="24"/>
              </w:rPr>
            </w:pPr>
            <w:r w:rsidRPr="001A558F">
              <w:rPr>
                <w:b/>
                <w:bCs/>
                <w:sz w:val="24"/>
                <w:szCs w:val="24"/>
              </w:rPr>
              <w:t>Điều 31. Đo lường, theo dõi và kiểm soát rủi ro tín dụng</w:t>
            </w:r>
          </w:p>
          <w:p w14:paraId="5E87C724" w14:textId="752E3F53" w:rsidR="00FF4146" w:rsidRPr="001A558F" w:rsidRDefault="00FF4146" w:rsidP="00FF4146">
            <w:pPr>
              <w:tabs>
                <w:tab w:val="left" w:pos="264"/>
              </w:tabs>
              <w:jc w:val="both"/>
              <w:rPr>
                <w:color w:val="000000"/>
                <w:sz w:val="24"/>
                <w:szCs w:val="24"/>
                <w:lang w:val="nl-NL"/>
              </w:rPr>
            </w:pPr>
            <w:r>
              <w:rPr>
                <w:color w:val="000000"/>
                <w:sz w:val="24"/>
                <w:szCs w:val="24"/>
                <w:lang w:val="nl-NL"/>
              </w:rPr>
              <w:t>“</w:t>
            </w:r>
            <w:r w:rsidRPr="001A558F">
              <w:rPr>
                <w:color w:val="000000"/>
                <w:sz w:val="24"/>
                <w:szCs w:val="24"/>
                <w:lang w:val="nl-NL"/>
              </w:rPr>
              <w:t>3.</w:t>
            </w:r>
            <w:r>
              <w:rPr>
                <w:color w:val="000000"/>
                <w:sz w:val="24"/>
                <w:szCs w:val="24"/>
                <w:lang w:val="nl-NL"/>
              </w:rPr>
              <w:t xml:space="preserve"> </w:t>
            </w:r>
            <w:r w:rsidRPr="001A558F">
              <w:rPr>
                <w:color w:val="000000"/>
                <w:sz w:val="24"/>
                <w:szCs w:val="24"/>
                <w:lang w:val="nl-NL"/>
              </w:rPr>
              <w:t>Việc theo dõi và kiểm soát rủi ro tín dụng tối thiểu bao gồm các nội dung sau</w:t>
            </w:r>
            <w:r w:rsidRPr="001A558F">
              <w:rPr>
                <w:color w:val="000000"/>
                <w:sz w:val="24"/>
                <w:szCs w:val="24"/>
              </w:rPr>
              <w:t xml:space="preserve"> đây</w:t>
            </w:r>
            <w:r w:rsidRPr="001A558F">
              <w:rPr>
                <w:color w:val="000000"/>
                <w:sz w:val="24"/>
                <w:szCs w:val="24"/>
                <w:lang w:val="nl-NL"/>
              </w:rPr>
              <w:t>:</w:t>
            </w:r>
          </w:p>
          <w:p w14:paraId="0138C0D7" w14:textId="453DF138" w:rsidR="00FF4146" w:rsidRPr="001A558F" w:rsidRDefault="00FF4146" w:rsidP="00FF4146">
            <w:pPr>
              <w:tabs>
                <w:tab w:val="left" w:pos="264"/>
              </w:tabs>
              <w:jc w:val="both"/>
              <w:rPr>
                <w:sz w:val="24"/>
                <w:szCs w:val="24"/>
              </w:rPr>
            </w:pPr>
            <w:r w:rsidRPr="001A558F">
              <w:rPr>
                <w:sz w:val="24"/>
                <w:szCs w:val="24"/>
              </w:rPr>
              <w:t xml:space="preserve">d) Kiểm soát rủi ro tín dụng theo hạn mức rủi ro tín dụng được phân bổ đối với từng khoản cấp tín dụng, danh mục các khoản cấp tín dụng bao gồm: Tần suất tối thiểu thực hiện kiểm soát </w:t>
            </w:r>
            <w:r w:rsidRPr="001A558F">
              <w:rPr>
                <w:sz w:val="24"/>
                <w:szCs w:val="24"/>
              </w:rPr>
              <w:lastRenderedPageBreak/>
              <w:t>từ xa và kiểm tra tại chỗ đối với khách hàng để thu thập thông tin phục vụ cho việc theo dõi rủi ro tín dụng;</w:t>
            </w:r>
          </w:p>
        </w:tc>
        <w:tc>
          <w:tcPr>
            <w:tcW w:w="5224" w:type="dxa"/>
          </w:tcPr>
          <w:p w14:paraId="78852A18" w14:textId="77777777" w:rsidR="00DB6386" w:rsidRPr="00DB6386" w:rsidRDefault="00DB6386" w:rsidP="00DB6386">
            <w:pPr>
              <w:tabs>
                <w:tab w:val="left" w:pos="232"/>
                <w:tab w:val="left" w:pos="851"/>
              </w:tabs>
              <w:jc w:val="both"/>
              <w:rPr>
                <w:b/>
                <w:bCs/>
                <w:color w:val="000000"/>
                <w:sz w:val="24"/>
                <w:szCs w:val="20"/>
              </w:rPr>
            </w:pPr>
            <w:r w:rsidRPr="00DB6386">
              <w:rPr>
                <w:b/>
                <w:bCs/>
                <w:color w:val="000000"/>
                <w:sz w:val="24"/>
                <w:szCs w:val="20"/>
              </w:rPr>
              <w:lastRenderedPageBreak/>
              <w:t>Điều 31. Đo lường, theo dõi và kiểm soát rủi ro tín dụng</w:t>
            </w:r>
          </w:p>
          <w:p w14:paraId="70F0F826" w14:textId="676CAEA8" w:rsidR="00DB6386" w:rsidRDefault="00DB6386" w:rsidP="00FF4146">
            <w:pPr>
              <w:tabs>
                <w:tab w:val="left" w:pos="232"/>
                <w:tab w:val="left" w:pos="851"/>
              </w:tabs>
              <w:jc w:val="both"/>
              <w:rPr>
                <w:sz w:val="24"/>
                <w:szCs w:val="24"/>
              </w:rPr>
            </w:pPr>
            <w:bookmarkStart w:id="41" w:name="_Hlk195443877"/>
            <w:r w:rsidRPr="001A558F">
              <w:rPr>
                <w:color w:val="000000"/>
                <w:sz w:val="24"/>
                <w:szCs w:val="24"/>
                <w:lang w:val="nl-NL"/>
              </w:rPr>
              <w:t>3.</w:t>
            </w:r>
            <w:r>
              <w:rPr>
                <w:color w:val="000000"/>
                <w:sz w:val="24"/>
                <w:szCs w:val="24"/>
                <w:lang w:val="nl-NL"/>
              </w:rPr>
              <w:t xml:space="preserve"> </w:t>
            </w:r>
            <w:r w:rsidRPr="001A558F">
              <w:rPr>
                <w:color w:val="000000"/>
                <w:sz w:val="24"/>
                <w:szCs w:val="24"/>
                <w:lang w:val="nl-NL"/>
              </w:rPr>
              <w:t>Việc theo dõi và kiểm soát rủi ro tín dụng tối thiểu bao gồm các nội dung sau</w:t>
            </w:r>
            <w:r w:rsidRPr="001A558F">
              <w:rPr>
                <w:color w:val="000000"/>
                <w:sz w:val="24"/>
                <w:szCs w:val="24"/>
              </w:rPr>
              <w:t xml:space="preserve"> đây</w:t>
            </w:r>
            <w:r w:rsidRPr="001A558F">
              <w:rPr>
                <w:color w:val="000000"/>
                <w:sz w:val="24"/>
                <w:szCs w:val="24"/>
                <w:lang w:val="nl-NL"/>
              </w:rPr>
              <w:t>:</w:t>
            </w:r>
          </w:p>
          <w:p w14:paraId="6D524C4D" w14:textId="0BDB2396" w:rsidR="00FF4146" w:rsidRDefault="00FF4146" w:rsidP="00FF4146">
            <w:pPr>
              <w:tabs>
                <w:tab w:val="left" w:pos="232"/>
                <w:tab w:val="left" w:pos="851"/>
              </w:tabs>
              <w:jc w:val="both"/>
              <w:rPr>
                <w:color w:val="000000"/>
                <w:sz w:val="24"/>
                <w:szCs w:val="20"/>
                <w:lang w:val="nl-NL"/>
              </w:rPr>
            </w:pPr>
            <w:r w:rsidRPr="001A558F">
              <w:rPr>
                <w:sz w:val="24"/>
                <w:szCs w:val="24"/>
              </w:rPr>
              <w:t xml:space="preserve">d) Kiểm soát rủi ro tín dụng theo hạn mức rủi ro tín dụng được phân bổ đối với từng khoản cấp tín dụng, danh mục các khoản cấp tín dụng bao gồm: Tần suất tối thiểu thực hiện kiểm soát từ xa và kiểm tra tại chỗ </w:t>
            </w:r>
            <w:r w:rsidRPr="001A558F">
              <w:rPr>
                <w:sz w:val="24"/>
                <w:szCs w:val="24"/>
              </w:rPr>
              <w:lastRenderedPageBreak/>
              <w:t xml:space="preserve">đối với khách hàng </w:t>
            </w:r>
            <w:r w:rsidRPr="001A558F">
              <w:rPr>
                <w:color w:val="000000"/>
                <w:sz w:val="24"/>
                <w:szCs w:val="20"/>
                <w:u w:val="single"/>
                <w:lang w:val="nl-NL"/>
              </w:rPr>
              <w:t>hoặc theo quy định đặc thù</w:t>
            </w:r>
            <w:r w:rsidRPr="001A558F">
              <w:rPr>
                <w:sz w:val="24"/>
                <w:szCs w:val="24"/>
              </w:rPr>
              <w:t xml:space="preserve"> để thu thập thông tin phục vụ cho việc theo dõi rủi ro tín dụng;</w:t>
            </w:r>
            <w:r>
              <w:rPr>
                <w:sz w:val="24"/>
                <w:szCs w:val="24"/>
              </w:rPr>
              <w:t>”</w:t>
            </w:r>
            <w:bookmarkEnd w:id="41"/>
          </w:p>
          <w:p w14:paraId="794AAAC1" w14:textId="6B28C8BA" w:rsidR="00FF4146" w:rsidRPr="00CA5E31" w:rsidRDefault="00FF4146" w:rsidP="00FF4146">
            <w:pPr>
              <w:tabs>
                <w:tab w:val="left" w:pos="232"/>
                <w:tab w:val="left" w:pos="851"/>
              </w:tabs>
              <w:jc w:val="both"/>
              <w:rPr>
                <w:b/>
                <w:bCs/>
                <w:color w:val="000000"/>
                <w:sz w:val="24"/>
                <w:szCs w:val="20"/>
                <w:lang w:val="nl-NL"/>
              </w:rPr>
            </w:pPr>
          </w:p>
        </w:tc>
        <w:tc>
          <w:tcPr>
            <w:tcW w:w="3790" w:type="dxa"/>
          </w:tcPr>
          <w:p w14:paraId="115E263B" w14:textId="77777777" w:rsidR="00FF4146" w:rsidRDefault="00FF4146" w:rsidP="00FF4146">
            <w:pPr>
              <w:jc w:val="both"/>
              <w:rPr>
                <w:sz w:val="24"/>
                <w:szCs w:val="20"/>
              </w:rPr>
            </w:pPr>
            <w:r>
              <w:rPr>
                <w:sz w:val="24"/>
                <w:szCs w:val="20"/>
              </w:rPr>
              <w:lastRenderedPageBreak/>
              <w:t xml:space="preserve">Theo đề xuất của NHTM, </w:t>
            </w:r>
            <w:r w:rsidRPr="001A558F">
              <w:rPr>
                <w:sz w:val="24"/>
                <w:szCs w:val="20"/>
              </w:rPr>
              <w:t>Điều 11 Thông tư 36/2018/TT-NHNN ngày 25/12/2018</w:t>
            </w:r>
            <w:r>
              <w:rPr>
                <w:sz w:val="24"/>
                <w:szCs w:val="20"/>
              </w:rPr>
              <w:t xml:space="preserve"> </w:t>
            </w:r>
            <w:r w:rsidRPr="001A558F">
              <w:rPr>
                <w:sz w:val="24"/>
                <w:szCs w:val="20"/>
              </w:rPr>
              <w:t xml:space="preserve">quy định về hoạt động cho vay để đầu tư ra nước ngoài của tổ chức tín dụng, chi nhánh ngân hàng nước ngoài đối với khách hàng có yêu cầu về kiểm tra giám sát như sau: Tổ chức tín dụng có quyền và nghĩa vụ </w:t>
            </w:r>
            <w:r w:rsidRPr="001A558F">
              <w:rPr>
                <w:sz w:val="24"/>
                <w:szCs w:val="20"/>
              </w:rPr>
              <w:lastRenderedPageBreak/>
              <w:t xml:space="preserve">thực hiện kiểm tra, giám sát việc sử dụng vốn vay và trả nợ của khách hàng theo quy định của pháp luật. Một số nghiệp vụ cho vay đặc thù như cho vay đầu tư trực tiếp ra nước ngoài, một số trường hợp trong thực tế không thể thực hiện kiểm tra tại chỗ với khách hàng mà thực hiện thông qua giám sát từ xa. </w:t>
            </w:r>
          </w:p>
          <w:p w14:paraId="4085A63A" w14:textId="41F94182" w:rsidR="00FF4146" w:rsidRPr="00CA5E31" w:rsidRDefault="00FF4146" w:rsidP="00FF4146">
            <w:pPr>
              <w:jc w:val="both"/>
              <w:rPr>
                <w:sz w:val="24"/>
                <w:szCs w:val="20"/>
              </w:rPr>
            </w:pPr>
            <w:r w:rsidRPr="001A558F">
              <w:rPr>
                <w:sz w:val="24"/>
                <w:szCs w:val="20"/>
              </w:rPr>
              <w:t>Căn cứ theo TT13 thì TCTD phải thực hiện kiểm tra tại chỗ đối với cho vay đầu tư ra nước ngoài, chưa phù hợp tình hình thực tế, gây khó khăn đối với TCTD và khách hàng</w:t>
            </w:r>
            <w:r>
              <w:rPr>
                <w:sz w:val="24"/>
                <w:szCs w:val="20"/>
              </w:rPr>
              <w:t xml:space="preserve"> do vậy việc sửa đổi bổ sung quy định này để tạo điều kiện thuận lợi cho TCTD thực hiện nghiệp vụ của mình.</w:t>
            </w:r>
          </w:p>
        </w:tc>
      </w:tr>
      <w:tr w:rsidR="00A2197A" w:rsidRPr="008D6185" w14:paraId="66C4A586" w14:textId="77777777" w:rsidTr="00A2197A">
        <w:tc>
          <w:tcPr>
            <w:tcW w:w="568" w:type="dxa"/>
          </w:tcPr>
          <w:p w14:paraId="46416736" w14:textId="0458F984"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03287B71" w14:textId="2700015F" w:rsidR="00FF4146" w:rsidRDefault="00FF4146" w:rsidP="00FF4146">
            <w:pPr>
              <w:jc w:val="both"/>
              <w:rPr>
                <w:b/>
                <w:bCs/>
                <w:sz w:val="24"/>
                <w:szCs w:val="20"/>
              </w:rPr>
            </w:pPr>
            <w:r w:rsidRPr="00785D85">
              <w:rPr>
                <w:b/>
                <w:bCs/>
                <w:sz w:val="24"/>
                <w:szCs w:val="20"/>
              </w:rPr>
              <w:t>Điều 31. Đo lường, theo dõi và kiểm soát rủi ro tín dụng</w:t>
            </w:r>
          </w:p>
          <w:p w14:paraId="61C688F3" w14:textId="45345187" w:rsidR="00FF4146" w:rsidRPr="008D6185" w:rsidRDefault="00FF4146" w:rsidP="00FF4146">
            <w:pPr>
              <w:jc w:val="both"/>
              <w:rPr>
                <w:sz w:val="24"/>
                <w:szCs w:val="20"/>
              </w:rPr>
            </w:pPr>
            <w:r>
              <w:rPr>
                <w:b/>
                <w:bCs/>
                <w:sz w:val="24"/>
                <w:szCs w:val="20"/>
              </w:rPr>
              <w:t>Không quy định</w:t>
            </w:r>
          </w:p>
        </w:tc>
        <w:tc>
          <w:tcPr>
            <w:tcW w:w="5224" w:type="dxa"/>
          </w:tcPr>
          <w:p w14:paraId="1983376A" w14:textId="77777777" w:rsidR="00DB6386" w:rsidRPr="00DB6386" w:rsidRDefault="00DB6386" w:rsidP="00DB6386">
            <w:pPr>
              <w:tabs>
                <w:tab w:val="left" w:pos="232"/>
                <w:tab w:val="left" w:pos="851"/>
              </w:tabs>
              <w:jc w:val="both"/>
              <w:rPr>
                <w:b/>
                <w:bCs/>
                <w:color w:val="000000"/>
                <w:sz w:val="24"/>
                <w:szCs w:val="20"/>
              </w:rPr>
            </w:pPr>
            <w:bookmarkStart w:id="42" w:name="_Hlk194034506"/>
            <w:r w:rsidRPr="00DB6386">
              <w:rPr>
                <w:b/>
                <w:bCs/>
                <w:color w:val="000000"/>
                <w:sz w:val="24"/>
                <w:szCs w:val="20"/>
              </w:rPr>
              <w:t>Điều 31. Đo lường, theo dõi và kiểm soát rủi ro tín dụng</w:t>
            </w:r>
          </w:p>
          <w:p w14:paraId="2E9D31ED" w14:textId="243CBABF" w:rsidR="00FF4146" w:rsidRPr="00CA5E31" w:rsidRDefault="00FF4146" w:rsidP="00FF4146">
            <w:pPr>
              <w:tabs>
                <w:tab w:val="left" w:pos="232"/>
                <w:tab w:val="left" w:pos="851"/>
              </w:tabs>
              <w:jc w:val="both"/>
              <w:rPr>
                <w:color w:val="000000"/>
                <w:sz w:val="24"/>
                <w:szCs w:val="20"/>
              </w:rPr>
            </w:pPr>
            <w:r w:rsidRPr="00CA5E31">
              <w:rPr>
                <w:color w:val="000000"/>
                <w:sz w:val="24"/>
                <w:szCs w:val="20"/>
                <w:lang w:val="vi-VN"/>
              </w:rPr>
              <w:t xml:space="preserve">4. </w:t>
            </w:r>
            <w:r w:rsidRPr="00CA5E31">
              <w:rPr>
                <w:color w:val="000000"/>
                <w:sz w:val="24"/>
                <w:szCs w:val="20"/>
              </w:rPr>
              <w:t>Khi thực hiện kiểm tra sức chịu đựng đối với rủi ro tín dụng, ngân hàng thương mại, chi nhánh ngân hàng nước ngoài cần xem xét đến các nguồn bổ sung rủi ro tín dụng phát sinh từ các hành vi tương tự. Những nguồn bổ sung của rủi ro tín dụng cần phải thực hiện phân tích bao gồm:</w:t>
            </w:r>
          </w:p>
          <w:p w14:paraId="5F912876" w14:textId="77777777" w:rsidR="00FF4146" w:rsidRPr="00CA5E31" w:rsidRDefault="00FF4146" w:rsidP="00FF4146">
            <w:pPr>
              <w:pStyle w:val="ListParagraph"/>
              <w:numPr>
                <w:ilvl w:val="0"/>
                <w:numId w:val="17"/>
              </w:numPr>
              <w:tabs>
                <w:tab w:val="left" w:pos="232"/>
                <w:tab w:val="left" w:pos="851"/>
              </w:tabs>
              <w:ind w:left="0" w:firstLine="0"/>
              <w:jc w:val="both"/>
              <w:rPr>
                <w:color w:val="000000"/>
                <w:sz w:val="24"/>
                <w:szCs w:val="20"/>
              </w:rPr>
            </w:pPr>
            <w:r w:rsidRPr="00CA5E31">
              <w:rPr>
                <w:color w:val="000000"/>
                <w:sz w:val="24"/>
                <w:szCs w:val="20"/>
              </w:rPr>
              <w:t xml:space="preserve">Tập trung tín dụng theo </w:t>
            </w:r>
            <w:r w:rsidRPr="00CA5E31">
              <w:rPr>
                <w:color w:val="000000"/>
                <w:sz w:val="24"/>
                <w:szCs w:val="20"/>
                <w:lang w:val="nl-NL"/>
              </w:rPr>
              <w:t xml:space="preserve">sản phẩm tín dụng, </w:t>
            </w:r>
          </w:p>
          <w:p w14:paraId="5ECA2F20" w14:textId="77777777" w:rsidR="00FF4146" w:rsidRPr="00CA5E31" w:rsidRDefault="00FF4146" w:rsidP="00FF4146">
            <w:pPr>
              <w:pStyle w:val="ListParagraph"/>
              <w:numPr>
                <w:ilvl w:val="0"/>
                <w:numId w:val="17"/>
              </w:numPr>
              <w:tabs>
                <w:tab w:val="left" w:pos="232"/>
                <w:tab w:val="left" w:pos="851"/>
              </w:tabs>
              <w:ind w:left="0" w:firstLine="0"/>
              <w:jc w:val="both"/>
              <w:rPr>
                <w:color w:val="000000"/>
                <w:sz w:val="24"/>
                <w:szCs w:val="20"/>
              </w:rPr>
            </w:pPr>
            <w:r w:rsidRPr="00CA5E31">
              <w:rPr>
                <w:color w:val="000000"/>
                <w:sz w:val="24"/>
                <w:szCs w:val="20"/>
              </w:rPr>
              <w:t xml:space="preserve">Tập trung tín dụng theo </w:t>
            </w:r>
            <w:r w:rsidRPr="00CA5E31">
              <w:rPr>
                <w:color w:val="000000"/>
                <w:sz w:val="24"/>
                <w:szCs w:val="20"/>
                <w:lang w:val="nl-NL"/>
              </w:rPr>
              <w:t>khách hàng (</w:t>
            </w:r>
            <w:r w:rsidRPr="00CA5E31">
              <w:rPr>
                <w:color w:val="000000"/>
                <w:sz w:val="24"/>
                <w:szCs w:val="20"/>
              </w:rPr>
              <w:t>một khách hàng hoặc nhóm khách hàng có liên quan);</w:t>
            </w:r>
          </w:p>
          <w:p w14:paraId="0D7ECCEC" w14:textId="77777777" w:rsidR="00FF4146" w:rsidRPr="00CA5E31" w:rsidRDefault="00FF4146" w:rsidP="00FF4146">
            <w:pPr>
              <w:pStyle w:val="ListParagraph"/>
              <w:numPr>
                <w:ilvl w:val="0"/>
                <w:numId w:val="17"/>
              </w:numPr>
              <w:tabs>
                <w:tab w:val="left" w:pos="232"/>
                <w:tab w:val="left" w:pos="851"/>
              </w:tabs>
              <w:ind w:left="0" w:firstLine="0"/>
              <w:jc w:val="both"/>
              <w:rPr>
                <w:color w:val="000000"/>
                <w:sz w:val="24"/>
                <w:szCs w:val="20"/>
              </w:rPr>
            </w:pPr>
            <w:r w:rsidRPr="00CA5E31">
              <w:rPr>
                <w:color w:val="000000"/>
                <w:sz w:val="24"/>
                <w:szCs w:val="20"/>
              </w:rPr>
              <w:t>Tập trung tín dụng theo ngành</w:t>
            </w:r>
            <w:r w:rsidRPr="00CA5E31">
              <w:rPr>
                <w:color w:val="000000"/>
                <w:sz w:val="24"/>
                <w:szCs w:val="20"/>
                <w:lang w:val="nl-NL"/>
              </w:rPr>
              <w:t>, lĩnh vực kinh tế;</w:t>
            </w:r>
          </w:p>
          <w:p w14:paraId="11BA585B" w14:textId="77777777" w:rsidR="00FF4146" w:rsidRPr="00FC2934" w:rsidRDefault="00FF4146" w:rsidP="00FF4146">
            <w:pPr>
              <w:pStyle w:val="ListParagraph"/>
              <w:numPr>
                <w:ilvl w:val="0"/>
                <w:numId w:val="17"/>
              </w:numPr>
              <w:tabs>
                <w:tab w:val="left" w:pos="232"/>
                <w:tab w:val="left" w:pos="851"/>
              </w:tabs>
              <w:ind w:left="0" w:firstLine="0"/>
              <w:jc w:val="both"/>
              <w:rPr>
                <w:color w:val="000000"/>
                <w:sz w:val="24"/>
                <w:szCs w:val="20"/>
              </w:rPr>
            </w:pPr>
            <w:r w:rsidRPr="00CA5E31">
              <w:rPr>
                <w:color w:val="000000"/>
                <w:sz w:val="24"/>
                <w:szCs w:val="20"/>
                <w:lang w:val="nl-NL"/>
              </w:rPr>
              <w:t>Tập trung tín dụng theo khu vực địa lý;</w:t>
            </w:r>
          </w:p>
          <w:p w14:paraId="1880B4F6" w14:textId="48D4EFE0" w:rsidR="00FF4146" w:rsidRPr="00FC2934" w:rsidRDefault="00FF4146" w:rsidP="00FF4146">
            <w:pPr>
              <w:pStyle w:val="ListParagraph"/>
              <w:tabs>
                <w:tab w:val="left" w:pos="232"/>
                <w:tab w:val="left" w:pos="851"/>
              </w:tabs>
              <w:ind w:left="0"/>
              <w:jc w:val="both"/>
              <w:rPr>
                <w:color w:val="000000"/>
                <w:sz w:val="24"/>
                <w:szCs w:val="20"/>
              </w:rPr>
            </w:pPr>
            <w:r>
              <w:rPr>
                <w:color w:val="000000"/>
                <w:sz w:val="24"/>
                <w:szCs w:val="20"/>
              </w:rPr>
              <w:t xml:space="preserve">đ) </w:t>
            </w:r>
            <w:r w:rsidRPr="00FC2934">
              <w:rPr>
                <w:color w:val="000000"/>
                <w:sz w:val="24"/>
                <w:szCs w:val="20"/>
              </w:rPr>
              <w:t>Tập trung tài sản thế chấp và bảo lãnh.</w:t>
            </w:r>
            <w:bookmarkEnd w:id="42"/>
          </w:p>
        </w:tc>
        <w:tc>
          <w:tcPr>
            <w:tcW w:w="3790" w:type="dxa"/>
          </w:tcPr>
          <w:p w14:paraId="1CAAFD50" w14:textId="6DC9B295" w:rsidR="00FF4146" w:rsidRPr="00CB7570" w:rsidRDefault="00FF4146" w:rsidP="00FF4146">
            <w:pPr>
              <w:jc w:val="both"/>
              <w:rPr>
                <w:sz w:val="24"/>
                <w:szCs w:val="20"/>
              </w:rPr>
            </w:pPr>
            <w:r w:rsidRPr="00CA5E31">
              <w:rPr>
                <w:sz w:val="24"/>
                <w:szCs w:val="20"/>
              </w:rPr>
              <w:t>Bổ sung yêu cầu xem xét các yếu tố liên quan đến rủi ro tập trung khi thực hiện kiểm tra sức chịu đựng tín dụng do theo quy định tại khoản 15 Điều 3 Thông tư 13 thì rủi ro tập trung cũng là một nguồn phát sinh rủi ro tín dụng.</w:t>
            </w:r>
          </w:p>
        </w:tc>
      </w:tr>
      <w:tr w:rsidR="00A2197A" w:rsidRPr="008D6185" w14:paraId="3BE4BF8B" w14:textId="77777777" w:rsidTr="00A2197A">
        <w:tc>
          <w:tcPr>
            <w:tcW w:w="568" w:type="dxa"/>
          </w:tcPr>
          <w:p w14:paraId="5AF88E40" w14:textId="6468FC6A"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16B0AA43" w14:textId="77777777" w:rsidR="00DB6386" w:rsidRPr="00DB6386" w:rsidRDefault="00DB6386" w:rsidP="00DB6386">
            <w:pPr>
              <w:jc w:val="both"/>
              <w:rPr>
                <w:b/>
                <w:bCs/>
                <w:sz w:val="24"/>
                <w:szCs w:val="20"/>
              </w:rPr>
            </w:pPr>
            <w:r w:rsidRPr="00DB6386">
              <w:rPr>
                <w:b/>
                <w:bCs/>
                <w:sz w:val="24"/>
                <w:szCs w:val="20"/>
                <w:lang w:val="nl-NL"/>
              </w:rPr>
              <w:t>Điều 37. Báo cáo nội bộ về rủi ro tín dụng</w:t>
            </w:r>
          </w:p>
          <w:p w14:paraId="35020F4B" w14:textId="2BBE8ABF" w:rsidR="00FF4146" w:rsidRDefault="00FF4146" w:rsidP="00FF4146">
            <w:pPr>
              <w:jc w:val="both"/>
              <w:rPr>
                <w:b/>
                <w:bCs/>
                <w:sz w:val="24"/>
                <w:szCs w:val="20"/>
              </w:rPr>
            </w:pPr>
            <w:r w:rsidRPr="00F6133D">
              <w:rPr>
                <w:b/>
                <w:bCs/>
                <w:sz w:val="24"/>
                <w:szCs w:val="20"/>
              </w:rPr>
              <w:t>Không quy định</w:t>
            </w:r>
          </w:p>
        </w:tc>
        <w:tc>
          <w:tcPr>
            <w:tcW w:w="5224" w:type="dxa"/>
          </w:tcPr>
          <w:p w14:paraId="16453553" w14:textId="77777777" w:rsidR="00DB6386" w:rsidRPr="00DB6386" w:rsidRDefault="00DB6386" w:rsidP="00DB6386">
            <w:pPr>
              <w:jc w:val="both"/>
              <w:rPr>
                <w:b/>
                <w:bCs/>
                <w:sz w:val="24"/>
                <w:szCs w:val="20"/>
              </w:rPr>
            </w:pPr>
            <w:bookmarkStart w:id="43" w:name="dieu_37"/>
            <w:bookmarkStart w:id="44" w:name="_Hlk194034597"/>
            <w:r w:rsidRPr="00DB6386">
              <w:rPr>
                <w:b/>
                <w:bCs/>
                <w:sz w:val="24"/>
                <w:szCs w:val="20"/>
                <w:lang w:val="nl-NL"/>
              </w:rPr>
              <w:t>Điều 37. Báo cáo nội bộ về rủi ro tín dụng</w:t>
            </w:r>
            <w:bookmarkEnd w:id="43"/>
          </w:p>
          <w:p w14:paraId="2B117076" w14:textId="78E82141" w:rsidR="00FF4146" w:rsidRPr="00CA5E31" w:rsidRDefault="00DB6386" w:rsidP="00FF4146">
            <w:pPr>
              <w:jc w:val="both"/>
              <w:rPr>
                <w:sz w:val="24"/>
                <w:szCs w:val="20"/>
              </w:rPr>
            </w:pPr>
            <w:r>
              <w:rPr>
                <w:sz w:val="24"/>
                <w:szCs w:val="20"/>
              </w:rPr>
              <w:t>e</w:t>
            </w:r>
            <w:r w:rsidR="00FF4146" w:rsidRPr="00CA5E31">
              <w:rPr>
                <w:sz w:val="24"/>
                <w:szCs w:val="20"/>
              </w:rPr>
              <w:t xml:space="preserve">) </w:t>
            </w:r>
            <w:bookmarkStart w:id="45" w:name="_Hlk195710941"/>
            <w:r w:rsidR="00FF4146" w:rsidRPr="00CA5E31">
              <w:rPr>
                <w:sz w:val="24"/>
                <w:szCs w:val="20"/>
              </w:rPr>
              <w:t xml:space="preserve">Kết quả kiểm tra sức chịu đựng về </w:t>
            </w:r>
            <w:r w:rsidR="00FF4146">
              <w:rPr>
                <w:sz w:val="24"/>
                <w:szCs w:val="20"/>
              </w:rPr>
              <w:t xml:space="preserve">rủi ro </w:t>
            </w:r>
            <w:r w:rsidR="00FF4146" w:rsidRPr="00CA5E31">
              <w:rPr>
                <w:sz w:val="24"/>
                <w:szCs w:val="20"/>
              </w:rPr>
              <w:t>tín dụng</w:t>
            </w:r>
            <w:bookmarkEnd w:id="45"/>
            <w:r w:rsidR="00FF4146" w:rsidRPr="00CA5E31">
              <w:rPr>
                <w:sz w:val="24"/>
                <w:szCs w:val="20"/>
              </w:rPr>
              <w:t xml:space="preserve"> trong kỳ báo cáo</w:t>
            </w:r>
            <w:r w:rsidR="00FF4146">
              <w:rPr>
                <w:sz w:val="24"/>
                <w:szCs w:val="20"/>
              </w:rPr>
              <w:t xml:space="preserve"> </w:t>
            </w:r>
            <w:r w:rsidR="00FF4146" w:rsidRPr="00CA5E31">
              <w:rPr>
                <w:sz w:val="24"/>
                <w:szCs w:val="20"/>
              </w:rPr>
              <w:t>(nếu có).</w:t>
            </w:r>
            <w:bookmarkEnd w:id="44"/>
          </w:p>
        </w:tc>
        <w:tc>
          <w:tcPr>
            <w:tcW w:w="3790" w:type="dxa"/>
          </w:tcPr>
          <w:p w14:paraId="57142BE4" w14:textId="7E41F106" w:rsidR="00FF4146" w:rsidRDefault="00FF4146" w:rsidP="00FF4146">
            <w:pPr>
              <w:jc w:val="both"/>
              <w:rPr>
                <w:sz w:val="24"/>
                <w:szCs w:val="20"/>
              </w:rPr>
            </w:pPr>
            <w:r>
              <w:rPr>
                <w:sz w:val="24"/>
                <w:szCs w:val="20"/>
              </w:rPr>
              <w:t xml:space="preserve">DTTT bổ sung báo cáo kết quả kiểm tra sức chịu đựng về rủi ro tín dụng </w:t>
            </w:r>
            <w:r>
              <w:rPr>
                <w:sz w:val="24"/>
                <w:szCs w:val="20"/>
              </w:rPr>
              <w:lastRenderedPageBreak/>
              <w:t xml:space="preserve">để phù hợp với yêu cầu thực hiện kiểm tra sức chịu đựng tại </w:t>
            </w:r>
            <w:r w:rsidRPr="00CA5E31">
              <w:rPr>
                <w:sz w:val="24"/>
                <w:szCs w:val="20"/>
              </w:rPr>
              <w:t>Điều 2</w:t>
            </w:r>
            <w:r>
              <w:rPr>
                <w:sz w:val="24"/>
                <w:szCs w:val="20"/>
              </w:rPr>
              <w:t>8.</w:t>
            </w:r>
          </w:p>
        </w:tc>
      </w:tr>
      <w:tr w:rsidR="00A2197A" w:rsidRPr="008D6185" w14:paraId="27E9596E" w14:textId="77777777" w:rsidTr="00A2197A">
        <w:tc>
          <w:tcPr>
            <w:tcW w:w="568" w:type="dxa"/>
          </w:tcPr>
          <w:p w14:paraId="27A46766" w14:textId="2AA868F1"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1215B067" w14:textId="140A1E51" w:rsidR="00DB6386" w:rsidRDefault="00DB6386" w:rsidP="00FF4146">
            <w:pPr>
              <w:jc w:val="both"/>
              <w:rPr>
                <w:b/>
                <w:bCs/>
                <w:sz w:val="24"/>
                <w:szCs w:val="20"/>
              </w:rPr>
            </w:pPr>
            <w:r w:rsidRPr="00DB6386">
              <w:rPr>
                <w:b/>
                <w:bCs/>
                <w:sz w:val="24"/>
                <w:szCs w:val="20"/>
              </w:rPr>
              <w:t>Điều 40. Báo cáo nội bộ về rủi ro thị trường</w:t>
            </w:r>
          </w:p>
          <w:p w14:paraId="45E9B865" w14:textId="491DAA29" w:rsidR="00FF4146" w:rsidRDefault="00FF4146" w:rsidP="00FF4146">
            <w:pPr>
              <w:jc w:val="both"/>
              <w:rPr>
                <w:b/>
                <w:bCs/>
                <w:sz w:val="24"/>
                <w:szCs w:val="20"/>
              </w:rPr>
            </w:pPr>
            <w:r w:rsidRPr="00F6133D">
              <w:rPr>
                <w:b/>
                <w:bCs/>
                <w:sz w:val="24"/>
                <w:szCs w:val="20"/>
              </w:rPr>
              <w:t>Không quy định</w:t>
            </w:r>
          </w:p>
        </w:tc>
        <w:tc>
          <w:tcPr>
            <w:tcW w:w="5224" w:type="dxa"/>
          </w:tcPr>
          <w:p w14:paraId="60345CE8" w14:textId="77777777" w:rsidR="00DB6386" w:rsidRPr="00DB6386" w:rsidRDefault="00DB6386" w:rsidP="00DB6386">
            <w:pPr>
              <w:jc w:val="both"/>
              <w:rPr>
                <w:b/>
                <w:bCs/>
                <w:sz w:val="24"/>
                <w:szCs w:val="20"/>
              </w:rPr>
            </w:pPr>
            <w:bookmarkStart w:id="46" w:name="dieu_40"/>
            <w:bookmarkStart w:id="47" w:name="_Hlk194034633"/>
            <w:r w:rsidRPr="00DB6386">
              <w:rPr>
                <w:b/>
                <w:bCs/>
                <w:sz w:val="24"/>
                <w:szCs w:val="20"/>
                <w:lang w:val="nl-NL"/>
              </w:rPr>
              <w:t>Điều 40. Báo cáo nội bộ về rủi ro thị trường</w:t>
            </w:r>
            <w:bookmarkEnd w:id="46"/>
          </w:p>
          <w:p w14:paraId="3253E265" w14:textId="7C50B08C" w:rsidR="00FF4146" w:rsidRPr="00771FCA" w:rsidRDefault="00DB6386" w:rsidP="00FF4146">
            <w:pPr>
              <w:jc w:val="both"/>
              <w:rPr>
                <w:sz w:val="24"/>
                <w:szCs w:val="20"/>
              </w:rPr>
            </w:pPr>
            <w:r>
              <w:rPr>
                <w:sz w:val="24"/>
                <w:szCs w:val="20"/>
              </w:rPr>
              <w:t>e</w:t>
            </w:r>
            <w:r w:rsidR="00FF4146" w:rsidRPr="00CA5E31">
              <w:rPr>
                <w:sz w:val="24"/>
                <w:szCs w:val="20"/>
              </w:rPr>
              <w:t xml:space="preserve">) </w:t>
            </w:r>
            <w:bookmarkStart w:id="48" w:name="_Hlk195710968"/>
            <w:r w:rsidR="00FF4146" w:rsidRPr="00CA5E31">
              <w:rPr>
                <w:sz w:val="24"/>
                <w:szCs w:val="20"/>
              </w:rPr>
              <w:t>Kết quả kiểm tra sức chịu đựng về rủi ro thị trường</w:t>
            </w:r>
            <w:bookmarkEnd w:id="48"/>
            <w:r w:rsidR="00FF4146" w:rsidRPr="00CA5E31">
              <w:rPr>
                <w:sz w:val="24"/>
                <w:szCs w:val="20"/>
              </w:rPr>
              <w:t xml:space="preserve"> trong kỳ báo cáo</w:t>
            </w:r>
            <w:r w:rsidR="00FF4146">
              <w:rPr>
                <w:sz w:val="24"/>
                <w:szCs w:val="20"/>
              </w:rPr>
              <w:t xml:space="preserve"> </w:t>
            </w:r>
            <w:r w:rsidR="00FF4146" w:rsidRPr="00CA5E31">
              <w:rPr>
                <w:sz w:val="24"/>
                <w:szCs w:val="20"/>
              </w:rPr>
              <w:t>(nếu có).</w:t>
            </w:r>
            <w:bookmarkEnd w:id="47"/>
          </w:p>
        </w:tc>
        <w:tc>
          <w:tcPr>
            <w:tcW w:w="3790" w:type="dxa"/>
          </w:tcPr>
          <w:p w14:paraId="5720FF27" w14:textId="40C715C3" w:rsidR="00FF4146" w:rsidRDefault="00FF4146" w:rsidP="00FF4146">
            <w:pPr>
              <w:jc w:val="both"/>
              <w:rPr>
                <w:sz w:val="24"/>
                <w:szCs w:val="20"/>
              </w:rPr>
            </w:pPr>
            <w:r>
              <w:rPr>
                <w:sz w:val="24"/>
                <w:szCs w:val="20"/>
              </w:rPr>
              <w:t xml:space="preserve">DTTT bổ sung báo cáo kết quả kiểm tra sức chịu đựng về rủi ro thị trường để phù hợp với yêu cầu thực hiện kiểm tra sức chịu đựng tại </w:t>
            </w:r>
            <w:r w:rsidRPr="00CA5E31">
              <w:rPr>
                <w:sz w:val="24"/>
                <w:szCs w:val="20"/>
              </w:rPr>
              <w:t>Điều 2</w:t>
            </w:r>
            <w:r>
              <w:rPr>
                <w:sz w:val="24"/>
                <w:szCs w:val="20"/>
              </w:rPr>
              <w:t>8.</w:t>
            </w:r>
          </w:p>
        </w:tc>
      </w:tr>
      <w:tr w:rsidR="00A2197A" w:rsidRPr="008D6185" w14:paraId="6FD83430" w14:textId="77777777" w:rsidTr="00A2197A">
        <w:tc>
          <w:tcPr>
            <w:tcW w:w="568" w:type="dxa"/>
          </w:tcPr>
          <w:p w14:paraId="7890D302" w14:textId="19CEB7C0"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10D8684E" w14:textId="77777777" w:rsidR="00DB6386" w:rsidRPr="00DB6386" w:rsidRDefault="00DB6386" w:rsidP="00DB6386">
            <w:pPr>
              <w:jc w:val="both"/>
              <w:rPr>
                <w:b/>
                <w:bCs/>
                <w:sz w:val="24"/>
                <w:szCs w:val="20"/>
              </w:rPr>
            </w:pPr>
            <w:r w:rsidRPr="00DB6386">
              <w:rPr>
                <w:b/>
                <w:bCs/>
                <w:sz w:val="24"/>
                <w:szCs w:val="20"/>
                <w:lang w:val="nl-NL"/>
              </w:rPr>
              <w:t xml:space="preserve">Điều 47. Báo cáo nội bộ về rủi ro hoạt động </w:t>
            </w:r>
          </w:p>
          <w:p w14:paraId="712DD848" w14:textId="17F37276" w:rsidR="00FF4146" w:rsidRDefault="00FF4146" w:rsidP="00FF4146">
            <w:pPr>
              <w:jc w:val="both"/>
              <w:rPr>
                <w:b/>
                <w:bCs/>
                <w:sz w:val="24"/>
                <w:szCs w:val="20"/>
              </w:rPr>
            </w:pPr>
            <w:r w:rsidRPr="00F6133D">
              <w:rPr>
                <w:b/>
                <w:bCs/>
                <w:sz w:val="24"/>
                <w:szCs w:val="20"/>
              </w:rPr>
              <w:t>Không quy định</w:t>
            </w:r>
          </w:p>
        </w:tc>
        <w:tc>
          <w:tcPr>
            <w:tcW w:w="5224" w:type="dxa"/>
          </w:tcPr>
          <w:p w14:paraId="3BB71D12" w14:textId="77777777" w:rsidR="00DB6386" w:rsidRPr="00DB6386" w:rsidRDefault="00DB6386" w:rsidP="00DB6386">
            <w:pPr>
              <w:jc w:val="both"/>
              <w:rPr>
                <w:b/>
                <w:bCs/>
                <w:sz w:val="24"/>
                <w:szCs w:val="20"/>
              </w:rPr>
            </w:pPr>
            <w:bookmarkStart w:id="49" w:name="dieu_47"/>
            <w:bookmarkStart w:id="50" w:name="_Hlk194034660"/>
            <w:r w:rsidRPr="00DB6386">
              <w:rPr>
                <w:b/>
                <w:bCs/>
                <w:sz w:val="24"/>
                <w:szCs w:val="20"/>
                <w:lang w:val="nl-NL"/>
              </w:rPr>
              <w:t>Điều 47. Báo cáo nội bộ về rủi ro hoạt động</w:t>
            </w:r>
            <w:bookmarkEnd w:id="49"/>
            <w:r w:rsidRPr="00DB6386">
              <w:rPr>
                <w:b/>
                <w:bCs/>
                <w:sz w:val="24"/>
                <w:szCs w:val="20"/>
                <w:lang w:val="nl-NL"/>
              </w:rPr>
              <w:t xml:space="preserve"> </w:t>
            </w:r>
          </w:p>
          <w:p w14:paraId="06CF33D4" w14:textId="5CD2B338" w:rsidR="00FF4146" w:rsidRPr="00CA5E31" w:rsidRDefault="00DB6386" w:rsidP="00FF4146">
            <w:pPr>
              <w:jc w:val="both"/>
              <w:rPr>
                <w:sz w:val="24"/>
                <w:szCs w:val="20"/>
              </w:rPr>
            </w:pPr>
            <w:r>
              <w:rPr>
                <w:sz w:val="24"/>
                <w:szCs w:val="20"/>
              </w:rPr>
              <w:t>h</w:t>
            </w:r>
            <w:r w:rsidR="00FF4146" w:rsidRPr="00CA5E31">
              <w:rPr>
                <w:sz w:val="24"/>
                <w:szCs w:val="20"/>
              </w:rPr>
              <w:t xml:space="preserve">) </w:t>
            </w:r>
            <w:bookmarkStart w:id="51" w:name="_Hlk195710984"/>
            <w:r w:rsidR="00FF4146" w:rsidRPr="00CA5E31">
              <w:rPr>
                <w:sz w:val="24"/>
                <w:szCs w:val="20"/>
              </w:rPr>
              <w:t xml:space="preserve">Kết quả kiểm tra sức chịu đựng về rủi ro hoạt động </w:t>
            </w:r>
            <w:bookmarkEnd w:id="51"/>
            <w:r w:rsidR="00FF4146" w:rsidRPr="00CA5E31">
              <w:rPr>
                <w:sz w:val="24"/>
                <w:szCs w:val="20"/>
              </w:rPr>
              <w:t>trong kỳ báo cáo</w:t>
            </w:r>
            <w:r w:rsidR="00FF4146">
              <w:rPr>
                <w:sz w:val="24"/>
                <w:szCs w:val="20"/>
              </w:rPr>
              <w:t xml:space="preserve"> </w:t>
            </w:r>
            <w:r w:rsidR="00FF4146" w:rsidRPr="00CA5E31">
              <w:rPr>
                <w:sz w:val="24"/>
                <w:szCs w:val="20"/>
              </w:rPr>
              <w:t>(nếu có).</w:t>
            </w:r>
            <w:bookmarkEnd w:id="50"/>
          </w:p>
        </w:tc>
        <w:tc>
          <w:tcPr>
            <w:tcW w:w="3790" w:type="dxa"/>
          </w:tcPr>
          <w:p w14:paraId="5603EE42" w14:textId="2DB4DBF7" w:rsidR="00FF4146" w:rsidRDefault="00FF4146" w:rsidP="00FF4146">
            <w:pPr>
              <w:jc w:val="both"/>
              <w:rPr>
                <w:sz w:val="24"/>
                <w:szCs w:val="20"/>
              </w:rPr>
            </w:pPr>
            <w:r>
              <w:rPr>
                <w:sz w:val="24"/>
                <w:szCs w:val="20"/>
              </w:rPr>
              <w:t xml:space="preserve">DTTT bổ sung báo cáo kết quả kiểm tra sức chịu đựng về rủi ro hoạt động để phù hợp với yêu cầu thực hiện kiểm tra sức chịu đựng tại </w:t>
            </w:r>
            <w:r w:rsidRPr="00CA5E31">
              <w:rPr>
                <w:sz w:val="24"/>
                <w:szCs w:val="20"/>
              </w:rPr>
              <w:t>Điều 2</w:t>
            </w:r>
            <w:r>
              <w:rPr>
                <w:sz w:val="24"/>
                <w:szCs w:val="20"/>
              </w:rPr>
              <w:t>8.</w:t>
            </w:r>
          </w:p>
        </w:tc>
      </w:tr>
      <w:tr w:rsidR="00A2197A" w:rsidRPr="008D6185" w14:paraId="1865536D" w14:textId="77777777" w:rsidTr="00A2197A">
        <w:tc>
          <w:tcPr>
            <w:tcW w:w="568" w:type="dxa"/>
          </w:tcPr>
          <w:p w14:paraId="6C08D4ED" w14:textId="2A6BFE31"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750C2252" w14:textId="66FBFC3E" w:rsidR="00FF4146" w:rsidRPr="00CA5E31" w:rsidRDefault="00FF4146" w:rsidP="00FF4146">
            <w:pPr>
              <w:jc w:val="both"/>
              <w:rPr>
                <w:b/>
                <w:bCs/>
                <w:sz w:val="24"/>
                <w:szCs w:val="20"/>
              </w:rPr>
            </w:pPr>
            <w:r w:rsidRPr="00CA5E31">
              <w:rPr>
                <w:b/>
                <w:bCs/>
                <w:sz w:val="24"/>
                <w:szCs w:val="20"/>
              </w:rPr>
              <w:t>Điều 51. Kiểm tra sức chịu đựng về thanh khoản</w:t>
            </w:r>
          </w:p>
          <w:p w14:paraId="6D8D9E4B" w14:textId="77777777" w:rsidR="00FF4146" w:rsidRPr="00CA5E31" w:rsidRDefault="00FF4146" w:rsidP="00FF4146">
            <w:pPr>
              <w:jc w:val="both"/>
              <w:rPr>
                <w:sz w:val="24"/>
                <w:szCs w:val="20"/>
              </w:rPr>
            </w:pPr>
            <w:r w:rsidRPr="00CA5E31">
              <w:rPr>
                <w:sz w:val="24"/>
                <w:szCs w:val="20"/>
              </w:rPr>
              <w:t>1. Ngân hàng thương mại, chi nhánh ngân hàng nước ngoài có phương pháp tính toán tác động của các giả định đảm bảo đánh giá được khả năng thực hiện các nghĩa vụ, cam kết và tuân thủ các hạn mức rủi ro thanh khoản. Các giả định, phương pháp tính toán tác động của các giả định đối với thanh khoản phải được rà soát, tự đánh giá mức độ phù hợp.</w:t>
            </w:r>
          </w:p>
          <w:p w14:paraId="6CFEA2D9" w14:textId="77777777" w:rsidR="00FF4146" w:rsidRPr="00CA5E31" w:rsidRDefault="00FF4146" w:rsidP="00FF4146">
            <w:pPr>
              <w:jc w:val="both"/>
              <w:rPr>
                <w:sz w:val="24"/>
                <w:szCs w:val="20"/>
              </w:rPr>
            </w:pPr>
            <w:r w:rsidRPr="00CA5E31">
              <w:rPr>
                <w:sz w:val="24"/>
                <w:szCs w:val="20"/>
              </w:rPr>
              <w:t xml:space="preserve">2. Kịch bản có diễn biến bất lợi quy định tại điểm a khoản 2 Điều 28 Thông tư này có tối thiểu các giả định về tiền gửi, chất lượng tín dụng. </w:t>
            </w:r>
          </w:p>
          <w:p w14:paraId="66CEECFE" w14:textId="7FBA458E" w:rsidR="00FF4146" w:rsidRDefault="00FF4146" w:rsidP="00FF4146">
            <w:pPr>
              <w:jc w:val="both"/>
              <w:rPr>
                <w:b/>
                <w:bCs/>
                <w:sz w:val="24"/>
                <w:szCs w:val="20"/>
              </w:rPr>
            </w:pPr>
            <w:r w:rsidRPr="00CA5E31">
              <w:rPr>
                <w:sz w:val="24"/>
                <w:szCs w:val="20"/>
              </w:rPr>
              <w:t>3. Kế hoạch dự phòng quy định tại điểm b khoản 3 Điều 28 Thông tư này tối thiểu có các nội dung sau: dự kiến các biện pháp xử lý về nguồn vốn, sử dụng vốn, dòng tiền tương lai đảm bảo đáp ứng các yêu cầu quy định tại khoản 1 Điều này.</w:t>
            </w:r>
          </w:p>
        </w:tc>
        <w:tc>
          <w:tcPr>
            <w:tcW w:w="5224" w:type="dxa"/>
          </w:tcPr>
          <w:p w14:paraId="29F28AA6" w14:textId="77777777" w:rsidR="00DB6386" w:rsidRPr="00DB6386" w:rsidRDefault="00DB6386" w:rsidP="00DB6386">
            <w:pPr>
              <w:jc w:val="both"/>
              <w:rPr>
                <w:b/>
                <w:bCs/>
                <w:sz w:val="24"/>
                <w:szCs w:val="24"/>
              </w:rPr>
            </w:pPr>
            <w:bookmarkStart w:id="52" w:name="dieu_51"/>
            <w:bookmarkStart w:id="53" w:name="_Hlk194034700"/>
            <w:r w:rsidRPr="00DB6386">
              <w:rPr>
                <w:b/>
                <w:bCs/>
                <w:sz w:val="24"/>
                <w:szCs w:val="24"/>
                <w:lang w:val="nl-NL"/>
              </w:rPr>
              <w:t>Điều 51. Kiểm tra sức chịu đựng về thanh khoản</w:t>
            </w:r>
            <w:bookmarkEnd w:id="52"/>
          </w:p>
          <w:p w14:paraId="7F7C5967" w14:textId="5694DC67" w:rsidR="00FF4146" w:rsidRPr="00B860AC" w:rsidRDefault="00FF4146" w:rsidP="00FF4146">
            <w:pPr>
              <w:jc w:val="both"/>
              <w:rPr>
                <w:sz w:val="24"/>
                <w:szCs w:val="24"/>
              </w:rPr>
            </w:pPr>
            <w:r w:rsidRPr="00B860AC">
              <w:rPr>
                <w:b/>
                <w:bCs/>
                <w:sz w:val="24"/>
                <w:szCs w:val="24"/>
              </w:rPr>
              <w:t>“</w:t>
            </w:r>
            <w:bookmarkStart w:id="54" w:name="_Hlk195464505"/>
            <w:bookmarkStart w:id="55" w:name="_Hlk195589879"/>
            <w:r w:rsidRPr="00B860AC">
              <w:rPr>
                <w:sz w:val="24"/>
                <w:szCs w:val="24"/>
              </w:rPr>
              <w:t>1. Ngân hàng thương mại, chi nhánh ngân hàng nước ngoài có phương pháp tính toán tác động của các giả định đảm bảo đánh giá được khả năng thực hiện các nghĩa vụ, cam kết và tuân thủ các hạn mức rủi ro thanh khoản. Các giả định, phương pháp tính toán tác động của các giả định đối với thanh khoản phải được rà soát, tự đánh giá mức độ phù hợp.</w:t>
            </w:r>
          </w:p>
          <w:p w14:paraId="607EC405" w14:textId="77777777" w:rsidR="00FF4146" w:rsidRPr="00B860AC" w:rsidRDefault="00FF4146" w:rsidP="00FF4146">
            <w:pPr>
              <w:tabs>
                <w:tab w:val="left" w:pos="312"/>
              </w:tabs>
              <w:jc w:val="both"/>
              <w:rPr>
                <w:sz w:val="24"/>
                <w:szCs w:val="24"/>
              </w:rPr>
            </w:pPr>
            <w:r w:rsidRPr="00B860AC">
              <w:rPr>
                <w:sz w:val="24"/>
                <w:szCs w:val="24"/>
              </w:rPr>
              <w:t>2. Khi thực hiện kiểm tra sức chịu đựng về thanh khoản, các ngân hàng thương mại, chi nhánh ngân hàng nước ngoài phải áp dụng tối thiểu 3 kịch bản sau:</w:t>
            </w:r>
          </w:p>
          <w:p w14:paraId="7A32DA8A" w14:textId="77777777" w:rsidR="00FF4146" w:rsidRPr="00B860AC" w:rsidRDefault="00FF4146" w:rsidP="00FF4146">
            <w:pPr>
              <w:tabs>
                <w:tab w:val="left" w:pos="312"/>
              </w:tabs>
              <w:jc w:val="both"/>
              <w:rPr>
                <w:sz w:val="24"/>
                <w:szCs w:val="24"/>
              </w:rPr>
            </w:pPr>
            <w:r w:rsidRPr="00B860AC">
              <w:rPr>
                <w:sz w:val="24"/>
                <w:szCs w:val="24"/>
              </w:rPr>
              <w:t>a) Kịch bản căng thẳng đặc thù của ngân hàng: Khủng hoảng thanh khoản đối với một ngân hàng cụ thể trong khi thanh khoản toàn hệ thống vẫn ổn định (ví dụ do chất lượng tài sản của ngân hàng bị xấu đi, nợ phải trả tăng cao, tài sản có chất lượng thanh khoản cao bị sụt giảm nghiêm trọng, gia tăng thâm hụt thanh khoản, xếp hạng tín nhiệm của ngân hàng giảm, ngân hàng bị tấn công thông tin, các vấn đề đối với cổ đông…)</w:t>
            </w:r>
          </w:p>
          <w:p w14:paraId="0BF6E176" w14:textId="77777777" w:rsidR="00FF4146" w:rsidRPr="00B860AC" w:rsidRDefault="00FF4146" w:rsidP="00FF4146">
            <w:pPr>
              <w:tabs>
                <w:tab w:val="left" w:pos="312"/>
              </w:tabs>
              <w:jc w:val="both"/>
              <w:rPr>
                <w:sz w:val="24"/>
                <w:szCs w:val="24"/>
              </w:rPr>
            </w:pPr>
            <w:r w:rsidRPr="00B860AC">
              <w:rPr>
                <w:sz w:val="24"/>
                <w:szCs w:val="24"/>
              </w:rPr>
              <w:t xml:space="preserve">b) Kịch bản cẳng thẳng toàn hệ thống: Giả định xảy ra một cuộc khủng hoảng tài chính quy mô rộng có thể ảnh hưởng đến nhiều ngân hàng hoặc toàn bộ hệ </w:t>
            </w:r>
            <w:r w:rsidRPr="00B860AC">
              <w:rPr>
                <w:sz w:val="24"/>
                <w:szCs w:val="24"/>
              </w:rPr>
              <w:lastRenderedPageBreak/>
              <w:t>thống tài chính (ví dụ: có nguồn gốc từ các cú sốc kinh tế vĩ mô, gián đoạn thị trường tài chính, hoặc bất ổn địa chính trị…);</w:t>
            </w:r>
          </w:p>
          <w:p w14:paraId="19343320" w14:textId="77777777" w:rsidR="00FF4146" w:rsidRPr="00B860AC" w:rsidRDefault="00FF4146" w:rsidP="00FF4146">
            <w:pPr>
              <w:tabs>
                <w:tab w:val="left" w:pos="312"/>
              </w:tabs>
              <w:jc w:val="both"/>
              <w:rPr>
                <w:sz w:val="24"/>
                <w:szCs w:val="24"/>
              </w:rPr>
            </w:pPr>
            <w:r w:rsidRPr="00B860AC">
              <w:rPr>
                <w:sz w:val="24"/>
                <w:szCs w:val="24"/>
              </w:rPr>
              <w:t>c) Kịch bản hỗn hợp là kịch bản kết hợp yếu tố của sự kiện căng thẳng đặc thù của ngân hàng và căng thẳng toàn thị trường: Xảy ra khi cuộc khủng hoảng đặc thù của một ngân hàng lây lan ra cả toàn hệ thống.</w:t>
            </w:r>
          </w:p>
          <w:p w14:paraId="21DF1CDE" w14:textId="77777777" w:rsidR="00FF4146" w:rsidRPr="00B860AC" w:rsidRDefault="00FF4146" w:rsidP="00FF4146">
            <w:pPr>
              <w:tabs>
                <w:tab w:val="left" w:pos="312"/>
              </w:tabs>
              <w:jc w:val="both"/>
              <w:rPr>
                <w:sz w:val="24"/>
                <w:szCs w:val="24"/>
              </w:rPr>
            </w:pPr>
            <w:r w:rsidRPr="00B860AC">
              <w:rPr>
                <w:sz w:val="24"/>
                <w:szCs w:val="24"/>
              </w:rPr>
              <w:t>3. Các kịch bản căng thẳng được quy định tại khoản 2 Điều này bao gồm tập hợp các yếu tố rủi ro liên quan đến tài sản có, nợ phải trả và các cam kết ngoại bảng. Việc phân tích các yếu tố rủi ro phải tính đến các yếu tố sau: a) Loại tiền tệ của tài sản có, nợ phải trả và các cam kết ngoại bảng để phản ánh rủi ro chuyển đổi và những gián đoạn có thể xảy ra trong việc tiếp cận các thị trường ngoại hối;</w:t>
            </w:r>
          </w:p>
          <w:p w14:paraId="07633357" w14:textId="77777777" w:rsidR="00FF4146" w:rsidRPr="00B860AC" w:rsidRDefault="00FF4146" w:rsidP="00FF4146">
            <w:pPr>
              <w:tabs>
                <w:tab w:val="left" w:pos="312"/>
              </w:tabs>
              <w:jc w:val="both"/>
              <w:rPr>
                <w:sz w:val="24"/>
                <w:szCs w:val="24"/>
              </w:rPr>
            </w:pPr>
            <w:r w:rsidRPr="00B860AC">
              <w:rPr>
                <w:sz w:val="24"/>
                <w:szCs w:val="24"/>
              </w:rPr>
              <w:t>b) Nhu cầu của ngân hàng trong mua lại nợ hoặc thực hiện những nghĩa vụ ngoài hợp đồng để giảm thiểu rủi ro danh tiếng;</w:t>
            </w:r>
          </w:p>
          <w:p w14:paraId="03B5370C" w14:textId="77777777" w:rsidR="00FF4146" w:rsidRPr="00B860AC" w:rsidRDefault="00FF4146" w:rsidP="00FF4146">
            <w:pPr>
              <w:tabs>
                <w:tab w:val="left" w:pos="312"/>
              </w:tabs>
              <w:jc w:val="both"/>
              <w:rPr>
                <w:sz w:val="24"/>
                <w:szCs w:val="24"/>
              </w:rPr>
            </w:pPr>
            <w:r w:rsidRPr="00B860AC">
              <w:rPr>
                <w:sz w:val="24"/>
                <w:szCs w:val="24"/>
              </w:rPr>
              <w:t>c) Tính dễ bị tổn thương trong cấu trúc huy động bắt nguồn từ các sự kiện bên ngoài, nội bộ hoặc theo hợp đồng;</w:t>
            </w:r>
          </w:p>
          <w:p w14:paraId="5A0D81CD" w14:textId="77777777" w:rsidR="00FF4146" w:rsidRPr="00B860AC" w:rsidRDefault="00FF4146" w:rsidP="00FF4146">
            <w:pPr>
              <w:tabs>
                <w:tab w:val="left" w:pos="312"/>
              </w:tabs>
              <w:jc w:val="both"/>
              <w:rPr>
                <w:sz w:val="24"/>
                <w:szCs w:val="24"/>
              </w:rPr>
            </w:pPr>
            <w:r w:rsidRPr="00B860AC">
              <w:rPr>
                <w:sz w:val="24"/>
                <w:szCs w:val="24"/>
              </w:rPr>
              <w:t>d) Tỷ lệ rút trước hạn (run-off rate) của nợ phải trả thực tế và cam kết ngoại bảng trong các thời kỳ căng thẳng gia tăng;</w:t>
            </w:r>
          </w:p>
          <w:p w14:paraId="53398963" w14:textId="77777777" w:rsidR="00FF4146" w:rsidRPr="00B860AC" w:rsidRDefault="00FF4146" w:rsidP="00FF4146">
            <w:pPr>
              <w:tabs>
                <w:tab w:val="left" w:pos="312"/>
              </w:tabs>
              <w:jc w:val="both"/>
              <w:rPr>
                <w:sz w:val="24"/>
                <w:szCs w:val="24"/>
              </w:rPr>
            </w:pPr>
            <w:r w:rsidRPr="00B860AC">
              <w:rPr>
                <w:sz w:val="24"/>
                <w:szCs w:val="24"/>
              </w:rPr>
              <w:t>đ) Mức độ tập trung của huy động vốn;</w:t>
            </w:r>
          </w:p>
          <w:p w14:paraId="615874BA" w14:textId="77777777" w:rsidR="00FF4146" w:rsidRPr="00B860AC" w:rsidRDefault="00FF4146" w:rsidP="00FF4146">
            <w:pPr>
              <w:tabs>
                <w:tab w:val="left" w:pos="312"/>
              </w:tabs>
              <w:jc w:val="both"/>
              <w:rPr>
                <w:sz w:val="24"/>
                <w:szCs w:val="24"/>
              </w:rPr>
            </w:pPr>
            <w:r w:rsidRPr="00B860AC">
              <w:rPr>
                <w:sz w:val="24"/>
                <w:szCs w:val="24"/>
              </w:rPr>
              <w:t>e) Mất hoặc giảm đáng kể khả năng thu hút vốn từ các khách hàng gửi tiền quan trọng hoặc các chủ nợ khác của ngân hàng (bao gồm cả thị trường liên ngân hàng);</w:t>
            </w:r>
          </w:p>
          <w:p w14:paraId="1982F4A4" w14:textId="77777777" w:rsidR="00FF4146" w:rsidRPr="00B860AC" w:rsidRDefault="00FF4146" w:rsidP="00FF4146">
            <w:pPr>
              <w:tabs>
                <w:tab w:val="left" w:pos="312"/>
              </w:tabs>
              <w:jc w:val="both"/>
              <w:rPr>
                <w:sz w:val="24"/>
                <w:szCs w:val="24"/>
              </w:rPr>
            </w:pPr>
            <w:r w:rsidRPr="00B860AC">
              <w:rPr>
                <w:sz w:val="24"/>
                <w:szCs w:val="24"/>
              </w:rPr>
              <w:t xml:space="preserve">g) Suy giảm giá trị của các tài sản ngân hàng nhất định hoặc không thể sử dụng các tài sản này làm tài sản bảo để đảm cho nguồn tài trợ thanh khoản trong </w:t>
            </w:r>
            <w:r w:rsidRPr="00B860AC">
              <w:rPr>
                <w:sz w:val="24"/>
                <w:szCs w:val="24"/>
              </w:rPr>
              <w:lastRenderedPageBreak/>
              <w:t>các điều kiện khi thị trường bình thường sẽ không xảy ra.</w:t>
            </w:r>
          </w:p>
          <w:p w14:paraId="4FEFEEBA" w14:textId="77777777" w:rsidR="00FF4146" w:rsidRPr="00B860AC" w:rsidRDefault="00FF4146" w:rsidP="00FF4146">
            <w:pPr>
              <w:tabs>
                <w:tab w:val="left" w:pos="312"/>
              </w:tabs>
              <w:jc w:val="both"/>
              <w:rPr>
                <w:sz w:val="24"/>
                <w:szCs w:val="24"/>
              </w:rPr>
            </w:pPr>
            <w:r w:rsidRPr="00B860AC">
              <w:rPr>
                <w:sz w:val="24"/>
                <w:szCs w:val="24"/>
              </w:rPr>
              <w:t xml:space="preserve">4. Kế hoạch dự phòng quy định tại điểm b khoản 6 Điều 28 Thông tư này tối thiểu có các nội dung sau: </w:t>
            </w:r>
          </w:p>
          <w:p w14:paraId="42A6236C" w14:textId="77777777" w:rsidR="00FF4146" w:rsidRPr="00B860AC" w:rsidRDefault="00FF4146" w:rsidP="00FF4146">
            <w:pPr>
              <w:tabs>
                <w:tab w:val="left" w:pos="312"/>
              </w:tabs>
              <w:jc w:val="both"/>
              <w:rPr>
                <w:sz w:val="24"/>
                <w:szCs w:val="24"/>
              </w:rPr>
            </w:pPr>
            <w:r w:rsidRPr="00B860AC">
              <w:rPr>
                <w:sz w:val="24"/>
                <w:szCs w:val="24"/>
              </w:rPr>
              <w:t>a) Các quy trình nhận diện khủng hoảng thanh khoản (các sự kiện kích hoạt), bao gồm cả việc thông báo cho Hội đồng quản trị, Hội đồng thành viên và Tổng giám đốc nhằm đưa ra quyết định cho các biện pháp chống khủng hoảng;</w:t>
            </w:r>
          </w:p>
          <w:p w14:paraId="7AA9B581" w14:textId="77777777" w:rsidR="00FF4146" w:rsidRPr="00B860AC" w:rsidRDefault="00FF4146" w:rsidP="00FF4146">
            <w:pPr>
              <w:tabs>
                <w:tab w:val="left" w:pos="312"/>
              </w:tabs>
              <w:jc w:val="both"/>
              <w:rPr>
                <w:sz w:val="24"/>
                <w:szCs w:val="24"/>
              </w:rPr>
            </w:pPr>
            <w:r w:rsidRPr="00B860AC">
              <w:rPr>
                <w:sz w:val="24"/>
                <w:szCs w:val="24"/>
              </w:rPr>
              <w:t>b) Các quy trình hành động, danh sách và thứ tự các biện pháp ưu tiên để xử lý trong trường hợp xảy ra khủng hoảng thanh khoản nhằm đảm toàn thanh khoản và bù đắp thâm hụt dòng tiền;</w:t>
            </w:r>
          </w:p>
          <w:p w14:paraId="4B9353D9" w14:textId="77777777" w:rsidR="00FF4146" w:rsidRPr="00B860AC" w:rsidRDefault="00FF4146" w:rsidP="00FF4146">
            <w:pPr>
              <w:tabs>
                <w:tab w:val="left" w:pos="312"/>
              </w:tabs>
              <w:jc w:val="both"/>
              <w:rPr>
                <w:sz w:val="24"/>
                <w:szCs w:val="24"/>
              </w:rPr>
            </w:pPr>
            <w:r w:rsidRPr="00B860AC">
              <w:rPr>
                <w:sz w:val="24"/>
                <w:szCs w:val="24"/>
              </w:rPr>
              <w:t>c) Các nguồn dự phòng tài chính được xác định rõ ràng và dễ tiếp cận, bao gồm đánh giá về lượng vốn có thể huy động từ các nguồn này, mức độ sẵn có, các điều kiện để được sử dụng và mức độ tin cậy của những nguồn tiền này;</w:t>
            </w:r>
          </w:p>
          <w:p w14:paraId="6E048CDD" w14:textId="77777777" w:rsidR="00FF4146" w:rsidRPr="00B860AC" w:rsidRDefault="00FF4146" w:rsidP="00FF4146">
            <w:pPr>
              <w:tabs>
                <w:tab w:val="left" w:pos="312"/>
              </w:tabs>
              <w:jc w:val="both"/>
              <w:rPr>
                <w:sz w:val="24"/>
                <w:szCs w:val="24"/>
              </w:rPr>
            </w:pPr>
            <w:r w:rsidRPr="00B860AC">
              <w:rPr>
                <w:sz w:val="24"/>
                <w:szCs w:val="24"/>
              </w:rPr>
              <w:t>d) Thời gian cần thiết để huy động thêm vốn từ mỗi nguồn vốn dự phòng;</w:t>
            </w:r>
          </w:p>
          <w:p w14:paraId="3F9CDCBE" w14:textId="77777777" w:rsidR="00FF4146" w:rsidRPr="00B860AC" w:rsidRDefault="00FF4146" w:rsidP="00FF4146">
            <w:pPr>
              <w:tabs>
                <w:tab w:val="left" w:pos="312"/>
              </w:tabs>
              <w:jc w:val="both"/>
              <w:rPr>
                <w:sz w:val="24"/>
                <w:szCs w:val="24"/>
              </w:rPr>
            </w:pPr>
            <w:r w:rsidRPr="00B860AC">
              <w:rPr>
                <w:sz w:val="24"/>
                <w:szCs w:val="24"/>
              </w:rPr>
              <w:t>đ) Các quy định về việc đưa ra quyết định cũng như quản trị ngân hàng, bao gồm các hành động được thực hiện vào từng thời điểm, các cá nhân bộ phận có thẩm quyền xử lý và các trường hợp cần phải trình cấp cao hơn để xử lý;</w:t>
            </w:r>
          </w:p>
          <w:p w14:paraId="7FCD3292" w14:textId="77777777" w:rsidR="00FF4146" w:rsidRPr="00B860AC" w:rsidRDefault="00FF4146" w:rsidP="00FF4146">
            <w:pPr>
              <w:tabs>
                <w:tab w:val="left" w:pos="312"/>
              </w:tabs>
              <w:jc w:val="both"/>
              <w:rPr>
                <w:sz w:val="24"/>
                <w:szCs w:val="24"/>
              </w:rPr>
            </w:pPr>
            <w:r w:rsidRPr="00B860AC">
              <w:rPr>
                <w:sz w:val="24"/>
                <w:szCs w:val="24"/>
              </w:rPr>
              <w:t>e) Các quy trình chia sẻ thông tin giữa ngân hàng với Ngân hàng Nhà nước và các thành viên khác của thị trường để đảm bảo các thông tin kịp thời, rõ ràng và nhất quán về nguyên nhân gây ra khủng hoảng và các biện pháp giải quyết khủng hoảng;</w:t>
            </w:r>
          </w:p>
          <w:p w14:paraId="2B66C25D" w14:textId="5A544859" w:rsidR="00FF4146" w:rsidRPr="00B860AC" w:rsidRDefault="00FF4146" w:rsidP="00FF4146">
            <w:pPr>
              <w:jc w:val="both"/>
              <w:rPr>
                <w:sz w:val="24"/>
                <w:szCs w:val="24"/>
              </w:rPr>
            </w:pPr>
            <w:r w:rsidRPr="00B860AC">
              <w:rPr>
                <w:sz w:val="24"/>
                <w:szCs w:val="24"/>
              </w:rPr>
              <w:t>g) Quy trình báo cáo đảm bảo luồng thông tin kịp thời và liên tục tới Hội đồng quản trị, Hội đồng thành viên và Tổng giám đốc.</w:t>
            </w:r>
            <w:bookmarkEnd w:id="53"/>
            <w:bookmarkEnd w:id="54"/>
            <w:r>
              <w:rPr>
                <w:sz w:val="24"/>
                <w:szCs w:val="24"/>
              </w:rPr>
              <w:t>”</w:t>
            </w:r>
            <w:bookmarkEnd w:id="55"/>
          </w:p>
        </w:tc>
        <w:tc>
          <w:tcPr>
            <w:tcW w:w="3790" w:type="dxa"/>
          </w:tcPr>
          <w:p w14:paraId="27AD174B" w14:textId="073A438C" w:rsidR="00FF4146" w:rsidRDefault="00FF4146" w:rsidP="00FF4146">
            <w:pPr>
              <w:jc w:val="both"/>
              <w:rPr>
                <w:sz w:val="24"/>
                <w:szCs w:val="24"/>
                <w:lang w:val="en-GB"/>
              </w:rPr>
            </w:pPr>
            <w:r w:rsidRPr="00785D85">
              <w:rPr>
                <w:sz w:val="24"/>
                <w:szCs w:val="24"/>
                <w:lang w:val="en-GB"/>
              </w:rPr>
              <w:lastRenderedPageBreak/>
              <w:t xml:space="preserve">Theo khuyến nghị của chuyên gia </w:t>
            </w:r>
            <w:r>
              <w:rPr>
                <w:sz w:val="24"/>
                <w:szCs w:val="24"/>
                <w:lang w:val="en-GB"/>
              </w:rPr>
              <w:t>WB về kiểm tra sức chịu đựng về thanh khoản, DTTT đã:</w:t>
            </w:r>
          </w:p>
          <w:p w14:paraId="04089D63" w14:textId="3B700A6A" w:rsidR="00FF4146" w:rsidRDefault="00FF4146" w:rsidP="00FF4146">
            <w:pPr>
              <w:jc w:val="both"/>
              <w:rPr>
                <w:sz w:val="24"/>
                <w:szCs w:val="24"/>
                <w:lang w:val="en-GB"/>
              </w:rPr>
            </w:pPr>
            <w:r>
              <w:rPr>
                <w:sz w:val="24"/>
                <w:szCs w:val="24"/>
                <w:lang w:val="en-GB"/>
              </w:rPr>
              <w:t>- Bổ sung các kịch bản kiểm tra sức chịu đựng về thanh khoản để đảm bảo đã bao gồm tất cả các nguồn căng thẳng thanh khoản tiềm ẩn của các ngân hàng;</w:t>
            </w:r>
          </w:p>
          <w:p w14:paraId="0F062271" w14:textId="2D2BB2B0" w:rsidR="00FF4146" w:rsidRPr="00785D85" w:rsidRDefault="00FF4146" w:rsidP="00FF4146">
            <w:pPr>
              <w:jc w:val="both"/>
              <w:rPr>
                <w:sz w:val="24"/>
                <w:szCs w:val="24"/>
              </w:rPr>
            </w:pPr>
            <w:r>
              <w:rPr>
                <w:sz w:val="24"/>
                <w:szCs w:val="24"/>
                <w:lang w:val="en-GB"/>
              </w:rPr>
              <w:t xml:space="preserve">- Bổ sung các yêu cầu chi tiết hơn về kế hoạch vốn theo hướng tăng cường các biện pháp chuẩn bị cho kế hoạch dự phòng. </w:t>
            </w:r>
          </w:p>
          <w:p w14:paraId="2C3F2604" w14:textId="0B2E960C" w:rsidR="00FF4146" w:rsidRPr="00785D85" w:rsidRDefault="00FF4146" w:rsidP="00FF4146">
            <w:pPr>
              <w:jc w:val="both"/>
              <w:rPr>
                <w:sz w:val="24"/>
                <w:szCs w:val="24"/>
              </w:rPr>
            </w:pPr>
          </w:p>
          <w:p w14:paraId="203B2774" w14:textId="7EB59730" w:rsidR="00FF4146" w:rsidRPr="00785D85" w:rsidRDefault="00FF4146" w:rsidP="00FF4146">
            <w:pPr>
              <w:jc w:val="both"/>
              <w:rPr>
                <w:sz w:val="24"/>
                <w:szCs w:val="24"/>
              </w:rPr>
            </w:pPr>
          </w:p>
        </w:tc>
      </w:tr>
      <w:tr w:rsidR="00A2197A" w:rsidRPr="008D6185" w14:paraId="1F73A878" w14:textId="77777777" w:rsidTr="00A2197A">
        <w:tc>
          <w:tcPr>
            <w:tcW w:w="568" w:type="dxa"/>
          </w:tcPr>
          <w:p w14:paraId="2F7889B0" w14:textId="0C03758C"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3A52FB37" w14:textId="29DD7259" w:rsidR="00FF4146" w:rsidRPr="005E3BAB" w:rsidRDefault="00FF4146" w:rsidP="00FF4146">
            <w:pPr>
              <w:jc w:val="both"/>
              <w:rPr>
                <w:b/>
                <w:bCs/>
                <w:sz w:val="24"/>
                <w:szCs w:val="20"/>
              </w:rPr>
            </w:pPr>
            <w:r w:rsidRPr="005E3BAB">
              <w:rPr>
                <w:b/>
                <w:bCs/>
                <w:sz w:val="24"/>
                <w:szCs w:val="20"/>
              </w:rPr>
              <w:t>Điều 56. Chiến lược quản lý rủi ro lãi suất trên sổ ngân hàng, hạn mức rủi ro lãi suất trên sổ ngân hàng</w:t>
            </w:r>
          </w:p>
          <w:p w14:paraId="1C7C4ADE" w14:textId="77777777" w:rsidR="00FF4146" w:rsidRPr="005E3BAB" w:rsidRDefault="00FF4146" w:rsidP="00FF4146">
            <w:pPr>
              <w:jc w:val="both"/>
              <w:rPr>
                <w:sz w:val="24"/>
                <w:szCs w:val="20"/>
              </w:rPr>
            </w:pPr>
            <w:r w:rsidRPr="005E3BAB">
              <w:rPr>
                <w:sz w:val="24"/>
                <w:szCs w:val="20"/>
              </w:rPr>
              <w:t>1. Chiến lược quản lý rủi ro lãi suất trên sổ ngân hàng tối thiểu bao gồm các nội dung sau đây:</w:t>
            </w:r>
          </w:p>
          <w:p w14:paraId="6750F0FA" w14:textId="77777777" w:rsidR="00FF4146" w:rsidRDefault="00FF4146" w:rsidP="00FF4146">
            <w:pPr>
              <w:jc w:val="both"/>
              <w:rPr>
                <w:sz w:val="24"/>
                <w:szCs w:val="20"/>
              </w:rPr>
            </w:pPr>
            <w:r w:rsidRPr="005E3BAB">
              <w:rPr>
                <w:sz w:val="24"/>
                <w:szCs w:val="20"/>
              </w:rPr>
              <w:t>a) Nguyên tắc quản lý rủi ro lãi suất trên sổ ngân hàng tối thiểu theo các chỉ số sau đây:</w:t>
            </w:r>
          </w:p>
          <w:p w14:paraId="215AF154" w14:textId="77777777" w:rsidR="00FF4146" w:rsidRDefault="00FF4146" w:rsidP="00FF4146">
            <w:pPr>
              <w:jc w:val="both"/>
              <w:rPr>
                <w:sz w:val="24"/>
                <w:szCs w:val="20"/>
              </w:rPr>
            </w:pPr>
            <w:r w:rsidRPr="00501F98">
              <w:rPr>
                <w:sz w:val="24"/>
                <w:szCs w:val="20"/>
              </w:rPr>
              <w:t>(i) Trạng thái chênh lệch kỳ định lại lãi suất (repricing gap profile): mức chênh lệch giữa giá trị tài sản tài chính và nợ phải trả tài chính có lãi suất theo thời điểm ấn định mức lãi suất mới hoặc kỳ định lại lãi suất (repricing);</w:t>
            </w:r>
          </w:p>
          <w:p w14:paraId="3E4FD292" w14:textId="38E8DDE3" w:rsidR="00FF4146" w:rsidRPr="00501F98" w:rsidRDefault="00FF4146" w:rsidP="00FF4146">
            <w:pPr>
              <w:jc w:val="both"/>
              <w:rPr>
                <w:sz w:val="24"/>
                <w:szCs w:val="20"/>
              </w:rPr>
            </w:pPr>
            <w:r w:rsidRPr="005E3BAB">
              <w:rPr>
                <w:sz w:val="24"/>
                <w:szCs w:val="20"/>
              </w:rPr>
              <w:t>(ii) Chỉ số đo lường tác động của thay đổi lãi suất bao gồm 01 hoặc 02 chỉ số sau đây:</w:t>
            </w:r>
          </w:p>
        </w:tc>
        <w:tc>
          <w:tcPr>
            <w:tcW w:w="5224" w:type="dxa"/>
          </w:tcPr>
          <w:p w14:paraId="214705F5" w14:textId="77777777" w:rsidR="00DB6386" w:rsidRPr="00DB6386" w:rsidRDefault="00DB6386" w:rsidP="00DB6386">
            <w:pPr>
              <w:tabs>
                <w:tab w:val="left" w:pos="288"/>
              </w:tabs>
              <w:ind w:left="46"/>
              <w:jc w:val="both"/>
              <w:rPr>
                <w:b/>
                <w:bCs/>
                <w:sz w:val="24"/>
                <w:szCs w:val="24"/>
              </w:rPr>
            </w:pPr>
            <w:r w:rsidRPr="00DB6386">
              <w:rPr>
                <w:b/>
                <w:bCs/>
                <w:sz w:val="24"/>
                <w:szCs w:val="24"/>
              </w:rPr>
              <w:t>Điều 56. Chiến lược quản lý rủi ro lãi suất trên sổ ngân hàng, hạn mức rủi ro lãi suất trên sổ ngân hàng</w:t>
            </w:r>
          </w:p>
          <w:p w14:paraId="0FE84720" w14:textId="516D7FF4" w:rsidR="00745C1A" w:rsidRPr="005E3BAB" w:rsidRDefault="00745C1A" w:rsidP="00745C1A">
            <w:pPr>
              <w:jc w:val="both"/>
              <w:rPr>
                <w:sz w:val="24"/>
                <w:szCs w:val="20"/>
              </w:rPr>
            </w:pPr>
            <w:r w:rsidRPr="005E3BAB">
              <w:rPr>
                <w:sz w:val="24"/>
                <w:szCs w:val="20"/>
              </w:rPr>
              <w:t>1. Chiến lược quản lý rủi ro lãi suất trên sổ ngân hàng tối thiểu bao gồm các nội dung sau đây:</w:t>
            </w:r>
          </w:p>
          <w:p w14:paraId="5CFD5F61" w14:textId="77777777" w:rsidR="00745C1A" w:rsidRDefault="00745C1A" w:rsidP="00745C1A">
            <w:pPr>
              <w:jc w:val="both"/>
              <w:rPr>
                <w:sz w:val="24"/>
                <w:szCs w:val="20"/>
              </w:rPr>
            </w:pPr>
            <w:r w:rsidRPr="005E3BAB">
              <w:rPr>
                <w:sz w:val="24"/>
                <w:szCs w:val="20"/>
              </w:rPr>
              <w:t>a) Nguyên tắc quản lý rủi ro lãi suất trên sổ ngân hàng tối thiểu theo các chỉ số sau đây:</w:t>
            </w:r>
          </w:p>
          <w:p w14:paraId="23DD9A70" w14:textId="077A8FBC" w:rsidR="00FF4146" w:rsidRPr="00501F98" w:rsidRDefault="00FF4146" w:rsidP="00FF4146">
            <w:pPr>
              <w:pStyle w:val="ListParagraph"/>
              <w:numPr>
                <w:ilvl w:val="0"/>
                <w:numId w:val="25"/>
              </w:numPr>
              <w:tabs>
                <w:tab w:val="left" w:pos="288"/>
              </w:tabs>
              <w:ind w:left="46" w:firstLine="0"/>
              <w:jc w:val="both"/>
              <w:rPr>
                <w:sz w:val="24"/>
                <w:szCs w:val="24"/>
                <w:u w:val="single"/>
              </w:rPr>
            </w:pPr>
            <w:bookmarkStart w:id="56" w:name="_Hlk195590688"/>
            <w:r w:rsidRPr="00501F98">
              <w:rPr>
                <w:sz w:val="24"/>
                <w:szCs w:val="24"/>
                <w:lang w:val="vi"/>
              </w:rPr>
              <w:t>Trạng thái chênh lệch kỳ định lại lãi suất (repricing gap profile): mức chênh lệch giữa giá trị tài sản tài chính và nợ phải trả tài chính có lãi suất theo thời điểm ấn định mức lãi suất mới hoặc kỳ định lại lãi suất (repricing)</w:t>
            </w:r>
            <w:r w:rsidRPr="00501F98">
              <w:rPr>
                <w:sz w:val="24"/>
                <w:szCs w:val="24"/>
                <w:lang w:val="en-GB"/>
              </w:rPr>
              <w:t xml:space="preserve">; </w:t>
            </w:r>
            <w:r w:rsidRPr="00501F98">
              <w:rPr>
                <w:sz w:val="24"/>
                <w:szCs w:val="24"/>
                <w:u w:val="single"/>
              </w:rPr>
              <w:t>hồ sơ định giá lại phải tính đến các quyền chọn lãi suất tự động và các giả định hành vi quan trọng được ngân hàng lập thành tài liệu.  Các giả định mô hình hóa cần đảm bảo tính hợp lý về mặt khái niệm, phù hợp với dữ liệu lịch sử và được xem xét lại tối thiểu hằng năm.</w:t>
            </w:r>
            <w:bookmarkEnd w:id="56"/>
          </w:p>
          <w:p w14:paraId="62E38B87" w14:textId="77777777" w:rsidR="00FF4146" w:rsidRPr="007714F0" w:rsidRDefault="00FF4146" w:rsidP="00FF4146">
            <w:pPr>
              <w:tabs>
                <w:tab w:val="left" w:pos="288"/>
              </w:tabs>
              <w:ind w:left="46"/>
              <w:jc w:val="both"/>
              <w:rPr>
                <w:sz w:val="24"/>
                <w:szCs w:val="24"/>
              </w:rPr>
            </w:pPr>
            <w:r w:rsidRPr="007714F0">
              <w:rPr>
                <w:sz w:val="24"/>
                <w:szCs w:val="24"/>
              </w:rPr>
              <w:t xml:space="preserve">(ii) Chỉ tiêu đo lường tác động của biến động lãi suất phải bao gồm </w:t>
            </w:r>
            <w:r w:rsidRPr="007714F0">
              <w:rPr>
                <w:strike/>
                <w:sz w:val="24"/>
                <w:szCs w:val="24"/>
              </w:rPr>
              <w:t>01 hoặc 02</w:t>
            </w:r>
            <w:r w:rsidRPr="007714F0">
              <w:rPr>
                <w:sz w:val="24"/>
                <w:szCs w:val="24"/>
              </w:rPr>
              <w:t xml:space="preserve"> </w:t>
            </w:r>
            <w:r w:rsidRPr="007714F0">
              <w:rPr>
                <w:sz w:val="24"/>
                <w:szCs w:val="24"/>
                <w:u w:val="single"/>
              </w:rPr>
              <w:t>cả hai</w:t>
            </w:r>
            <w:r w:rsidRPr="007714F0">
              <w:rPr>
                <w:sz w:val="24"/>
                <w:szCs w:val="24"/>
              </w:rPr>
              <w:t xml:space="preserve"> chỉ tiêu sau đây:</w:t>
            </w:r>
          </w:p>
          <w:p w14:paraId="4E6CABA2" w14:textId="77777777" w:rsidR="00FF4146" w:rsidRPr="007714F0" w:rsidRDefault="00FF4146" w:rsidP="00FF4146">
            <w:pPr>
              <w:tabs>
                <w:tab w:val="left" w:pos="288"/>
              </w:tabs>
              <w:ind w:left="46"/>
              <w:jc w:val="both"/>
              <w:rPr>
                <w:sz w:val="24"/>
                <w:szCs w:val="24"/>
              </w:rPr>
            </w:pPr>
            <w:r w:rsidRPr="007714F0">
              <w:rPr>
                <w:sz w:val="24"/>
                <w:szCs w:val="24"/>
                <w:lang w:val="vi"/>
              </w:rPr>
              <w:t xml:space="preserve">- Thay đổi thu nhập lãi thuần (Change in Net Interest Income - </w:t>
            </w:r>
            <w:r w:rsidRPr="005E3BAB">
              <w:rPr>
                <w:sz w:val="24"/>
                <w:szCs w:val="24"/>
                <w:lang w:val="en-GB"/>
              </w:rPr>
              <w:t>Δ</w:t>
            </w:r>
            <w:r w:rsidRPr="007714F0">
              <w:rPr>
                <w:sz w:val="24"/>
                <w:szCs w:val="24"/>
                <w:lang w:val="vi"/>
              </w:rPr>
              <w:t>NII): Là mức độ thay đổi của thu nhập lãi thuần do thay đổi của lãi suất từ các tài sản tài chính, nợ phải trả tài chính và các khoản mục ngoại bảng có lãi suất trên sổ ngân hàng;</w:t>
            </w:r>
          </w:p>
          <w:p w14:paraId="3A014DC7" w14:textId="77777777" w:rsidR="00FF4146" w:rsidRPr="007714F0" w:rsidRDefault="00FF4146" w:rsidP="00FF4146">
            <w:pPr>
              <w:tabs>
                <w:tab w:val="left" w:pos="288"/>
              </w:tabs>
              <w:ind w:left="46"/>
              <w:jc w:val="both"/>
              <w:rPr>
                <w:sz w:val="24"/>
                <w:szCs w:val="24"/>
              </w:rPr>
            </w:pPr>
            <w:r w:rsidRPr="007714F0">
              <w:rPr>
                <w:sz w:val="24"/>
                <w:szCs w:val="24"/>
                <w:lang w:val="vi"/>
              </w:rPr>
              <w:t xml:space="preserve"> - Thay đổi giá trị kinh tế của vốn chủ sở hữu (Change in Economic Value of Equity - </w:t>
            </w:r>
            <w:r w:rsidRPr="005E3BAB">
              <w:rPr>
                <w:sz w:val="24"/>
                <w:szCs w:val="24"/>
                <w:lang w:val="en-GB"/>
              </w:rPr>
              <w:t>Δ</w:t>
            </w:r>
            <w:r w:rsidRPr="007714F0">
              <w:rPr>
                <w:sz w:val="24"/>
                <w:szCs w:val="24"/>
                <w:lang w:val="vi"/>
              </w:rPr>
              <w:t>EVE): Là mức độ thay đổi của giá trị hiện tại ròng của dòng tiền vào của tài sản tài chính và dòng tiền ra của nợ phải trả khi thay đổi của lãi suất;</w:t>
            </w:r>
          </w:p>
          <w:p w14:paraId="5F11A2A8" w14:textId="77777777" w:rsidR="00FF4146" w:rsidRPr="007714F0" w:rsidRDefault="00FF4146" w:rsidP="00FF4146">
            <w:pPr>
              <w:tabs>
                <w:tab w:val="left" w:pos="288"/>
              </w:tabs>
              <w:ind w:left="46"/>
              <w:jc w:val="both"/>
              <w:rPr>
                <w:sz w:val="24"/>
                <w:szCs w:val="24"/>
                <w:u w:val="single"/>
              </w:rPr>
            </w:pPr>
            <w:r w:rsidRPr="007714F0">
              <w:rPr>
                <w:sz w:val="24"/>
                <w:szCs w:val="24"/>
                <w:u w:val="single"/>
              </w:rPr>
              <w:t>Các thay đổi trong cả hai chỉ số phải được tính toán theo quy trình và các kịch bản được quy định trong Phụ lục 6.</w:t>
            </w:r>
            <w:r>
              <w:rPr>
                <w:sz w:val="24"/>
                <w:szCs w:val="24"/>
                <w:u w:val="single"/>
              </w:rPr>
              <w:t xml:space="preserve"> Kết quả</w:t>
            </w:r>
            <w:r w:rsidRPr="007714F0">
              <w:rPr>
                <w:sz w:val="24"/>
                <w:szCs w:val="24"/>
                <w:u w:val="single"/>
              </w:rPr>
              <w:t xml:space="preserve"> lớn nhất của các cú sốc được coi là thước đo phù hợp để đánh giá tác động của biến </w:t>
            </w:r>
            <w:r w:rsidRPr="007714F0">
              <w:rPr>
                <w:sz w:val="24"/>
                <w:szCs w:val="24"/>
                <w:u w:val="single"/>
              </w:rPr>
              <w:lastRenderedPageBreak/>
              <w:t>động lãi suất và phải được đưa vào tính toán yêu cầu vốn theo quy định.</w:t>
            </w:r>
          </w:p>
          <w:p w14:paraId="174DF898" w14:textId="70D28B01" w:rsidR="00FF4146" w:rsidRPr="00501F98" w:rsidRDefault="00FF4146" w:rsidP="00FF4146">
            <w:pPr>
              <w:tabs>
                <w:tab w:val="left" w:pos="288"/>
              </w:tabs>
              <w:ind w:left="46"/>
              <w:jc w:val="both"/>
              <w:rPr>
                <w:b/>
                <w:bCs/>
                <w:sz w:val="24"/>
                <w:szCs w:val="24"/>
              </w:rPr>
            </w:pPr>
            <w:r w:rsidRPr="00501F98">
              <w:rPr>
                <w:sz w:val="24"/>
                <w:szCs w:val="24"/>
                <w:u w:val="single"/>
              </w:rPr>
              <w:t>Các ngân hàng có thể sử dụng thêm các kịch bản khác nếu phù hợp với hồ sơ rủi ro và mô hình kinh doanh của mình. Các kịch bản phải đảm bảo mức độ nghiêm trọng và có khả năng xảy ra dựa trên mức lãi suất hiện tại và chu kỳ lãi suất. Trong mọi trường hợp, các kịch bản cụ thể do ngân hàng xây dựng không được ít nghiêm trọng</w:t>
            </w:r>
            <w:r w:rsidRPr="00501F98">
              <w:rPr>
                <w:rFonts w:asciiTheme="minorHAnsi" w:hAnsiTheme="minorHAnsi"/>
                <w:sz w:val="24"/>
                <w:szCs w:val="24"/>
                <w:u w:val="single"/>
              </w:rPr>
              <w:t xml:space="preserve"> </w:t>
            </w:r>
            <w:r w:rsidRPr="00501F98">
              <w:rPr>
                <w:sz w:val="24"/>
                <w:szCs w:val="24"/>
                <w:u w:val="single"/>
              </w:rPr>
              <w:t>hơn các kịch bản quy định trong phụ lục</w:t>
            </w:r>
            <w:r w:rsidRPr="00501F98">
              <w:rPr>
                <w:sz w:val="24"/>
                <w:szCs w:val="24"/>
              </w:rPr>
              <w:t>.</w:t>
            </w:r>
          </w:p>
        </w:tc>
        <w:tc>
          <w:tcPr>
            <w:tcW w:w="3790" w:type="dxa"/>
          </w:tcPr>
          <w:p w14:paraId="05DEBFF1" w14:textId="77777777" w:rsidR="00FF4146" w:rsidRDefault="00FF4146" w:rsidP="00FF4146">
            <w:pPr>
              <w:pStyle w:val="ListParagraph"/>
              <w:numPr>
                <w:ilvl w:val="0"/>
                <w:numId w:val="3"/>
              </w:numPr>
              <w:tabs>
                <w:tab w:val="left" w:pos="248"/>
              </w:tabs>
              <w:ind w:left="0" w:firstLine="0"/>
              <w:jc w:val="both"/>
              <w:rPr>
                <w:sz w:val="24"/>
                <w:szCs w:val="24"/>
                <w:lang w:val="en-GB"/>
              </w:rPr>
            </w:pPr>
            <w:r w:rsidRPr="00501F98">
              <w:rPr>
                <w:sz w:val="24"/>
                <w:szCs w:val="24"/>
                <w:lang w:val="en-GB"/>
              </w:rPr>
              <w:lastRenderedPageBreak/>
              <w:t>Bổ</w:t>
            </w:r>
            <w:r>
              <w:rPr>
                <w:sz w:val="24"/>
                <w:szCs w:val="24"/>
                <w:lang w:val="en-GB"/>
              </w:rPr>
              <w:t xml:space="preserve"> sung yêu cầu đối với hồ sơ định giá và các giả định mô hình;</w:t>
            </w:r>
          </w:p>
          <w:p w14:paraId="2B4B82BD" w14:textId="5BE89D13" w:rsidR="00FF4146" w:rsidRPr="00501F98" w:rsidRDefault="00FF4146" w:rsidP="00FF4146">
            <w:pPr>
              <w:pStyle w:val="ListParagraph"/>
              <w:numPr>
                <w:ilvl w:val="0"/>
                <w:numId w:val="3"/>
              </w:numPr>
              <w:tabs>
                <w:tab w:val="left" w:pos="248"/>
              </w:tabs>
              <w:ind w:left="0" w:firstLine="0"/>
              <w:jc w:val="both"/>
              <w:rPr>
                <w:sz w:val="24"/>
                <w:szCs w:val="24"/>
                <w:lang w:val="en-GB"/>
              </w:rPr>
            </w:pPr>
            <w:r w:rsidRPr="00501F98">
              <w:rPr>
                <w:sz w:val="24"/>
                <w:szCs w:val="24"/>
                <w:lang w:val="en-GB"/>
              </w:rPr>
              <w:t>Việc đo lường IRRBB phải dựa trên kết quả của cả thu nhập lãi thuần và giá trị kinh tế của vốn chủ sở hữu do 2 chỉ tiêu này đo lường 2 mốc thời gian khác nhau và cùng ảnh hưởng đến yêu cầu về vốn. Cụ thể:</w:t>
            </w:r>
          </w:p>
          <w:p w14:paraId="0AE36634" w14:textId="4A7A64EE" w:rsidR="00FF4146" w:rsidRPr="005E3BAB" w:rsidRDefault="00FF4146" w:rsidP="00FF4146">
            <w:pPr>
              <w:jc w:val="both"/>
              <w:rPr>
                <w:sz w:val="24"/>
                <w:szCs w:val="24"/>
                <w:lang w:val="en-GB"/>
              </w:rPr>
            </w:pPr>
            <w:r>
              <w:rPr>
                <w:sz w:val="24"/>
                <w:szCs w:val="24"/>
                <w:lang w:val="en-GB"/>
              </w:rPr>
              <w:t xml:space="preserve">+ </w:t>
            </w:r>
            <w:r w:rsidRPr="005E3BAB">
              <w:rPr>
                <w:sz w:val="24"/>
                <w:szCs w:val="24"/>
                <w:lang w:val="en-GB"/>
              </w:rPr>
              <w:t>Chỉ số về thay đổi giá trị kinh tế của vốn chủ sở hữu (ΔEVE) đánh giá sự thay đổi về giá trị hiện tại ròng của tài sản, nợ phải trả và các khoản mục ngoài bảng cân đối kế toán của ngân hàng tùy thuộc vào các kịch bản cú sốc và căng thẳng lãi suất cụ thể. Chỉ số này phản ánh thay đổi giá trị trong vòng đời còn lại của tài sản, nợ phải trả và các khoản mục ngoài bảng cân đối kế toán của ngân hàng, tức là cho đến khi tất cả các vị thế đã hết.</w:t>
            </w:r>
          </w:p>
          <w:p w14:paraId="50D48EB0" w14:textId="0DF1EEAB" w:rsidR="00FF4146" w:rsidRDefault="00FF4146" w:rsidP="00FF4146">
            <w:pPr>
              <w:jc w:val="both"/>
              <w:rPr>
                <w:sz w:val="24"/>
                <w:szCs w:val="24"/>
                <w:lang w:val="en-GB"/>
              </w:rPr>
            </w:pPr>
            <w:r>
              <w:rPr>
                <w:sz w:val="24"/>
                <w:szCs w:val="24"/>
                <w:lang w:val="en-GB"/>
              </w:rPr>
              <w:t xml:space="preserve">+ </w:t>
            </w:r>
            <w:r w:rsidRPr="005E3BAB">
              <w:rPr>
                <w:sz w:val="24"/>
                <w:szCs w:val="24"/>
                <w:lang w:val="en-GB"/>
              </w:rPr>
              <w:t>Chỉ số thay đổi thu nhập lãi thuần (ΔNII): tập trung vào những thay đổi đối với lợi nhuận trong tương lai trong một khoảng thời gian nhất định, từ đó ảnh hưởng đến mức vốn chủ sở hữu của ngân hàng trong tương lai. Chỉ số này chỉ xác định trong ngắn hạn (1 năm).</w:t>
            </w:r>
          </w:p>
          <w:p w14:paraId="2546929F" w14:textId="0572DFD1" w:rsidR="00FF4146" w:rsidRPr="005E3BAB" w:rsidRDefault="00FF4146" w:rsidP="00FF4146">
            <w:pPr>
              <w:jc w:val="both"/>
              <w:rPr>
                <w:sz w:val="24"/>
                <w:szCs w:val="24"/>
                <w:lang w:val="en-GB"/>
              </w:rPr>
            </w:pPr>
            <w:r>
              <w:rPr>
                <w:sz w:val="24"/>
                <w:szCs w:val="24"/>
                <w:lang w:val="en-GB"/>
              </w:rPr>
              <w:t xml:space="preserve">=&gt; </w:t>
            </w:r>
            <w:r w:rsidRPr="005E3BAB">
              <w:rPr>
                <w:sz w:val="24"/>
                <w:szCs w:val="24"/>
                <w:lang w:val="en-GB"/>
              </w:rPr>
              <w:t>Từ những khác biệt nêu trên cho thấy 2 chỉ số này không thay thế mà bổ sung lẫn nhau. Do vậy, cần tính toán cả 2 chỉ số nêu trên.</w:t>
            </w:r>
          </w:p>
        </w:tc>
      </w:tr>
      <w:tr w:rsidR="00A2197A" w:rsidRPr="008D6185" w14:paraId="4B8191C6" w14:textId="77777777" w:rsidTr="00A2197A">
        <w:tc>
          <w:tcPr>
            <w:tcW w:w="568" w:type="dxa"/>
          </w:tcPr>
          <w:p w14:paraId="43A9157A" w14:textId="7BC123DE"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1C4ACB22" w14:textId="18A92C90" w:rsidR="007758D2" w:rsidRPr="007758D2" w:rsidRDefault="007758D2" w:rsidP="00FF4146">
            <w:pPr>
              <w:jc w:val="both"/>
              <w:rPr>
                <w:b/>
                <w:bCs/>
                <w:sz w:val="24"/>
                <w:szCs w:val="20"/>
              </w:rPr>
            </w:pPr>
            <w:r w:rsidRPr="007758D2">
              <w:rPr>
                <w:b/>
                <w:bCs/>
                <w:sz w:val="24"/>
                <w:szCs w:val="20"/>
              </w:rPr>
              <w:t>Điều 57. Nhận dạng, đo lường, theo dõi và kiểm soát rủi ro lãi suất trên sổ ngân hàng</w:t>
            </w:r>
          </w:p>
          <w:p w14:paraId="7CBD78E4" w14:textId="582B9D9F" w:rsidR="00FF4146" w:rsidRPr="00B27D52" w:rsidRDefault="00FF4146" w:rsidP="00FF4146">
            <w:pPr>
              <w:jc w:val="both"/>
              <w:rPr>
                <w:sz w:val="24"/>
                <w:szCs w:val="20"/>
              </w:rPr>
            </w:pPr>
            <w:r w:rsidRPr="00B27D52">
              <w:rPr>
                <w:sz w:val="24"/>
                <w:szCs w:val="20"/>
              </w:rPr>
              <w:t xml:space="preserve">3. Đo lường, theo dõi rủi ro lãi suất trên sổ ngân hàng phải đảm bảo: </w:t>
            </w:r>
          </w:p>
          <w:p w14:paraId="2D014C7D" w14:textId="598436DE" w:rsidR="00FF4146" w:rsidRPr="00B27D52" w:rsidRDefault="00FF4146" w:rsidP="00FF4146">
            <w:pPr>
              <w:jc w:val="both"/>
              <w:rPr>
                <w:sz w:val="24"/>
                <w:szCs w:val="20"/>
              </w:rPr>
            </w:pPr>
            <w:r w:rsidRPr="00B27D52">
              <w:rPr>
                <w:sz w:val="24"/>
                <w:szCs w:val="20"/>
              </w:rPr>
              <w:t xml:space="preserve">b) Có phương pháp đo lường rủi ro lãi suất trên sổ ngân hàng phù hợp với nguyên tắc quản lý rủi ro lãi suất trên sổ ngân hàng quy định tại điểm a khoản 1 Điều 56 Thông tư này và trên cơ sở kiểm tra sức chịu đựng về vốn quy định tại Điều 60 Thông tư này; </w:t>
            </w:r>
          </w:p>
        </w:tc>
        <w:tc>
          <w:tcPr>
            <w:tcW w:w="5224" w:type="dxa"/>
          </w:tcPr>
          <w:p w14:paraId="27B9DD0B" w14:textId="77777777" w:rsidR="007758D2" w:rsidRPr="007758D2" w:rsidRDefault="007758D2" w:rsidP="007758D2">
            <w:pPr>
              <w:tabs>
                <w:tab w:val="left" w:pos="334"/>
              </w:tabs>
              <w:jc w:val="both"/>
              <w:rPr>
                <w:b/>
                <w:bCs/>
                <w:sz w:val="24"/>
                <w:szCs w:val="20"/>
              </w:rPr>
            </w:pPr>
            <w:bookmarkStart w:id="57" w:name="_Hlk194052267"/>
            <w:r w:rsidRPr="007758D2">
              <w:rPr>
                <w:b/>
                <w:bCs/>
                <w:sz w:val="24"/>
                <w:szCs w:val="20"/>
              </w:rPr>
              <w:t>Điều 57. Nhận dạng, đo lường, theo dõi và kiểm soát rủi ro lãi suất trên sổ ngân hàng</w:t>
            </w:r>
          </w:p>
          <w:p w14:paraId="12A114D6" w14:textId="77777777" w:rsidR="007758D2" w:rsidRPr="00B27D52" w:rsidRDefault="007758D2" w:rsidP="007758D2">
            <w:pPr>
              <w:jc w:val="both"/>
              <w:rPr>
                <w:sz w:val="24"/>
                <w:szCs w:val="20"/>
              </w:rPr>
            </w:pPr>
            <w:r w:rsidRPr="00B27D52">
              <w:rPr>
                <w:sz w:val="24"/>
                <w:szCs w:val="20"/>
              </w:rPr>
              <w:t xml:space="preserve">3. Đo lường, theo dõi rủi ro lãi suất trên sổ ngân hàng phải đảm bảo: </w:t>
            </w:r>
          </w:p>
          <w:p w14:paraId="25E0226A" w14:textId="25C71C8E" w:rsidR="00FF4146" w:rsidRPr="00745C1A" w:rsidRDefault="00745C1A" w:rsidP="00745C1A">
            <w:pPr>
              <w:jc w:val="both"/>
              <w:rPr>
                <w:sz w:val="24"/>
                <w:szCs w:val="20"/>
              </w:rPr>
            </w:pPr>
            <w:r>
              <w:rPr>
                <w:sz w:val="24"/>
                <w:szCs w:val="20"/>
              </w:rPr>
              <w:t xml:space="preserve">b) </w:t>
            </w:r>
            <w:r w:rsidR="00FF4146" w:rsidRPr="00745C1A">
              <w:rPr>
                <w:sz w:val="24"/>
                <w:szCs w:val="20"/>
              </w:rPr>
              <w:t xml:space="preserve">Có phương pháp đo lường sử dụng để tính toán phải phù hợp với các nguyên tắc quản lý rủi ro lãi suất trên sổ ngân hàng quy định tại điểm a khoản 1 Điều 56, trên cơ sở kiểm tra sức chịu đựng vốn quy định tại Điều 60 </w:t>
            </w:r>
            <w:r w:rsidR="00FF4146" w:rsidRPr="00745C1A">
              <w:rPr>
                <w:sz w:val="24"/>
                <w:szCs w:val="20"/>
                <w:u w:val="single"/>
              </w:rPr>
              <w:t>và các kịch bản quy định tại Phụ lục 6 của Thông tư này. Trường hợp ngân hàng bổ sung thêm các giả định không được quy định tại Thông tư, cần mô tả và phải định kỳ hàng năm đánh giá lại các giả định này.</w:t>
            </w:r>
            <w:bookmarkEnd w:id="57"/>
            <w:r>
              <w:rPr>
                <w:sz w:val="24"/>
                <w:szCs w:val="20"/>
                <w:u w:val="single"/>
              </w:rPr>
              <w:t>”</w:t>
            </w:r>
          </w:p>
        </w:tc>
        <w:tc>
          <w:tcPr>
            <w:tcW w:w="3790" w:type="dxa"/>
          </w:tcPr>
          <w:p w14:paraId="22950F88" w14:textId="141F9D31" w:rsidR="00FF4146" w:rsidRPr="005E3BAB" w:rsidRDefault="00FF4146" w:rsidP="00FF4146">
            <w:pPr>
              <w:jc w:val="both"/>
              <w:rPr>
                <w:sz w:val="24"/>
                <w:szCs w:val="24"/>
                <w:lang w:val="en-GB"/>
              </w:rPr>
            </w:pPr>
            <w:r>
              <w:rPr>
                <w:sz w:val="24"/>
                <w:szCs w:val="24"/>
                <w:lang w:val="en-GB"/>
              </w:rPr>
              <w:t>Sửa đổi để phù hợp với các nội dung mới bổ sung về quản lý rủi ro lãi suất trên sổ ngân hàng.</w:t>
            </w:r>
          </w:p>
        </w:tc>
      </w:tr>
      <w:tr w:rsidR="00A2197A" w:rsidRPr="008D6185" w14:paraId="2D55CA6D" w14:textId="77777777" w:rsidTr="00A2197A">
        <w:tc>
          <w:tcPr>
            <w:tcW w:w="568" w:type="dxa"/>
          </w:tcPr>
          <w:p w14:paraId="3118CB71" w14:textId="3B89FBB4"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3AC39C04" w14:textId="3631C842" w:rsidR="007758D2" w:rsidRPr="007758D2" w:rsidRDefault="007758D2" w:rsidP="00FF4146">
            <w:pPr>
              <w:jc w:val="both"/>
              <w:rPr>
                <w:b/>
                <w:bCs/>
                <w:sz w:val="24"/>
                <w:szCs w:val="20"/>
              </w:rPr>
            </w:pPr>
            <w:r w:rsidRPr="007758D2">
              <w:rPr>
                <w:b/>
                <w:bCs/>
                <w:sz w:val="24"/>
                <w:szCs w:val="20"/>
              </w:rPr>
              <w:t>Điều 58. Báo cáo nội bộ về rủi ro lãi suất trên sổ ngân hàng</w:t>
            </w:r>
          </w:p>
          <w:p w14:paraId="64288063" w14:textId="1838167E" w:rsidR="00FF4146" w:rsidRPr="004C33A5" w:rsidRDefault="00FF4146" w:rsidP="00FF4146">
            <w:pPr>
              <w:jc w:val="both"/>
              <w:rPr>
                <w:sz w:val="24"/>
                <w:szCs w:val="20"/>
              </w:rPr>
            </w:pPr>
            <w:r w:rsidRPr="004C33A5">
              <w:rPr>
                <w:sz w:val="24"/>
                <w:szCs w:val="20"/>
              </w:rPr>
              <w:t>2. Báo cáo nội bộ về rủi ro lãi suất trên sổ ngân hàng tối thiểu bao gồm các nội dung sau đây:</w:t>
            </w:r>
          </w:p>
          <w:p w14:paraId="7E41D277" w14:textId="00D23820" w:rsidR="00FF4146" w:rsidRPr="004C33A5" w:rsidRDefault="00FF4146" w:rsidP="00FF4146">
            <w:pPr>
              <w:jc w:val="both"/>
              <w:rPr>
                <w:sz w:val="24"/>
                <w:szCs w:val="20"/>
              </w:rPr>
            </w:pPr>
            <w:r w:rsidRPr="004C33A5">
              <w:rPr>
                <w:sz w:val="24"/>
                <w:szCs w:val="20"/>
              </w:rPr>
              <w:t>a) Trạng thái chênh lệch lãi suất, chỉ số thay đổi thu nhập lãi thuần, chỉ số thay đổi giá trị kinh tế của vốn chủ sở hữu (nếu có);</w:t>
            </w:r>
          </w:p>
        </w:tc>
        <w:tc>
          <w:tcPr>
            <w:tcW w:w="5224" w:type="dxa"/>
          </w:tcPr>
          <w:p w14:paraId="7E189590" w14:textId="2DC1277E" w:rsidR="00FF4146" w:rsidRPr="003A48CC" w:rsidRDefault="007758D2" w:rsidP="00FF4146">
            <w:pPr>
              <w:tabs>
                <w:tab w:val="left" w:pos="365"/>
              </w:tabs>
              <w:jc w:val="both"/>
              <w:rPr>
                <w:b/>
                <w:bCs/>
                <w:i/>
                <w:iCs/>
                <w:sz w:val="24"/>
                <w:szCs w:val="20"/>
              </w:rPr>
            </w:pPr>
            <w:bookmarkStart w:id="58" w:name="_Hlk194034791"/>
            <w:r w:rsidRPr="007758D2">
              <w:rPr>
                <w:b/>
                <w:bCs/>
                <w:sz w:val="24"/>
                <w:szCs w:val="20"/>
              </w:rPr>
              <w:t>Điều 58. Báo cáo nội bộ về rủi ro lãi suất trên sổ ngân hàng</w:t>
            </w:r>
          </w:p>
          <w:p w14:paraId="2D4AB850" w14:textId="4A3EEDF3" w:rsidR="00FF4146" w:rsidRPr="007758D2" w:rsidRDefault="00FF4146" w:rsidP="00FF4146">
            <w:pPr>
              <w:pStyle w:val="ListParagraph"/>
              <w:numPr>
                <w:ilvl w:val="0"/>
                <w:numId w:val="19"/>
              </w:numPr>
              <w:tabs>
                <w:tab w:val="left" w:pos="365"/>
              </w:tabs>
              <w:ind w:left="0" w:firstLine="0"/>
              <w:jc w:val="both"/>
              <w:rPr>
                <w:sz w:val="24"/>
                <w:szCs w:val="20"/>
                <w:u w:val="single"/>
              </w:rPr>
            </w:pPr>
            <w:r w:rsidRPr="007758D2">
              <w:rPr>
                <w:sz w:val="24"/>
                <w:szCs w:val="20"/>
                <w:u w:val="single"/>
              </w:rPr>
              <w:t xml:space="preserve">Kết quả đo lường sự thay đổi thu nhập lãi thuần (ΔNII) và thay đổi giá trị kinh tế của vốn chủ sở hữu (ΔEVE) theo phương pháp quy định tại Điều 56 và Phụ lục </w:t>
            </w:r>
            <w:r w:rsidR="007758D2" w:rsidRPr="007758D2">
              <w:rPr>
                <w:sz w:val="24"/>
                <w:szCs w:val="20"/>
                <w:u w:val="single"/>
              </w:rPr>
              <w:t>2</w:t>
            </w:r>
            <w:r w:rsidRPr="007758D2">
              <w:rPr>
                <w:sz w:val="24"/>
                <w:szCs w:val="20"/>
                <w:u w:val="single"/>
              </w:rPr>
              <w:t xml:space="preserve"> (nếu có);</w:t>
            </w:r>
          </w:p>
          <w:p w14:paraId="2C374CA2" w14:textId="77777777" w:rsidR="00FF4146" w:rsidRDefault="00FF4146" w:rsidP="00FF4146">
            <w:pPr>
              <w:tabs>
                <w:tab w:val="left" w:pos="365"/>
              </w:tabs>
              <w:jc w:val="both"/>
              <w:rPr>
                <w:sz w:val="24"/>
                <w:szCs w:val="20"/>
              </w:rPr>
            </w:pPr>
            <w:r>
              <w:rPr>
                <w:sz w:val="24"/>
                <w:szCs w:val="20"/>
              </w:rPr>
              <w:t>…</w:t>
            </w:r>
          </w:p>
          <w:p w14:paraId="3E341997" w14:textId="7B4B6980" w:rsidR="00FF4146" w:rsidRPr="004C33A5" w:rsidRDefault="007758D2" w:rsidP="00FF4146">
            <w:pPr>
              <w:tabs>
                <w:tab w:val="left" w:pos="365"/>
              </w:tabs>
              <w:jc w:val="both"/>
              <w:rPr>
                <w:sz w:val="24"/>
                <w:szCs w:val="20"/>
              </w:rPr>
            </w:pPr>
            <w:r>
              <w:rPr>
                <w:sz w:val="24"/>
                <w:szCs w:val="20"/>
              </w:rPr>
              <w:t>d</w:t>
            </w:r>
            <w:r w:rsidR="00FF4146" w:rsidRPr="004C33A5">
              <w:rPr>
                <w:sz w:val="24"/>
                <w:szCs w:val="20"/>
              </w:rPr>
              <w:t xml:space="preserve">) </w:t>
            </w:r>
            <w:bookmarkStart w:id="59" w:name="_Hlk195711072"/>
            <w:r w:rsidR="00FF4146" w:rsidRPr="007758D2">
              <w:rPr>
                <w:sz w:val="24"/>
                <w:szCs w:val="20"/>
                <w:u w:val="single"/>
              </w:rPr>
              <w:t>Kết quả kiểm tra sức chịu đựng về rủi ro lãi suất trên sổ ngân hàng</w:t>
            </w:r>
            <w:bookmarkEnd w:id="59"/>
            <w:r w:rsidR="00FF4146" w:rsidRPr="007758D2">
              <w:rPr>
                <w:sz w:val="24"/>
                <w:szCs w:val="20"/>
                <w:u w:val="single"/>
              </w:rPr>
              <w:t xml:space="preserve"> trong kỳ báo cáo (nếu có)</w:t>
            </w:r>
            <w:bookmarkEnd w:id="58"/>
            <w:r>
              <w:rPr>
                <w:sz w:val="24"/>
                <w:szCs w:val="20"/>
                <w:u w:val="single"/>
              </w:rPr>
              <w:t>;</w:t>
            </w:r>
          </w:p>
        </w:tc>
        <w:tc>
          <w:tcPr>
            <w:tcW w:w="3790" w:type="dxa"/>
          </w:tcPr>
          <w:p w14:paraId="7DFB25A9" w14:textId="1CC229C1" w:rsidR="00FF4146" w:rsidRPr="004C33A5" w:rsidRDefault="00FF4146" w:rsidP="00FF4146">
            <w:pPr>
              <w:pStyle w:val="ListParagraph"/>
              <w:numPr>
                <w:ilvl w:val="0"/>
                <w:numId w:val="3"/>
              </w:numPr>
              <w:tabs>
                <w:tab w:val="left" w:pos="312"/>
              </w:tabs>
              <w:ind w:left="-78" w:firstLine="0"/>
              <w:jc w:val="both"/>
              <w:rPr>
                <w:sz w:val="24"/>
                <w:szCs w:val="20"/>
              </w:rPr>
            </w:pPr>
            <w:r>
              <w:rPr>
                <w:sz w:val="24"/>
                <w:szCs w:val="20"/>
              </w:rPr>
              <w:t xml:space="preserve">Do quy định tại Điều 56 yêu cầu phải tính cả 2 chỉ sổ </w:t>
            </w:r>
            <w:r w:rsidRPr="004C33A5">
              <w:rPr>
                <w:sz w:val="24"/>
                <w:szCs w:val="20"/>
              </w:rPr>
              <w:t>(ΔNII)</w:t>
            </w:r>
            <w:r>
              <w:rPr>
                <w:sz w:val="24"/>
                <w:szCs w:val="20"/>
              </w:rPr>
              <w:t xml:space="preserve"> và </w:t>
            </w:r>
            <w:r w:rsidRPr="004C33A5">
              <w:rPr>
                <w:sz w:val="24"/>
                <w:szCs w:val="20"/>
              </w:rPr>
              <w:t>(ΔEVE)</w:t>
            </w:r>
            <w:r>
              <w:rPr>
                <w:sz w:val="24"/>
                <w:szCs w:val="20"/>
              </w:rPr>
              <w:t xml:space="preserve"> nên DTTT sửa tương ứng với nội dung báo cáo.</w:t>
            </w:r>
          </w:p>
          <w:p w14:paraId="6FC68128" w14:textId="7B3382BE" w:rsidR="00FF4146" w:rsidRPr="004C33A5" w:rsidRDefault="00FF4146" w:rsidP="00FF4146">
            <w:pPr>
              <w:pStyle w:val="ListParagraph"/>
              <w:numPr>
                <w:ilvl w:val="0"/>
                <w:numId w:val="3"/>
              </w:numPr>
              <w:tabs>
                <w:tab w:val="left" w:pos="206"/>
              </w:tabs>
              <w:ind w:left="0" w:firstLine="0"/>
              <w:jc w:val="both"/>
              <w:rPr>
                <w:sz w:val="24"/>
                <w:szCs w:val="20"/>
              </w:rPr>
            </w:pPr>
            <w:r w:rsidRPr="004C33A5">
              <w:rPr>
                <w:sz w:val="24"/>
                <w:szCs w:val="20"/>
              </w:rPr>
              <w:t xml:space="preserve">Điều 22 đã yêu cầu ngân hàng thương mại, chi nhánh ngân hàng nước ngoài thực hiện kiểm tra sức chịu đựng cho rủi ro lãi suất trên sổ ngân hàng. Do vậy, ngân hàng thương mại, chi nhánh ngân hàng nước ngoài cần bao kết quả kiểm tra sức chịu </w:t>
            </w:r>
            <w:r w:rsidRPr="004C33A5">
              <w:rPr>
                <w:sz w:val="24"/>
                <w:szCs w:val="20"/>
              </w:rPr>
              <w:lastRenderedPageBreak/>
              <w:t>đựng về rủi ro lãi suất trên sổ ngân hàng.</w:t>
            </w:r>
          </w:p>
        </w:tc>
      </w:tr>
      <w:tr w:rsidR="00A2197A" w:rsidRPr="008D6185" w14:paraId="5B685F56" w14:textId="77777777" w:rsidTr="00A2197A">
        <w:tc>
          <w:tcPr>
            <w:tcW w:w="568" w:type="dxa"/>
          </w:tcPr>
          <w:p w14:paraId="2EE4B490" w14:textId="3789EC34"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21848D71" w14:textId="25F44CEE" w:rsidR="00FF4146" w:rsidRPr="007758D2" w:rsidRDefault="007758D2" w:rsidP="00FF4146">
            <w:pPr>
              <w:jc w:val="both"/>
              <w:rPr>
                <w:b/>
                <w:bCs/>
                <w:sz w:val="24"/>
                <w:szCs w:val="20"/>
              </w:rPr>
            </w:pPr>
            <w:r w:rsidRPr="007758D2">
              <w:rPr>
                <w:b/>
                <w:bCs/>
                <w:sz w:val="24"/>
                <w:szCs w:val="20"/>
              </w:rPr>
              <w:t>Không quy định</w:t>
            </w:r>
          </w:p>
        </w:tc>
        <w:tc>
          <w:tcPr>
            <w:tcW w:w="5224" w:type="dxa"/>
          </w:tcPr>
          <w:p w14:paraId="138553FF" w14:textId="28380A1F" w:rsidR="00FF4146" w:rsidRPr="00F61E6A" w:rsidRDefault="00FF4146" w:rsidP="00FF4146">
            <w:pPr>
              <w:tabs>
                <w:tab w:val="left" w:pos="365"/>
                <w:tab w:val="left" w:pos="993"/>
              </w:tabs>
              <w:jc w:val="both"/>
              <w:rPr>
                <w:rFonts w:cs="Times New Roman"/>
                <w:b/>
                <w:bCs/>
                <w:color w:val="000000"/>
                <w:sz w:val="24"/>
                <w:szCs w:val="24"/>
                <w:lang w:val="nl-NL"/>
              </w:rPr>
            </w:pPr>
            <w:r w:rsidRPr="00F61E6A">
              <w:rPr>
                <w:rFonts w:cs="Times New Roman"/>
                <w:b/>
                <w:bCs/>
                <w:color w:val="000000"/>
                <w:sz w:val="24"/>
                <w:szCs w:val="24"/>
                <w:lang w:val="nl-NL"/>
              </w:rPr>
              <w:t>Mục 8. QUẢN LÝ RỦI RO MÔ HÌNH</w:t>
            </w:r>
          </w:p>
          <w:p w14:paraId="7CF41CDF" w14:textId="63BC4915" w:rsidR="00FF4146" w:rsidRPr="00F61E6A" w:rsidRDefault="00FF4146" w:rsidP="00FF4146">
            <w:pPr>
              <w:tabs>
                <w:tab w:val="left" w:pos="365"/>
                <w:tab w:val="left" w:pos="993"/>
              </w:tabs>
              <w:jc w:val="both"/>
              <w:rPr>
                <w:rFonts w:cs="Times New Roman"/>
                <w:b/>
                <w:bCs/>
                <w:color w:val="000000"/>
                <w:sz w:val="24"/>
                <w:szCs w:val="24"/>
                <w:lang w:val="nl-NL"/>
              </w:rPr>
            </w:pPr>
            <w:r w:rsidRPr="00F61E6A">
              <w:rPr>
                <w:rFonts w:cs="Times New Roman"/>
                <w:b/>
                <w:bCs/>
                <w:color w:val="000000"/>
                <w:sz w:val="24"/>
                <w:szCs w:val="24"/>
                <w:lang w:val="nl-NL"/>
              </w:rPr>
              <w:t xml:space="preserve">Điều </w:t>
            </w:r>
            <w:r w:rsidR="007758D2">
              <w:rPr>
                <w:rFonts w:cs="Times New Roman"/>
                <w:b/>
                <w:bCs/>
                <w:color w:val="000000"/>
                <w:sz w:val="24"/>
                <w:szCs w:val="24"/>
                <w:lang w:val="nl-NL"/>
              </w:rPr>
              <w:t>59</w:t>
            </w:r>
            <w:r w:rsidRPr="00F61E6A">
              <w:rPr>
                <w:rFonts w:cs="Times New Roman"/>
                <w:b/>
                <w:bCs/>
                <w:color w:val="000000"/>
                <w:sz w:val="24"/>
                <w:szCs w:val="24"/>
                <w:lang w:val="nl-NL"/>
              </w:rPr>
              <w:t>. Yêu cầu, chiến lược quản lý rủi ro mô hình</w:t>
            </w:r>
          </w:p>
          <w:p w14:paraId="3C04A2E7" w14:textId="77777777" w:rsidR="00FF4146" w:rsidRPr="00F61E6A" w:rsidRDefault="00FF4146" w:rsidP="00FF4146">
            <w:pPr>
              <w:tabs>
                <w:tab w:val="left" w:pos="365"/>
                <w:tab w:val="left" w:pos="993"/>
              </w:tabs>
              <w:jc w:val="both"/>
              <w:rPr>
                <w:rFonts w:cs="Times New Roman"/>
                <w:color w:val="000000"/>
                <w:sz w:val="24"/>
                <w:szCs w:val="24"/>
                <w:lang w:val="nl-NL"/>
              </w:rPr>
            </w:pPr>
            <w:bookmarkStart w:id="60" w:name="_Hlk195464549"/>
            <w:r w:rsidRPr="00F61E6A">
              <w:rPr>
                <w:rFonts w:cs="Times New Roman"/>
                <w:color w:val="000000"/>
                <w:sz w:val="24"/>
                <w:szCs w:val="24"/>
                <w:lang w:val="nl-NL"/>
              </w:rPr>
              <w:t>1.</w:t>
            </w:r>
            <w:r w:rsidRPr="00F61E6A">
              <w:rPr>
                <w:rFonts w:cs="Times New Roman"/>
                <w:color w:val="000000"/>
                <w:sz w:val="24"/>
                <w:szCs w:val="24"/>
                <w:lang w:val="nl-NL"/>
              </w:rPr>
              <w:tab/>
              <w:t>Quản lý rủi ro mô hình phải đáp ứng tối thiểu các yêu cầu sau đây:</w:t>
            </w:r>
          </w:p>
          <w:p w14:paraId="18EA568E"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a)</w:t>
            </w:r>
            <w:r w:rsidRPr="00F61E6A">
              <w:rPr>
                <w:rFonts w:cs="Times New Roman"/>
                <w:color w:val="000000"/>
                <w:sz w:val="24"/>
                <w:szCs w:val="24"/>
                <w:lang w:val="nl-NL"/>
              </w:rPr>
              <w:tab/>
              <w:t>Các ngân hàng thương mại, chi nhánh ngân hàng nước ngoài phải thực hiện quản lý rủi ro mô hình cho tất cả các mô hình theo vòng đời từ khi xây dựng đến khi ngừng sử dụng mô hình;</w:t>
            </w:r>
          </w:p>
          <w:p w14:paraId="710748DE"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b)</w:t>
            </w:r>
            <w:r w:rsidRPr="00F61E6A">
              <w:rPr>
                <w:rFonts w:cs="Times New Roman"/>
                <w:color w:val="000000"/>
                <w:sz w:val="24"/>
                <w:szCs w:val="24"/>
                <w:lang w:val="nl-NL"/>
              </w:rPr>
              <w:tab/>
              <w:t>Các mô hình xây dựng cần xác định rõ mục tiêu rõ ràng;</w:t>
            </w:r>
          </w:p>
          <w:p w14:paraId="3F837132"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c)</w:t>
            </w:r>
            <w:r w:rsidRPr="00F61E6A">
              <w:rPr>
                <w:rFonts w:cs="Times New Roman"/>
                <w:color w:val="000000"/>
                <w:sz w:val="24"/>
                <w:szCs w:val="24"/>
                <w:lang w:val="nl-NL"/>
              </w:rPr>
              <w:tab/>
              <w:t xml:space="preserve">Dữ liệu đầu vào xây dựng mô hình phải được đánh giá về tính chính xác, đầy đủ và phù hợp theo một quy trình được ngân hàng thiết lập. </w:t>
            </w:r>
          </w:p>
          <w:p w14:paraId="309A7171"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d)</w:t>
            </w:r>
            <w:r w:rsidRPr="00F61E6A">
              <w:rPr>
                <w:rFonts w:cs="Times New Roman"/>
                <w:color w:val="000000"/>
                <w:sz w:val="24"/>
                <w:szCs w:val="24"/>
                <w:lang w:val="nl-NL"/>
              </w:rPr>
              <w:tab/>
              <w:t>Việc triển khai mô hình lên hệ thống công nghệ thông tin cần được kiểm tra giám sát nhằm đảm bảo tính chính xác của kết quả mô hình được tạo ra từ hệ thống và không thể được thay đổi trừ khi được cấp có thẩm quyền phê duyệt. Mọi thay đổi của mô hình trên hệ thống được lưu vết để phục vụ cho việc kiểm tra, giám sát, kiểm định hoặc kiểm toán.</w:t>
            </w:r>
          </w:p>
          <w:p w14:paraId="73807C33" w14:textId="77777777" w:rsidR="00FF4146"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 xml:space="preserve">đ)Các ngân hàng thương mại, chi nhánh ngân hàng nước ngoài phải có chính sách để quản lý việc sử dụng mô hình tối thiểu gồm những nội dung sau: </w:t>
            </w:r>
          </w:p>
          <w:p w14:paraId="635DD2F1" w14:textId="77777777" w:rsidR="00FF4146"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(i) định nghĩa về dự kiến sử dụng dự kiến</w:t>
            </w:r>
            <w:r>
              <w:rPr>
                <w:rFonts w:cs="Times New Roman"/>
                <w:color w:val="000000"/>
                <w:sz w:val="24"/>
                <w:szCs w:val="24"/>
                <w:lang w:val="nl-NL"/>
              </w:rPr>
              <w:t>;</w:t>
            </w:r>
            <w:r w:rsidRPr="00F61E6A">
              <w:rPr>
                <w:rFonts w:cs="Times New Roman"/>
                <w:color w:val="000000"/>
                <w:sz w:val="24"/>
                <w:szCs w:val="24"/>
                <w:lang w:val="nl-NL"/>
              </w:rPr>
              <w:t xml:space="preserve"> </w:t>
            </w:r>
          </w:p>
          <w:p w14:paraId="4FF23A0E" w14:textId="77777777" w:rsidR="00FF4146"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(ii) quy trình kiểm soát việc sử dụng</w:t>
            </w:r>
            <w:r>
              <w:rPr>
                <w:rFonts w:cs="Times New Roman"/>
                <w:color w:val="000000"/>
                <w:sz w:val="24"/>
                <w:szCs w:val="24"/>
                <w:lang w:val="nl-NL"/>
              </w:rPr>
              <w:t>;</w:t>
            </w:r>
          </w:p>
          <w:p w14:paraId="381070BA" w14:textId="3B437AD6" w:rsidR="00FF4146"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(iii) quản lý việc thay đổi các đầu vào và đầu ra của mô hình</w:t>
            </w:r>
            <w:r>
              <w:rPr>
                <w:rFonts w:cs="Times New Roman"/>
                <w:color w:val="000000"/>
                <w:sz w:val="24"/>
                <w:szCs w:val="24"/>
                <w:lang w:val="nl-NL"/>
              </w:rPr>
              <w:t>;</w:t>
            </w:r>
            <w:r w:rsidRPr="00F61E6A">
              <w:rPr>
                <w:rFonts w:cs="Times New Roman"/>
                <w:color w:val="000000"/>
                <w:sz w:val="24"/>
                <w:szCs w:val="24"/>
                <w:lang w:val="nl-NL"/>
              </w:rPr>
              <w:t xml:space="preserve"> và </w:t>
            </w:r>
          </w:p>
          <w:p w14:paraId="2FFED391" w14:textId="025DE615"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(iv) quản lý phản hồi của người dùng</w:t>
            </w:r>
            <w:r>
              <w:rPr>
                <w:rFonts w:cs="Times New Roman"/>
                <w:color w:val="000000"/>
                <w:sz w:val="24"/>
                <w:szCs w:val="24"/>
                <w:lang w:val="nl-NL"/>
              </w:rPr>
              <w:t>;</w:t>
            </w:r>
          </w:p>
          <w:p w14:paraId="5E074182"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e)</w:t>
            </w:r>
            <w:r w:rsidRPr="00F61E6A">
              <w:rPr>
                <w:rFonts w:cs="Times New Roman"/>
                <w:color w:val="000000"/>
                <w:sz w:val="24"/>
                <w:szCs w:val="24"/>
                <w:lang w:val="nl-NL"/>
              </w:rPr>
              <w:tab/>
              <w:t xml:space="preserve">Cần thực hiện giám sát liên tục các mô hình được đưa vòa sử dụng nhằm đánh giá hiệu quả hoạt động </w:t>
            </w:r>
            <w:r w:rsidRPr="00F61E6A">
              <w:rPr>
                <w:rFonts w:cs="Times New Roman"/>
                <w:color w:val="000000"/>
                <w:sz w:val="24"/>
                <w:szCs w:val="24"/>
                <w:lang w:val="nl-NL"/>
              </w:rPr>
              <w:lastRenderedPageBreak/>
              <w:t xml:space="preserve">của mô hình và xác định các yêu cầu điều chỉnh mô hình (nếu cần thiết); </w:t>
            </w:r>
          </w:p>
          <w:p w14:paraId="5768FE47" w14:textId="44CCC2CC" w:rsidR="00FF4146" w:rsidRPr="00F61E6A" w:rsidRDefault="00FF4146" w:rsidP="00FF4146">
            <w:pPr>
              <w:tabs>
                <w:tab w:val="left" w:pos="365"/>
                <w:tab w:val="left" w:pos="993"/>
              </w:tabs>
              <w:jc w:val="both"/>
              <w:rPr>
                <w:rFonts w:cs="Times New Roman"/>
                <w:color w:val="000000"/>
                <w:sz w:val="24"/>
                <w:szCs w:val="24"/>
                <w:lang w:val="nl-NL"/>
              </w:rPr>
            </w:pPr>
            <w:r>
              <w:rPr>
                <w:rFonts w:cs="Times New Roman"/>
                <w:color w:val="000000"/>
                <w:sz w:val="24"/>
                <w:szCs w:val="24"/>
                <w:lang w:val="nl-NL"/>
              </w:rPr>
              <w:t>g</w:t>
            </w:r>
            <w:r w:rsidRPr="00F61E6A">
              <w:rPr>
                <w:rFonts w:cs="Times New Roman"/>
                <w:color w:val="000000"/>
                <w:sz w:val="24"/>
                <w:szCs w:val="24"/>
                <w:lang w:val="nl-NL"/>
              </w:rPr>
              <w:t>)</w:t>
            </w:r>
            <w:r w:rsidRPr="00F61E6A">
              <w:rPr>
                <w:rFonts w:cs="Times New Roman"/>
                <w:color w:val="000000"/>
                <w:sz w:val="24"/>
                <w:szCs w:val="24"/>
                <w:lang w:val="nl-NL"/>
              </w:rPr>
              <w:tab/>
              <w:t xml:space="preserve">Các mô hình cần phải được kiểm định (bao gồm cả kiểm định định tính và kiểm định định lượng) trong nhiều giai đoạn của vòng đời mô hình tối thiểu bao gồm: Kiểm định trước khi đưa vào sử dụng; Kiểm định sau khi có những thay đổi trọng yếu đối với mô hình; Kiểm định định kỳ. </w:t>
            </w:r>
          </w:p>
          <w:p w14:paraId="71EFD2C4"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2.</w:t>
            </w:r>
            <w:r w:rsidRPr="00F61E6A">
              <w:rPr>
                <w:rFonts w:cs="Times New Roman"/>
                <w:color w:val="000000"/>
                <w:sz w:val="24"/>
                <w:szCs w:val="24"/>
                <w:lang w:val="nl-NL"/>
              </w:rPr>
              <w:tab/>
              <w:t>Ngân hàng thương mại, chi nhánh ngân hàng nước ngoài phải xây dựng chiến lược để đáp ứng các mục tiêu đã đề ra khi xây dựng mô hình. Chiến lược phải phân tách các giải pháp ngắn hạn và dài hạn để đáp ứng mục tiêu xây dựng mô hình</w:t>
            </w:r>
            <w:bookmarkEnd w:id="60"/>
            <w:r w:rsidRPr="00F61E6A">
              <w:rPr>
                <w:rFonts w:cs="Times New Roman"/>
                <w:color w:val="000000"/>
                <w:sz w:val="24"/>
                <w:szCs w:val="24"/>
                <w:lang w:val="nl-NL"/>
              </w:rPr>
              <w:t xml:space="preserve">. </w:t>
            </w:r>
          </w:p>
          <w:p w14:paraId="18759567" w14:textId="078F920D" w:rsidR="00FF4146" w:rsidRPr="00F61E6A" w:rsidRDefault="00FF4146" w:rsidP="00FF4146">
            <w:pPr>
              <w:tabs>
                <w:tab w:val="left" w:pos="365"/>
                <w:tab w:val="left" w:pos="993"/>
              </w:tabs>
              <w:jc w:val="both"/>
              <w:rPr>
                <w:rFonts w:cs="Times New Roman"/>
                <w:b/>
                <w:bCs/>
                <w:color w:val="000000"/>
                <w:sz w:val="24"/>
                <w:szCs w:val="24"/>
                <w:lang w:val="nl-NL"/>
              </w:rPr>
            </w:pPr>
            <w:r w:rsidRPr="00F61E6A">
              <w:rPr>
                <w:rFonts w:cs="Times New Roman"/>
                <w:b/>
                <w:bCs/>
                <w:color w:val="000000"/>
                <w:sz w:val="24"/>
                <w:szCs w:val="24"/>
                <w:lang w:val="nl-NL"/>
              </w:rPr>
              <w:t xml:space="preserve">Điều </w:t>
            </w:r>
            <w:r w:rsidR="007758D2">
              <w:rPr>
                <w:rFonts w:cs="Times New Roman"/>
                <w:b/>
                <w:bCs/>
                <w:color w:val="000000"/>
                <w:sz w:val="24"/>
                <w:szCs w:val="24"/>
                <w:lang w:val="nl-NL"/>
              </w:rPr>
              <w:t>60</w:t>
            </w:r>
            <w:r w:rsidRPr="00F61E6A">
              <w:rPr>
                <w:rFonts w:cs="Times New Roman"/>
                <w:b/>
                <w:bCs/>
                <w:color w:val="000000"/>
                <w:sz w:val="24"/>
                <w:szCs w:val="24"/>
                <w:lang w:val="nl-NL"/>
              </w:rPr>
              <w:t>. Nhận diện rủi ro mô hình theo vòng đời mô hình</w:t>
            </w:r>
          </w:p>
          <w:p w14:paraId="71F14EFB" w14:textId="77777777" w:rsidR="00FF4146" w:rsidRPr="00F61E6A" w:rsidRDefault="00FF4146" w:rsidP="00FF4146">
            <w:pPr>
              <w:tabs>
                <w:tab w:val="left" w:pos="365"/>
                <w:tab w:val="left" w:pos="993"/>
              </w:tabs>
              <w:jc w:val="both"/>
              <w:rPr>
                <w:rFonts w:cs="Times New Roman"/>
                <w:color w:val="000000"/>
                <w:sz w:val="24"/>
                <w:szCs w:val="24"/>
                <w:lang w:val="nl-NL"/>
              </w:rPr>
            </w:pPr>
            <w:bookmarkStart w:id="61" w:name="_Hlk195464572"/>
            <w:r w:rsidRPr="00F61E6A">
              <w:rPr>
                <w:rFonts w:cs="Times New Roman"/>
                <w:color w:val="000000"/>
                <w:sz w:val="24"/>
                <w:szCs w:val="24"/>
                <w:lang w:val="nl-NL"/>
              </w:rPr>
              <w:t>Các trường hợp phát sinh rủi ro mô hình tại mỗi giai đoạn của vòng đời mô hình:</w:t>
            </w:r>
          </w:p>
          <w:p w14:paraId="516FE6B9"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1.</w:t>
            </w:r>
            <w:r w:rsidRPr="00F61E6A">
              <w:rPr>
                <w:rFonts w:cs="Times New Roman"/>
                <w:color w:val="000000"/>
                <w:sz w:val="24"/>
                <w:szCs w:val="24"/>
                <w:lang w:val="nl-NL"/>
              </w:rPr>
              <w:tab/>
              <w:t>Lập kế hoạch và xây dựng mô hình trước khi triển khai: rủi ro mô hình xảy ra do việc lựa chọn phương pháp luận không phù hợp, có sai sót trong qua trình kiểm định mô hình dẫn đến việc đưa ra quyết định, khuyến nghị không chính xác.</w:t>
            </w:r>
          </w:p>
          <w:p w14:paraId="4CF324A4"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2.</w:t>
            </w:r>
            <w:r w:rsidRPr="00F61E6A">
              <w:rPr>
                <w:rFonts w:cs="Times New Roman"/>
                <w:color w:val="000000"/>
                <w:sz w:val="24"/>
                <w:szCs w:val="24"/>
                <w:lang w:val="nl-NL"/>
              </w:rPr>
              <w:tab/>
              <w:t>Kiểm định mô hình trước khi triển khai: rủi ro mô hình xảy ra do việc lựa chọn phương pháp luận không phù hợp, có sai sót trong quá trình kiểm định mô hình dẫn đến iệc ra quyết định khuyến nghị không chính xác.</w:t>
            </w:r>
          </w:p>
          <w:p w14:paraId="26D194D3"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3.</w:t>
            </w:r>
            <w:r w:rsidRPr="00F61E6A">
              <w:rPr>
                <w:rFonts w:cs="Times New Roman"/>
                <w:color w:val="000000"/>
                <w:sz w:val="24"/>
                <w:szCs w:val="24"/>
                <w:lang w:val="nl-NL"/>
              </w:rPr>
              <w:tab/>
              <w:t>Triển khai mô hình: rủi ro mô hình xảy ra trong quá trình triển khai, dẫn đến mô hình được triển khai không đúng như mô hình đã được xây dựng.</w:t>
            </w:r>
          </w:p>
          <w:p w14:paraId="5147360C"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4.</w:t>
            </w:r>
            <w:r w:rsidRPr="00F61E6A">
              <w:rPr>
                <w:rFonts w:cs="Times New Roman"/>
                <w:color w:val="000000"/>
                <w:sz w:val="24"/>
                <w:szCs w:val="24"/>
                <w:lang w:val="nl-NL"/>
              </w:rPr>
              <w:tab/>
              <w:t>Sử dụng mô hình: rủi ro mô hình xảy ra do việc sử dụng sai mục đích, nhập thông tin đầu vào không chính xác, thực hiện điều chỉnh mức đánh giá (override) không phù hợp</w:t>
            </w:r>
          </w:p>
          <w:p w14:paraId="33F14A92"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lastRenderedPageBreak/>
              <w:t>5.</w:t>
            </w:r>
            <w:r w:rsidRPr="00F61E6A">
              <w:rPr>
                <w:rFonts w:cs="Times New Roman"/>
                <w:color w:val="000000"/>
                <w:sz w:val="24"/>
                <w:szCs w:val="24"/>
                <w:lang w:val="nl-NL"/>
              </w:rPr>
              <w:tab/>
              <w:t>Giám sát mô hình: rủi ro mô hình xảy ra do việc lựa chọn phương pháp luận không phù hợp, có sai sót trong qua trình kiểm định mô hình, không thực hiện kiểm định mô hình dẫn đến việc đưa ra quyết định, khuyến nghị không chính xác hoặc không phát hiện kịp thời rủi ro mô hình</w:t>
            </w:r>
          </w:p>
          <w:p w14:paraId="4AC67F35"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6.</w:t>
            </w:r>
            <w:r w:rsidRPr="00F61E6A">
              <w:rPr>
                <w:rFonts w:cs="Times New Roman"/>
                <w:color w:val="000000"/>
                <w:sz w:val="24"/>
                <w:szCs w:val="24"/>
                <w:lang w:val="nl-NL"/>
              </w:rPr>
              <w:tab/>
              <w:t>Điều chỉnh hoặc xây dựng lại mô hình: rủi ro mô hình xảy ra do việc lựa chọn phương pháp luận không phù hợp, chất lượng và mức độ liên quan của dữ liệu đầu vào không được bảo đảm, có sai sót trong quá trình xây dựng mô hình</w:t>
            </w:r>
            <w:bookmarkEnd w:id="61"/>
            <w:r w:rsidRPr="00F61E6A">
              <w:rPr>
                <w:rFonts w:cs="Times New Roman"/>
                <w:color w:val="000000"/>
                <w:sz w:val="24"/>
                <w:szCs w:val="24"/>
                <w:lang w:val="nl-NL"/>
              </w:rPr>
              <w:t>.</w:t>
            </w:r>
          </w:p>
          <w:p w14:paraId="3C0AE8A0" w14:textId="709E658D" w:rsidR="00FF4146" w:rsidRPr="00F61E6A" w:rsidRDefault="00FF4146" w:rsidP="00FF4146">
            <w:pPr>
              <w:tabs>
                <w:tab w:val="left" w:pos="365"/>
                <w:tab w:val="left" w:pos="993"/>
              </w:tabs>
              <w:jc w:val="both"/>
              <w:rPr>
                <w:rFonts w:cs="Times New Roman"/>
                <w:b/>
                <w:bCs/>
                <w:color w:val="000000"/>
                <w:sz w:val="24"/>
                <w:szCs w:val="24"/>
                <w:lang w:val="nl-NL"/>
              </w:rPr>
            </w:pPr>
            <w:r w:rsidRPr="00F61E6A">
              <w:rPr>
                <w:rFonts w:cs="Times New Roman"/>
                <w:b/>
                <w:bCs/>
                <w:color w:val="000000"/>
                <w:sz w:val="24"/>
                <w:szCs w:val="24"/>
                <w:lang w:val="nl-NL"/>
              </w:rPr>
              <w:t xml:space="preserve">Điều </w:t>
            </w:r>
            <w:r w:rsidR="007758D2">
              <w:rPr>
                <w:rFonts w:cs="Times New Roman"/>
                <w:b/>
                <w:bCs/>
                <w:color w:val="000000"/>
                <w:sz w:val="24"/>
                <w:szCs w:val="24"/>
                <w:lang w:val="nl-NL"/>
              </w:rPr>
              <w:t>61</w:t>
            </w:r>
            <w:r w:rsidRPr="00F61E6A">
              <w:rPr>
                <w:rFonts w:cs="Times New Roman"/>
                <w:b/>
                <w:bCs/>
                <w:color w:val="000000"/>
                <w:sz w:val="24"/>
                <w:szCs w:val="24"/>
                <w:lang w:val="nl-NL"/>
              </w:rPr>
              <w:t>. Theo dõi và kiểm soát rủi ro mô hình</w:t>
            </w:r>
          </w:p>
          <w:p w14:paraId="098B09D6" w14:textId="77777777" w:rsidR="00FF4146" w:rsidRPr="00F61E6A" w:rsidRDefault="00FF4146" w:rsidP="00FF4146">
            <w:pPr>
              <w:tabs>
                <w:tab w:val="left" w:pos="365"/>
                <w:tab w:val="left" w:pos="993"/>
              </w:tabs>
              <w:jc w:val="both"/>
              <w:rPr>
                <w:rFonts w:cs="Times New Roman"/>
                <w:color w:val="000000"/>
                <w:sz w:val="24"/>
                <w:szCs w:val="24"/>
                <w:lang w:val="nl-NL"/>
              </w:rPr>
            </w:pPr>
            <w:bookmarkStart w:id="62" w:name="_Hlk195464603"/>
            <w:r w:rsidRPr="00F61E6A">
              <w:rPr>
                <w:rFonts w:cs="Times New Roman"/>
                <w:color w:val="000000"/>
                <w:sz w:val="24"/>
                <w:szCs w:val="24"/>
                <w:lang w:val="nl-NL"/>
              </w:rPr>
              <w:t>1.</w:t>
            </w:r>
            <w:r w:rsidRPr="00F61E6A">
              <w:rPr>
                <w:rFonts w:cs="Times New Roman"/>
                <w:color w:val="000000"/>
                <w:sz w:val="24"/>
                <w:szCs w:val="24"/>
                <w:lang w:val="nl-NL"/>
              </w:rPr>
              <w:tab/>
              <w:t>Ngân hàng thương mại, chi nhánh ngân hàng nước ngoài phải quy định cụ thể chức năng của các bộ phận, cá nhân trong quản lý rủi ro mô hình, bao gồm chức năng sở hữu, kiểm soát và tuân thủ nhằm đảm bảo các kênh báo cáo là rõ ràng và các nguy cơ xung đột lợi ích được nhận diện và xử lý;</w:t>
            </w:r>
          </w:p>
          <w:p w14:paraId="360503B3"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2.</w:t>
            </w:r>
            <w:r w:rsidRPr="00F61E6A">
              <w:rPr>
                <w:rFonts w:cs="Times New Roman"/>
                <w:color w:val="000000"/>
                <w:sz w:val="24"/>
                <w:szCs w:val="24"/>
                <w:lang w:val="nl-NL"/>
              </w:rPr>
              <w:tab/>
              <w:t xml:space="preserve">Ngân hàng thương mại, chi nhánh ngân hàng nước ngoài cần đảm bảo tính độc lập của bộ phận, cá nhân thực hiện chức năng kiểm định mô hình với bộ phận xây dựng và sử dụng mô hình. </w:t>
            </w:r>
          </w:p>
          <w:p w14:paraId="796BC344"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3.</w:t>
            </w:r>
            <w:r w:rsidRPr="00F61E6A">
              <w:rPr>
                <w:rFonts w:cs="Times New Roman"/>
                <w:color w:val="000000"/>
                <w:sz w:val="24"/>
                <w:szCs w:val="24"/>
                <w:lang w:val="nl-NL"/>
              </w:rPr>
              <w:tab/>
              <w:t>Ngân hàng thương mại, chi nhánh ngân hàng nước ngoài thực hiện kiểm soát rủi ro mô hình thông qua hoạt động kiểm soát quy định tại Điều 15 Thông tư này và các biện pháp khác theo quy định nội bộ của ngân hàng thương mại, chi nhánh ngân hàng nước ngoài. Trường hợp tổn thất thực tế vượt hạn mức rủi ro hoạt động, ngân hàng thương mại, chi nhánh ngân hàng nước ngoài phải có biện pháp tăng cường để kiểm soát, giảm thiểu rủi ro hoạt động đó trong tương lai.</w:t>
            </w:r>
          </w:p>
          <w:p w14:paraId="5A72E4F4" w14:textId="77777777" w:rsidR="00FF4146"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4.</w:t>
            </w:r>
            <w:r w:rsidRPr="00F61E6A">
              <w:rPr>
                <w:rFonts w:cs="Times New Roman"/>
                <w:color w:val="000000"/>
                <w:sz w:val="24"/>
                <w:szCs w:val="24"/>
                <w:lang w:val="nl-NL"/>
              </w:rPr>
              <w:tab/>
              <w:t xml:space="preserve">Các ngân hàng thương mại, chi nhánh ngân hàng nước ngoài phải xây dựng quy trình để quản lý việc </w:t>
            </w:r>
            <w:r w:rsidRPr="00F61E6A">
              <w:rPr>
                <w:rFonts w:cs="Times New Roman"/>
                <w:color w:val="000000"/>
                <w:sz w:val="24"/>
                <w:szCs w:val="24"/>
                <w:lang w:val="nl-NL"/>
              </w:rPr>
              <w:lastRenderedPageBreak/>
              <w:t>khắc phục các phát hiện có thể dẫn tới rủi ro mô hình gồm tối thiểu các nguyên tắc sau:</w:t>
            </w:r>
          </w:p>
          <w:p w14:paraId="5E3A747F" w14:textId="77777777" w:rsidR="00FF4146" w:rsidRDefault="00FF4146" w:rsidP="00FF4146">
            <w:pPr>
              <w:tabs>
                <w:tab w:val="left" w:pos="365"/>
                <w:tab w:val="left" w:pos="993"/>
              </w:tabs>
              <w:jc w:val="both"/>
              <w:rPr>
                <w:rFonts w:cs="Times New Roman"/>
                <w:color w:val="000000"/>
                <w:sz w:val="24"/>
                <w:szCs w:val="24"/>
                <w:lang w:val="nl-NL"/>
              </w:rPr>
            </w:pPr>
            <w:r>
              <w:rPr>
                <w:rFonts w:cs="Times New Roman"/>
                <w:color w:val="000000"/>
                <w:sz w:val="24"/>
                <w:szCs w:val="24"/>
                <w:lang w:val="nl-NL"/>
              </w:rPr>
              <w:t xml:space="preserve">a) </w:t>
            </w:r>
            <w:r w:rsidRPr="00F61E6A">
              <w:rPr>
                <w:rFonts w:cs="Times New Roman"/>
                <w:color w:val="000000"/>
                <w:sz w:val="24"/>
                <w:szCs w:val="24"/>
                <w:lang w:val="nl-NL"/>
              </w:rPr>
              <w:t xml:space="preserve">Các lỗi có mức độ nghiêm trọng cao cần phải được giải quyết ngay lập tức; </w:t>
            </w:r>
          </w:p>
          <w:p w14:paraId="5610FC6D" w14:textId="77777777" w:rsidR="00FF4146" w:rsidRDefault="00FF4146" w:rsidP="00FF4146">
            <w:pPr>
              <w:tabs>
                <w:tab w:val="left" w:pos="365"/>
                <w:tab w:val="left" w:pos="993"/>
              </w:tabs>
              <w:jc w:val="both"/>
              <w:rPr>
                <w:rFonts w:cs="Times New Roman"/>
                <w:color w:val="000000"/>
                <w:sz w:val="24"/>
                <w:szCs w:val="24"/>
                <w:lang w:val="nl-NL"/>
              </w:rPr>
            </w:pPr>
            <w:r>
              <w:rPr>
                <w:rFonts w:cs="Times New Roman"/>
                <w:color w:val="000000"/>
                <w:sz w:val="24"/>
                <w:szCs w:val="24"/>
                <w:lang w:val="nl-NL"/>
              </w:rPr>
              <w:t>b)</w:t>
            </w:r>
            <w:r w:rsidRPr="00F61E6A">
              <w:rPr>
                <w:rFonts w:cs="Times New Roman"/>
                <w:color w:val="000000"/>
                <w:sz w:val="24"/>
                <w:szCs w:val="24"/>
                <w:lang w:val="nl-NL"/>
              </w:rPr>
              <w:t xml:space="preserve"> Thiết lập thời gian khắc phục tối đa cho mỗi cấp độ nghiêm trọng của phát hiện, trong đó các phát hiện có mức độ nghiêm trọng cao có thời gian tối đa 6 tháng, các mức độ còn lại tối đa không quá 12 tháng; </w:t>
            </w:r>
          </w:p>
          <w:p w14:paraId="362EEE5B" w14:textId="117BD116" w:rsidR="00FF4146" w:rsidRPr="00F61E6A" w:rsidRDefault="00FF4146" w:rsidP="00FF4146">
            <w:pPr>
              <w:tabs>
                <w:tab w:val="left" w:pos="365"/>
                <w:tab w:val="left" w:pos="993"/>
              </w:tabs>
              <w:jc w:val="both"/>
              <w:rPr>
                <w:rFonts w:cs="Times New Roman"/>
                <w:color w:val="000000"/>
                <w:sz w:val="24"/>
                <w:szCs w:val="24"/>
                <w:lang w:val="nl-NL"/>
              </w:rPr>
            </w:pPr>
            <w:r>
              <w:rPr>
                <w:rFonts w:cs="Times New Roman"/>
                <w:color w:val="000000"/>
                <w:sz w:val="24"/>
                <w:szCs w:val="24"/>
                <w:lang w:val="nl-NL"/>
              </w:rPr>
              <w:t>c)</w:t>
            </w:r>
            <w:r w:rsidRPr="00F61E6A">
              <w:rPr>
                <w:rFonts w:cs="Times New Roman"/>
                <w:color w:val="000000"/>
                <w:sz w:val="24"/>
                <w:szCs w:val="24"/>
                <w:lang w:val="nl-NL"/>
              </w:rPr>
              <w:t xml:space="preserve"> Đối với mỗi khiếm khuyết, cần lập một kế hoạch rõ ràng để có thể khắc phục kịp thời</w:t>
            </w:r>
            <w:bookmarkEnd w:id="62"/>
            <w:r w:rsidRPr="00F61E6A">
              <w:rPr>
                <w:rFonts w:cs="Times New Roman"/>
                <w:color w:val="000000"/>
                <w:sz w:val="24"/>
                <w:szCs w:val="24"/>
                <w:lang w:val="nl-NL"/>
              </w:rPr>
              <w:t>.</w:t>
            </w:r>
          </w:p>
          <w:p w14:paraId="417AED34" w14:textId="2534C587" w:rsidR="00FF4146" w:rsidRPr="00F61E6A" w:rsidRDefault="00FF4146" w:rsidP="00FF4146">
            <w:pPr>
              <w:tabs>
                <w:tab w:val="left" w:pos="365"/>
                <w:tab w:val="left" w:pos="993"/>
              </w:tabs>
              <w:jc w:val="both"/>
              <w:rPr>
                <w:rFonts w:cs="Times New Roman"/>
                <w:b/>
                <w:bCs/>
                <w:color w:val="000000"/>
                <w:sz w:val="24"/>
                <w:szCs w:val="24"/>
                <w:lang w:val="nl-NL"/>
              </w:rPr>
            </w:pPr>
            <w:r w:rsidRPr="00F61E6A">
              <w:rPr>
                <w:rFonts w:cs="Times New Roman"/>
                <w:b/>
                <w:bCs/>
                <w:color w:val="000000"/>
                <w:sz w:val="24"/>
                <w:szCs w:val="24"/>
                <w:lang w:val="nl-NL"/>
              </w:rPr>
              <w:t xml:space="preserve">Điều </w:t>
            </w:r>
            <w:r w:rsidR="007758D2">
              <w:rPr>
                <w:rFonts w:cs="Times New Roman"/>
                <w:b/>
                <w:bCs/>
                <w:color w:val="000000"/>
                <w:sz w:val="24"/>
                <w:szCs w:val="24"/>
                <w:lang w:val="nl-NL"/>
              </w:rPr>
              <w:t>62</w:t>
            </w:r>
            <w:r w:rsidRPr="00F61E6A">
              <w:rPr>
                <w:rFonts w:cs="Times New Roman"/>
                <w:b/>
                <w:bCs/>
                <w:color w:val="000000"/>
                <w:sz w:val="24"/>
                <w:szCs w:val="24"/>
                <w:lang w:val="nl-NL"/>
              </w:rPr>
              <w:t>. Quản lý hoạt động thuê ngoài liên quan đến mô hình</w:t>
            </w:r>
          </w:p>
          <w:p w14:paraId="23EABD0F"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1.Trường hợp ngân hàng thương mại, chi nhánh ngân hàng nước ngoài sử dụng nguồn lực bên ngoài để thực hiện các hoạt động xây dựng, giám sát, kiểm định, rà soát, đánh giá tuân thủ mô hình hoặc các hoạt động khác hỗ trợ cho bộ phận kiểm toán nội bộ, ngân hàng cần phải đảm bảo các hoạt động này được tiến hành trên cơ sở thỏa thuận rõ ràng và được lập thành văn bản.</w:t>
            </w:r>
          </w:p>
          <w:p w14:paraId="7F63A1C4"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2. Ngân hàng thương mại, chi nhánh ngân hàng nước ngoài phải đảm bảo có bộ phận chức năng trong ngân hàng hiểu và đánh giá được các công việc được thực hiện bởi bên ngoài. Bộ phận này chịu trách nhiệm đánh giá phạm vi công việc thỏa thuận đã được hoàn thành, các vấn đề phát hiện đã được giải quyết và những công việc đã hoàn thành bởi những nhà cung cấp bên ngoài có thể kết hợp với khung quản lý rủi ro mô hình chung của ngân hàng.</w:t>
            </w:r>
          </w:p>
          <w:p w14:paraId="2C41DAAF"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 xml:space="preserve">3. Ngân hàng thương mại, chi nhánh ngân hàng nước ngoài phải xây dựng kế hoạch dự phòng cho tình huống bên ngoài hoặc kết quả công việc của nguồn lực bên ngoài không thỏa đáng. Kế hoạch dự phòng </w:t>
            </w:r>
            <w:r w:rsidRPr="00F61E6A">
              <w:rPr>
                <w:rFonts w:cs="Times New Roman"/>
                <w:color w:val="000000"/>
                <w:sz w:val="24"/>
                <w:szCs w:val="24"/>
                <w:lang w:val="nl-NL"/>
              </w:rPr>
              <w:lastRenderedPageBreak/>
              <w:t>có thể bao gồm các giải pháp thay thế (tìm đơn vị khác, chuyển giao công việc về nội bộ, củng cố nguồn lực nội bộ…) nhằm đảm bảo tính liên tục và toàn vẹn trong quản trị rủi ro mô hình của ngân hàng.</w:t>
            </w:r>
          </w:p>
          <w:p w14:paraId="756F366D" w14:textId="76AB5B06" w:rsidR="00FF4146" w:rsidRPr="00F61E6A" w:rsidRDefault="00FF4146" w:rsidP="00FF4146">
            <w:pPr>
              <w:tabs>
                <w:tab w:val="left" w:pos="365"/>
                <w:tab w:val="left" w:pos="993"/>
              </w:tabs>
              <w:jc w:val="both"/>
              <w:rPr>
                <w:rFonts w:cs="Times New Roman"/>
                <w:b/>
                <w:bCs/>
                <w:color w:val="000000"/>
                <w:sz w:val="24"/>
                <w:szCs w:val="24"/>
                <w:lang w:val="nl-NL"/>
              </w:rPr>
            </w:pPr>
            <w:r w:rsidRPr="00F61E6A">
              <w:rPr>
                <w:rFonts w:cs="Times New Roman"/>
                <w:b/>
                <w:bCs/>
                <w:color w:val="000000"/>
                <w:sz w:val="24"/>
                <w:szCs w:val="24"/>
                <w:lang w:val="nl-NL"/>
              </w:rPr>
              <w:t xml:space="preserve">Điều </w:t>
            </w:r>
            <w:r w:rsidR="007758D2">
              <w:rPr>
                <w:rFonts w:cs="Times New Roman"/>
                <w:b/>
                <w:bCs/>
                <w:color w:val="000000"/>
                <w:sz w:val="24"/>
                <w:szCs w:val="24"/>
                <w:lang w:val="nl-NL"/>
              </w:rPr>
              <w:t>63</w:t>
            </w:r>
            <w:r w:rsidRPr="00F61E6A">
              <w:rPr>
                <w:rFonts w:cs="Times New Roman"/>
                <w:b/>
                <w:bCs/>
                <w:color w:val="000000"/>
                <w:sz w:val="24"/>
                <w:szCs w:val="24"/>
                <w:lang w:val="nl-NL"/>
              </w:rPr>
              <w:t>. Quản lý hồ sơ mô hình</w:t>
            </w:r>
          </w:p>
          <w:p w14:paraId="4687DF0B"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Ngân hàng thương mại, chi nhánh ngân hàng nước ngoài phải lưu trữ đầy đủ thông tin về các mô hình (tự xây hoặc thuê ngoài) đã được xây dựng (bao gồm cả mô hình đã từng được sử dụng, chưa hoặc không đưa vào sử dụng và đang được sử dụng), các mô hình đang được xây dựng. Hồ sơ mô hình bao gồm tối thiểu các thông tin sau:</w:t>
            </w:r>
          </w:p>
          <w:p w14:paraId="6584951E"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1.</w:t>
            </w:r>
            <w:r w:rsidRPr="00F61E6A">
              <w:rPr>
                <w:rFonts w:cs="Times New Roman"/>
                <w:color w:val="000000"/>
                <w:sz w:val="24"/>
                <w:szCs w:val="24"/>
                <w:lang w:val="nl-NL"/>
              </w:rPr>
              <w:tab/>
              <w:t xml:space="preserve">Thông tin nhận diện và trạng thái mô hình bao gồm: </w:t>
            </w:r>
          </w:p>
          <w:p w14:paraId="2A597DDC"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a)</w:t>
            </w:r>
            <w:r w:rsidRPr="00F61E6A">
              <w:rPr>
                <w:rFonts w:cs="Times New Roman"/>
                <w:color w:val="000000"/>
                <w:sz w:val="24"/>
                <w:szCs w:val="24"/>
                <w:lang w:val="nl-NL"/>
              </w:rPr>
              <w:tab/>
              <w:t xml:space="preserve">Mã định danh mô hình; </w:t>
            </w:r>
          </w:p>
          <w:p w14:paraId="463E3238"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b)</w:t>
            </w:r>
            <w:r w:rsidRPr="00F61E6A">
              <w:rPr>
                <w:rFonts w:cs="Times New Roman"/>
                <w:color w:val="000000"/>
                <w:sz w:val="24"/>
                <w:szCs w:val="24"/>
                <w:lang w:val="nl-NL"/>
              </w:rPr>
              <w:tab/>
              <w:t xml:space="preserve">Phiên bản mô hình; </w:t>
            </w:r>
          </w:p>
          <w:p w14:paraId="5B196B41"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c)</w:t>
            </w:r>
            <w:r w:rsidRPr="00F61E6A">
              <w:rPr>
                <w:rFonts w:cs="Times New Roman"/>
                <w:color w:val="000000"/>
                <w:sz w:val="24"/>
                <w:szCs w:val="24"/>
                <w:lang w:val="nl-NL"/>
              </w:rPr>
              <w:tab/>
              <w:t>Đơn vị xây dựng mô hình: tự xây dựng hoặc thuê đơn vị ngoài xây dựng;</w:t>
            </w:r>
          </w:p>
          <w:p w14:paraId="79347F71"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d)</w:t>
            </w:r>
            <w:r w:rsidRPr="00F61E6A">
              <w:rPr>
                <w:rFonts w:cs="Times New Roman"/>
                <w:color w:val="000000"/>
                <w:sz w:val="24"/>
                <w:szCs w:val="24"/>
                <w:lang w:val="nl-NL"/>
              </w:rPr>
              <w:tab/>
              <w:t xml:space="preserve">Trạng thái mô hình: đang xây dựng, đang hoạt động, hết hiệu lực; </w:t>
            </w:r>
          </w:p>
          <w:p w14:paraId="6E0A024A"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 xml:space="preserve">đ) Bộ phận sở hữu hoặc sử dụng mô hình theo tên bộ phận hoặc theo chức danh; </w:t>
            </w:r>
          </w:p>
          <w:p w14:paraId="1106D4FC"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e)</w:t>
            </w:r>
            <w:r w:rsidRPr="00F61E6A">
              <w:rPr>
                <w:rFonts w:cs="Times New Roman"/>
                <w:color w:val="000000"/>
                <w:sz w:val="24"/>
                <w:szCs w:val="24"/>
                <w:lang w:val="nl-NL"/>
              </w:rPr>
              <w:tab/>
              <w:t>Sự phụ thuộc của mô hình vào các mô hình khác (nếu có);</w:t>
            </w:r>
          </w:p>
          <w:p w14:paraId="4E258403"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2.</w:t>
            </w:r>
            <w:r w:rsidRPr="00F61E6A">
              <w:rPr>
                <w:rFonts w:cs="Times New Roman"/>
                <w:color w:val="000000"/>
                <w:sz w:val="24"/>
                <w:szCs w:val="24"/>
                <w:lang w:val="nl-NL"/>
              </w:rPr>
              <w:tab/>
              <w:t xml:space="preserve">Thông tin về phê duyệt và mục đích sử dụng mô hình bao gồm: </w:t>
            </w:r>
          </w:p>
          <w:p w14:paraId="10465756"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a)</w:t>
            </w:r>
            <w:r w:rsidRPr="00F61E6A">
              <w:rPr>
                <w:rFonts w:cs="Times New Roman"/>
                <w:color w:val="000000"/>
                <w:sz w:val="24"/>
                <w:szCs w:val="24"/>
                <w:lang w:val="nl-NL"/>
              </w:rPr>
              <w:tab/>
              <w:t xml:space="preserve">Ngày phê duyệt: ngày phê duyệt thiết kế và ngày phê duyệt kết quả của mô hình; </w:t>
            </w:r>
          </w:p>
          <w:p w14:paraId="75913576"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b)</w:t>
            </w:r>
            <w:r w:rsidRPr="00F61E6A">
              <w:rPr>
                <w:rFonts w:cs="Times New Roman"/>
                <w:color w:val="000000"/>
                <w:sz w:val="24"/>
                <w:szCs w:val="24"/>
                <w:lang w:val="nl-NL"/>
              </w:rPr>
              <w:tab/>
              <w:t xml:space="preserve">Mô tả mục đích và sản phẩm mô hình hướng tới; </w:t>
            </w:r>
          </w:p>
          <w:p w14:paraId="5EBCEB0C"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c)</w:t>
            </w:r>
            <w:r w:rsidRPr="00F61E6A">
              <w:rPr>
                <w:rFonts w:cs="Times New Roman"/>
                <w:color w:val="000000"/>
                <w:sz w:val="24"/>
                <w:szCs w:val="24"/>
                <w:lang w:val="nl-NL"/>
              </w:rPr>
              <w:tab/>
              <w:t>Giới hạn, ràng buộc hoặc biện pháp kiểm soát khi sử dụng mô hình (nếu có): Mô tả về bất cứ hạn chế nào với việc sử dụng hoặc biện pháp kiểm soát khác đối với mô hình (giám sát tăng cường…)</w:t>
            </w:r>
          </w:p>
          <w:p w14:paraId="10921CE1"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lastRenderedPageBreak/>
              <w:t>3.</w:t>
            </w:r>
            <w:r w:rsidRPr="00F61E6A">
              <w:rPr>
                <w:rFonts w:cs="Times New Roman"/>
                <w:color w:val="000000"/>
                <w:sz w:val="24"/>
                <w:szCs w:val="24"/>
                <w:lang w:val="nl-NL"/>
              </w:rPr>
              <w:tab/>
              <w:t xml:space="preserve">Dữ liệu và phương pháp xây dựng mô hình bao gồm: </w:t>
            </w:r>
          </w:p>
          <w:p w14:paraId="506A9E55"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a)</w:t>
            </w:r>
            <w:r w:rsidRPr="00F61E6A">
              <w:rPr>
                <w:rFonts w:cs="Times New Roman"/>
                <w:color w:val="000000"/>
                <w:sz w:val="24"/>
                <w:szCs w:val="24"/>
                <w:lang w:val="nl-NL"/>
              </w:rPr>
              <w:tab/>
              <w:t xml:space="preserve">Dữ liệu đầu vào xây dựng mô hình: nguồn dữ liệu (nội bộ, bên ngoài), phạm vi dữ liệu (thời gian, loại khách hàng, danh mục sản phẩm…); </w:t>
            </w:r>
          </w:p>
          <w:p w14:paraId="2548FE5E"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b)</w:t>
            </w:r>
            <w:r w:rsidRPr="00F61E6A">
              <w:rPr>
                <w:rFonts w:cs="Times New Roman"/>
                <w:color w:val="000000"/>
                <w:sz w:val="24"/>
                <w:szCs w:val="24"/>
                <w:lang w:val="nl-NL"/>
              </w:rPr>
              <w:tab/>
              <w:t xml:space="preserve">Phương pháp sử dụng khi xây dựng mô hình với các giả định, công cụ thống kê, quy trình xây dựng mô hình; </w:t>
            </w:r>
          </w:p>
          <w:p w14:paraId="7C532DAB"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c)</w:t>
            </w:r>
            <w:r w:rsidRPr="00F61E6A">
              <w:rPr>
                <w:rFonts w:cs="Times New Roman"/>
                <w:color w:val="000000"/>
                <w:sz w:val="24"/>
                <w:szCs w:val="24"/>
                <w:lang w:val="nl-NL"/>
              </w:rPr>
              <w:tab/>
              <w:t>Các thành phần cơ bản của mô hình như các tham số, các biến đầu vào hoặc các mô hình có liên quan;</w:t>
            </w:r>
          </w:p>
          <w:p w14:paraId="1E0BEAF1"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4.</w:t>
            </w:r>
            <w:r w:rsidRPr="00F61E6A">
              <w:rPr>
                <w:rFonts w:cs="Times New Roman"/>
                <w:color w:val="000000"/>
                <w:sz w:val="24"/>
                <w:szCs w:val="24"/>
                <w:lang w:val="nl-NL"/>
              </w:rPr>
              <w:tab/>
              <w:t xml:space="preserve">Đầu ra và việc sử dụng mô hình bao gồm: </w:t>
            </w:r>
          </w:p>
          <w:p w14:paraId="4A40CFBB"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a)</w:t>
            </w:r>
            <w:r w:rsidRPr="00F61E6A">
              <w:rPr>
                <w:rFonts w:cs="Times New Roman"/>
                <w:color w:val="000000"/>
                <w:sz w:val="24"/>
                <w:szCs w:val="24"/>
                <w:lang w:val="nl-NL"/>
              </w:rPr>
              <w:tab/>
              <w:t xml:space="preserve">Các chỉ tiêu hoặc đầu ra của mô hình; </w:t>
            </w:r>
          </w:p>
          <w:p w14:paraId="336E0AE8"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b)</w:t>
            </w:r>
            <w:r w:rsidRPr="00F61E6A">
              <w:rPr>
                <w:rFonts w:cs="Times New Roman"/>
                <w:color w:val="000000"/>
                <w:sz w:val="24"/>
                <w:szCs w:val="24"/>
                <w:lang w:val="nl-NL"/>
              </w:rPr>
              <w:tab/>
              <w:t xml:space="preserve">Mục đích sử dụng dự kiến của ôm hình; </w:t>
            </w:r>
          </w:p>
          <w:p w14:paraId="1FA5352F"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c)</w:t>
            </w:r>
            <w:r w:rsidRPr="00F61E6A">
              <w:rPr>
                <w:rFonts w:cs="Times New Roman"/>
                <w:color w:val="000000"/>
                <w:sz w:val="24"/>
                <w:szCs w:val="24"/>
                <w:lang w:val="nl-NL"/>
              </w:rPr>
              <w:tab/>
              <w:t>Cách thức tích hợp mô hình vào quy trình vận hành hoặc hệ thống công nghệ hiện có của ngân hàng;</w:t>
            </w:r>
          </w:p>
          <w:p w14:paraId="1FF609D1"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5.</w:t>
            </w:r>
            <w:r w:rsidRPr="00F61E6A">
              <w:rPr>
                <w:rFonts w:cs="Times New Roman"/>
                <w:color w:val="000000"/>
                <w:sz w:val="24"/>
                <w:szCs w:val="24"/>
                <w:lang w:val="nl-NL"/>
              </w:rPr>
              <w:tab/>
              <w:t xml:space="preserve">Kiểm định, giám sát và thay đổi mô hình: </w:t>
            </w:r>
          </w:p>
          <w:p w14:paraId="3CE3642D"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a)</w:t>
            </w:r>
            <w:r w:rsidRPr="00F61E6A">
              <w:rPr>
                <w:rFonts w:cs="Times New Roman"/>
                <w:color w:val="000000"/>
                <w:sz w:val="24"/>
                <w:szCs w:val="24"/>
                <w:lang w:val="nl-NL"/>
              </w:rPr>
              <w:tab/>
              <w:t xml:space="preserve">Ngày hoàn thành mô hình lần đầu; </w:t>
            </w:r>
          </w:p>
          <w:p w14:paraId="7A86F699"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b)</w:t>
            </w:r>
            <w:r w:rsidRPr="00F61E6A">
              <w:rPr>
                <w:rFonts w:cs="Times New Roman"/>
                <w:color w:val="000000"/>
                <w:sz w:val="24"/>
                <w:szCs w:val="24"/>
                <w:lang w:val="nl-NL"/>
              </w:rPr>
              <w:tab/>
              <w:t xml:space="preserve">Kế hoạch cho hoạt động kiểm định mô hình, tần suất giám sát, kiểm định mô hình; </w:t>
            </w:r>
          </w:p>
          <w:p w14:paraId="26AF4D23"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c)</w:t>
            </w:r>
            <w:r w:rsidRPr="00F61E6A">
              <w:rPr>
                <w:rFonts w:cs="Times New Roman"/>
                <w:color w:val="000000"/>
                <w:sz w:val="24"/>
                <w:szCs w:val="24"/>
                <w:lang w:val="nl-NL"/>
              </w:rPr>
              <w:tab/>
              <w:t xml:space="preserve">Những thay đổi trọng yếu đối với mô hình (thay đổi dữ liệu, giả định, thuật toán…), kết quả tái kiểm định khi có thay đổi; </w:t>
            </w:r>
          </w:p>
          <w:p w14:paraId="2E2EED71"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d)</w:t>
            </w:r>
            <w:r w:rsidRPr="00F61E6A">
              <w:rPr>
                <w:rFonts w:cs="Times New Roman"/>
                <w:color w:val="000000"/>
                <w:sz w:val="24"/>
                <w:szCs w:val="24"/>
                <w:lang w:val="nl-NL"/>
              </w:rPr>
              <w:tab/>
              <w:t>Mô tả thời điểm cập nhật hoặc thay đổi mô hình lần cuối trong đó nêu rõ lý do thay đổi, nội dung thay đổi và ảnh hưởng đến kết quả mô hình (nếu có).</w:t>
            </w:r>
          </w:p>
          <w:p w14:paraId="5957C497" w14:textId="2A3B76FB" w:rsidR="00FF4146" w:rsidRPr="00F61E6A" w:rsidRDefault="00FF4146" w:rsidP="00FF4146">
            <w:pPr>
              <w:tabs>
                <w:tab w:val="left" w:pos="365"/>
                <w:tab w:val="left" w:pos="993"/>
              </w:tabs>
              <w:jc w:val="both"/>
              <w:rPr>
                <w:rFonts w:cs="Times New Roman"/>
                <w:b/>
                <w:bCs/>
                <w:color w:val="000000"/>
                <w:sz w:val="24"/>
                <w:szCs w:val="24"/>
                <w:lang w:val="nl-NL"/>
              </w:rPr>
            </w:pPr>
            <w:r w:rsidRPr="00F61E6A">
              <w:rPr>
                <w:rFonts w:cs="Times New Roman"/>
                <w:b/>
                <w:bCs/>
                <w:color w:val="000000"/>
                <w:sz w:val="24"/>
                <w:szCs w:val="24"/>
                <w:lang w:val="nl-NL"/>
              </w:rPr>
              <w:t xml:space="preserve">Điều </w:t>
            </w:r>
            <w:r w:rsidR="007758D2">
              <w:rPr>
                <w:rFonts w:cs="Times New Roman"/>
                <w:b/>
                <w:bCs/>
                <w:color w:val="000000"/>
                <w:sz w:val="24"/>
                <w:szCs w:val="24"/>
                <w:lang w:val="nl-NL"/>
              </w:rPr>
              <w:t>64</w:t>
            </w:r>
            <w:r w:rsidRPr="00F61E6A">
              <w:rPr>
                <w:rFonts w:cs="Times New Roman"/>
                <w:b/>
                <w:bCs/>
                <w:color w:val="000000"/>
                <w:sz w:val="24"/>
                <w:szCs w:val="24"/>
                <w:lang w:val="nl-NL"/>
              </w:rPr>
              <w:t>: Báo cáo nội bộ về rủi ro mô hình</w:t>
            </w:r>
          </w:p>
          <w:p w14:paraId="171DCC12"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1. Định kỳ tối thiểu hằng quý hoặc đột xuất, ngân hàng thương mại, chi nhánh ngân hàng nước ngoài có báo cáo nội bộ về rủi ro mô hình quy định tại khoản 2 Điều này.</w:t>
            </w:r>
          </w:p>
          <w:p w14:paraId="6D2A81A3"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2. Báo cáo nội bộ về rủi ro mô hình tối thiểu bao gồm các nội dung sau đây:</w:t>
            </w:r>
          </w:p>
          <w:p w14:paraId="12BC45C6"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lastRenderedPageBreak/>
              <w:t xml:space="preserve">a) Việc xây dựng, triển khai và hiệu quả sử dụng của mô hình; </w:t>
            </w:r>
          </w:p>
          <w:p w14:paraId="5BCD84A2"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b) Kết quả giám sát mô hình;</w:t>
            </w:r>
          </w:p>
          <w:p w14:paraId="76663488"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 xml:space="preserve">c) Báo cáo kết quả kiểm định mô hình; </w:t>
            </w:r>
          </w:p>
          <w:p w14:paraId="49FA4502" w14:textId="6DD0E9CD" w:rsidR="00FF4146" w:rsidRPr="00F61E6A" w:rsidRDefault="00FF4146" w:rsidP="00FF4146">
            <w:pPr>
              <w:tabs>
                <w:tab w:val="left" w:pos="365"/>
                <w:tab w:val="left" w:pos="993"/>
              </w:tabs>
              <w:jc w:val="both"/>
              <w:rPr>
                <w:rFonts w:cs="Times New Roman"/>
                <w:color w:val="000000"/>
                <w:sz w:val="24"/>
                <w:szCs w:val="24"/>
                <w:lang w:val="nl-NL"/>
              </w:rPr>
            </w:pPr>
            <w:r>
              <w:rPr>
                <w:rFonts w:cs="Times New Roman"/>
                <w:color w:val="000000"/>
                <w:sz w:val="24"/>
                <w:szCs w:val="24"/>
                <w:lang w:val="nl-NL"/>
              </w:rPr>
              <w:t>d</w:t>
            </w:r>
            <w:r w:rsidRPr="00F61E6A">
              <w:rPr>
                <w:rFonts w:cs="Times New Roman"/>
                <w:color w:val="000000"/>
                <w:sz w:val="24"/>
                <w:szCs w:val="24"/>
                <w:lang w:val="nl-NL"/>
              </w:rPr>
              <w:t>) Các đề xuất, kiến nghị về quản lý rủi ro mô hình với cấp nhận báo cáo;</w:t>
            </w:r>
          </w:p>
          <w:p w14:paraId="7532DC93" w14:textId="247E01C2" w:rsidR="00FF4146" w:rsidRPr="00F61E6A" w:rsidRDefault="00FF4146" w:rsidP="00FF4146">
            <w:pPr>
              <w:tabs>
                <w:tab w:val="left" w:pos="365"/>
                <w:tab w:val="left" w:pos="993"/>
              </w:tabs>
              <w:jc w:val="both"/>
              <w:rPr>
                <w:rFonts w:cs="Times New Roman"/>
                <w:color w:val="000000"/>
                <w:sz w:val="24"/>
                <w:szCs w:val="24"/>
                <w:lang w:val="nl-NL"/>
              </w:rPr>
            </w:pPr>
            <w:r>
              <w:rPr>
                <w:rFonts w:cs="Times New Roman"/>
                <w:color w:val="000000"/>
                <w:sz w:val="24"/>
                <w:szCs w:val="24"/>
                <w:lang w:val="nl-NL"/>
              </w:rPr>
              <w:t>đ</w:t>
            </w:r>
            <w:r w:rsidRPr="00F61E6A">
              <w:rPr>
                <w:rFonts w:cs="Times New Roman"/>
                <w:color w:val="000000"/>
                <w:sz w:val="24"/>
                <w:szCs w:val="24"/>
                <w:lang w:val="nl-NL"/>
              </w:rPr>
              <w:t>) Kết quả thực hiện các yêu cầu, kiến nghị về quản lý rủi ro mô hình của kiểm toán nội bộ, Ngân hàng Nhà nước, tổ chức kiểm toán độc lập và các cơ quan chức năng khác.”</w:t>
            </w:r>
          </w:p>
        </w:tc>
        <w:tc>
          <w:tcPr>
            <w:tcW w:w="3790" w:type="dxa"/>
          </w:tcPr>
          <w:p w14:paraId="1A754ED3" w14:textId="77777777" w:rsidR="00FF4146" w:rsidRPr="00F61E6A" w:rsidRDefault="00FF4146" w:rsidP="00FF4146">
            <w:pPr>
              <w:pStyle w:val="ListParagraph"/>
              <w:tabs>
                <w:tab w:val="left" w:pos="312"/>
              </w:tabs>
              <w:snapToGrid w:val="0"/>
              <w:ind w:left="-78"/>
              <w:contextualSpacing w:val="0"/>
              <w:jc w:val="both"/>
              <w:rPr>
                <w:sz w:val="24"/>
                <w:szCs w:val="20"/>
              </w:rPr>
            </w:pPr>
            <w:r w:rsidRPr="00F61E6A">
              <w:rPr>
                <w:sz w:val="24"/>
                <w:szCs w:val="20"/>
              </w:rPr>
              <w:lastRenderedPageBreak/>
              <w:t>Việc ứng dụng mô hình trong các hoạt động ngân hàng ngày càng trở nên phổ biến. Các ngân hàng thương mại</w:t>
            </w:r>
            <w:r w:rsidRPr="00F61E6A">
              <w:rPr>
                <w:rFonts w:cs="Times New Roman"/>
                <w:color w:val="000000"/>
                <w:sz w:val="24"/>
                <w:szCs w:val="24"/>
                <w:lang w:val="nl-NL"/>
              </w:rPr>
              <w:t>, chi nhánh ngân hàng nước ngoài</w:t>
            </w:r>
            <w:r w:rsidRPr="00F61E6A">
              <w:rPr>
                <w:sz w:val="24"/>
                <w:szCs w:val="20"/>
              </w:rPr>
              <w:t xml:space="preserve"> sử dụng các mô hình cho nhiều mục đích khác nhau, như chấm điểm tín dụng, phát hiện gian lận, kiểm tra sức chịu đựng và quản lý tài sản/nợ phải trả, trong hoạt động giao dịch và đầu tư. Với sự phụ thuộc rất nhiều vào các mô hình như vậy, các ngân hàng thương mại</w:t>
            </w:r>
            <w:r w:rsidRPr="00F61E6A">
              <w:rPr>
                <w:rFonts w:cs="Times New Roman"/>
                <w:color w:val="000000"/>
                <w:sz w:val="24"/>
                <w:szCs w:val="24"/>
                <w:lang w:val="nl-NL"/>
              </w:rPr>
              <w:t>, chi nhánh ngân hàng nước ngoài</w:t>
            </w:r>
            <w:r w:rsidRPr="00F61E6A">
              <w:rPr>
                <w:sz w:val="24"/>
                <w:szCs w:val="20"/>
              </w:rPr>
              <w:t xml:space="preserve"> có thể xác định rủi ro mô hình là một trong các rủi ro trọng yếu và cần quy trình quản lý rủi ro mô hình mạnh mẽ. Các mô hình không chính xác hoặc không chính xác có thể dẫn đến tổn thất cho ngân hàng</w:t>
            </w:r>
            <w:r w:rsidRPr="00F61E6A">
              <w:rPr>
                <w:rFonts w:cs="Times New Roman"/>
                <w:color w:val="000000"/>
                <w:sz w:val="24"/>
                <w:szCs w:val="24"/>
                <w:lang w:val="nl-NL"/>
              </w:rPr>
              <w:t>, chi nhánh ngân hàng nước ngoài</w:t>
            </w:r>
            <w:r w:rsidRPr="00F61E6A">
              <w:rPr>
                <w:sz w:val="24"/>
                <w:szCs w:val="20"/>
              </w:rPr>
              <w:t>, có thể ảnh hưởng đến sự ổn định tài chính của ngân hàng.</w:t>
            </w:r>
          </w:p>
          <w:p w14:paraId="215DAB21" w14:textId="77777777" w:rsidR="00FF4146" w:rsidRPr="00F61E6A" w:rsidRDefault="00FF4146" w:rsidP="00FF4146">
            <w:pPr>
              <w:pStyle w:val="ListParagraph"/>
              <w:tabs>
                <w:tab w:val="left" w:pos="312"/>
              </w:tabs>
              <w:snapToGrid w:val="0"/>
              <w:ind w:left="-78"/>
              <w:contextualSpacing w:val="0"/>
              <w:jc w:val="both"/>
              <w:rPr>
                <w:sz w:val="24"/>
                <w:szCs w:val="20"/>
              </w:rPr>
            </w:pPr>
            <w:r w:rsidRPr="00F61E6A">
              <w:rPr>
                <w:sz w:val="24"/>
                <w:szCs w:val="20"/>
              </w:rPr>
              <w:t>Việc xây dựng quy định tại DTTT dựa trên cơ sở tham khảo các kinh nghiệm quốc tế hướng dẫn về quản trị mô hình nội bộ, cụ thể: Guidline of internal models (ECB); Model Management Standards (CBUAE); Model risk management principles for banks (Bank of England).</w:t>
            </w:r>
          </w:p>
          <w:p w14:paraId="3B44D9E8" w14:textId="217AC67D" w:rsidR="00FF4146" w:rsidRDefault="00FF4146" w:rsidP="00FF4146">
            <w:pPr>
              <w:pStyle w:val="ListParagraph"/>
              <w:tabs>
                <w:tab w:val="left" w:pos="312"/>
              </w:tabs>
              <w:ind w:left="-78"/>
              <w:jc w:val="both"/>
              <w:rPr>
                <w:sz w:val="24"/>
                <w:szCs w:val="20"/>
              </w:rPr>
            </w:pPr>
            <w:r w:rsidRPr="00F61E6A">
              <w:rPr>
                <w:sz w:val="24"/>
                <w:szCs w:val="20"/>
              </w:rPr>
              <w:t xml:space="preserve">Mặc dù quy định về quản lý rủi ro mô hình song trường hợp ngân hàng thương mại, chi nhánh ngân hàng </w:t>
            </w:r>
            <w:r w:rsidRPr="00F61E6A">
              <w:rPr>
                <w:sz w:val="24"/>
                <w:szCs w:val="20"/>
              </w:rPr>
              <w:lastRenderedPageBreak/>
              <w:t>nước ngoài xác định đây là rủi ro trọng yếu mới cần phải thực hiện quản lý rủi ro như quy định tại DTTT.</w:t>
            </w:r>
          </w:p>
        </w:tc>
      </w:tr>
      <w:tr w:rsidR="00A2197A" w:rsidRPr="008D6185" w14:paraId="2630B09C" w14:textId="77777777" w:rsidTr="00A2197A">
        <w:tc>
          <w:tcPr>
            <w:tcW w:w="568" w:type="dxa"/>
          </w:tcPr>
          <w:p w14:paraId="086F5E94" w14:textId="41374921"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619A34FA" w14:textId="16EFCBEF" w:rsidR="00FF4146" w:rsidRPr="00785D85" w:rsidRDefault="00FF4146" w:rsidP="00FF4146">
            <w:pPr>
              <w:jc w:val="both"/>
              <w:rPr>
                <w:b/>
                <w:bCs/>
                <w:sz w:val="24"/>
                <w:szCs w:val="20"/>
              </w:rPr>
            </w:pPr>
            <w:r w:rsidRPr="00785D85">
              <w:rPr>
                <w:b/>
                <w:bCs/>
                <w:sz w:val="24"/>
                <w:szCs w:val="20"/>
              </w:rPr>
              <w:t>Điều 60. Kiểm tra sức chịu đựng về vốn</w:t>
            </w:r>
          </w:p>
          <w:p w14:paraId="31D9C406" w14:textId="5494BAEE" w:rsidR="00FF4146" w:rsidRPr="00785D85" w:rsidRDefault="00FF4146" w:rsidP="00FF4146">
            <w:pPr>
              <w:jc w:val="both"/>
              <w:rPr>
                <w:sz w:val="24"/>
                <w:szCs w:val="20"/>
              </w:rPr>
            </w:pPr>
            <w:r w:rsidRPr="00785D85">
              <w:rPr>
                <w:sz w:val="24"/>
                <w:szCs w:val="20"/>
              </w:rPr>
              <w:t>1.Ngân hàng thương mại, chi nhánh ngân hàng nước ngoài lập kịch bản có diễn biến bất lợi theo quy định điểm a khoản 2 Điều 28 Thông tư này với tối thiểu các giả định về lãi suất, tỷ giá, giá vàng, chất lượng tín dụng và có phương pháp tính toán tác động của các giả định đối với tỷ lệ an toàn vốn tối thiểu đảm bảo:</w:t>
            </w:r>
          </w:p>
        </w:tc>
        <w:tc>
          <w:tcPr>
            <w:tcW w:w="5224" w:type="dxa"/>
          </w:tcPr>
          <w:p w14:paraId="0633630C" w14:textId="3BEA32A2" w:rsidR="00FF4146" w:rsidRPr="007758D2" w:rsidRDefault="007758D2" w:rsidP="00FF4146">
            <w:pPr>
              <w:tabs>
                <w:tab w:val="left" w:pos="188"/>
              </w:tabs>
              <w:jc w:val="both"/>
              <w:rPr>
                <w:b/>
                <w:bCs/>
                <w:sz w:val="24"/>
                <w:szCs w:val="20"/>
              </w:rPr>
            </w:pPr>
            <w:bookmarkStart w:id="63" w:name="_Hlk194034887"/>
            <w:r w:rsidRPr="007758D2">
              <w:rPr>
                <w:b/>
                <w:bCs/>
                <w:sz w:val="24"/>
                <w:szCs w:val="20"/>
              </w:rPr>
              <w:t>Điều 66. Kiểm tra sức chịu đựng về vốn</w:t>
            </w:r>
          </w:p>
          <w:p w14:paraId="5A5A2F1D" w14:textId="53CE1847" w:rsidR="00FF4146" w:rsidRPr="003F1C26" w:rsidRDefault="00FF4146" w:rsidP="00FF4146">
            <w:pPr>
              <w:pStyle w:val="ListParagraph"/>
              <w:numPr>
                <w:ilvl w:val="0"/>
                <w:numId w:val="20"/>
              </w:numPr>
              <w:tabs>
                <w:tab w:val="left" w:pos="188"/>
              </w:tabs>
              <w:ind w:left="0" w:firstLine="0"/>
              <w:jc w:val="both"/>
              <w:rPr>
                <w:sz w:val="24"/>
                <w:szCs w:val="20"/>
              </w:rPr>
            </w:pPr>
            <w:r w:rsidRPr="003F1C26">
              <w:rPr>
                <w:sz w:val="24"/>
                <w:szCs w:val="20"/>
              </w:rPr>
              <w:t xml:space="preserve">Ngân hàng thương mại, chi nhánh ngân hàng nước ngoài lập kịch bản có diễn biến bất lợi theo quy định </w:t>
            </w:r>
            <w:r w:rsidRPr="003F1C26">
              <w:rPr>
                <w:strike/>
                <w:sz w:val="24"/>
                <w:szCs w:val="20"/>
              </w:rPr>
              <w:t>điểm a khoản 2</w:t>
            </w:r>
            <w:r w:rsidRPr="003F1C26">
              <w:rPr>
                <w:sz w:val="24"/>
                <w:szCs w:val="20"/>
              </w:rPr>
              <w:t xml:space="preserve"> </w:t>
            </w:r>
            <w:r w:rsidRPr="003F1C26">
              <w:rPr>
                <w:sz w:val="24"/>
                <w:szCs w:val="20"/>
                <w:u w:val="single"/>
              </w:rPr>
              <w:t xml:space="preserve">khoản </w:t>
            </w:r>
            <w:r>
              <w:rPr>
                <w:sz w:val="24"/>
                <w:szCs w:val="20"/>
                <w:u w:val="single"/>
              </w:rPr>
              <w:t>4</w:t>
            </w:r>
            <w:r w:rsidRPr="003F1C26">
              <w:rPr>
                <w:sz w:val="24"/>
                <w:szCs w:val="20"/>
              </w:rPr>
              <w:t xml:space="preserve"> Điều 28 Thông tư này. Những diễn biến bất lợi phải phù hợp với mô hình phải phù hợp với mô hình kinh doanh và hồ sơ rủi ro của các ngân hàng, trong đó bao gồm tối thiểu các giả định về lãi suất, tỷ giá, giá vàng, chất lượng tín dụng và có phương pháp tính toán tác động của các giả định đối với tỷ lệ an toàn vốn tối thiểu đảm bảo:</w:t>
            </w:r>
            <w:bookmarkEnd w:id="63"/>
          </w:p>
          <w:p w14:paraId="11C69FF6" w14:textId="77777777" w:rsidR="00FF4146" w:rsidRPr="003F1C26" w:rsidRDefault="00FF4146" w:rsidP="00FF4146">
            <w:pPr>
              <w:tabs>
                <w:tab w:val="left" w:pos="188"/>
              </w:tabs>
              <w:jc w:val="both"/>
              <w:rPr>
                <w:sz w:val="24"/>
                <w:szCs w:val="20"/>
              </w:rPr>
            </w:pPr>
            <w:r w:rsidRPr="003F1C26">
              <w:rPr>
                <w:sz w:val="24"/>
                <w:szCs w:val="20"/>
              </w:rPr>
              <w:t xml:space="preserve">a) Đối với giả định về lãi suất: Tính toán tác động đối với tỷ lệ an toàn vốn trên cơ sở thay đổi tương ứng của tổng tài sản tính theo rủi ro hoạt động, </w:t>
            </w:r>
            <w:r w:rsidRPr="003F1C26">
              <w:rPr>
                <w:sz w:val="24"/>
                <w:szCs w:val="20"/>
                <w:u w:val="single"/>
              </w:rPr>
              <w:t>rủi ro tín dụng (thay đổi khả năng trả nợ của khách hàng chịu tác động của rủi ro lãi suất</w:t>
            </w:r>
            <w:r w:rsidRPr="003F1C26">
              <w:rPr>
                <w:sz w:val="24"/>
                <w:szCs w:val="20"/>
              </w:rPr>
              <w:t>), rủi ro thị trường (rủi ro lãi suất), rủi ro lãi suất trên sổ ngân hàng theo giả định về lãi suất;</w:t>
            </w:r>
          </w:p>
          <w:p w14:paraId="0BF361A2" w14:textId="77777777" w:rsidR="00FF4146" w:rsidRPr="003F1C26" w:rsidRDefault="00FF4146" w:rsidP="00FF4146">
            <w:pPr>
              <w:tabs>
                <w:tab w:val="left" w:pos="188"/>
              </w:tabs>
              <w:jc w:val="both"/>
              <w:rPr>
                <w:sz w:val="24"/>
                <w:szCs w:val="20"/>
              </w:rPr>
            </w:pPr>
            <w:r w:rsidRPr="003F1C26">
              <w:rPr>
                <w:sz w:val="24"/>
                <w:szCs w:val="20"/>
              </w:rPr>
              <w:t xml:space="preserve">b) Đối với giả định về tỷ giá, giá vàng: Tính toán tác động đối với tỷ lệ an toàn vốn trên cơ sở thay đổi tương ứng của tổng tài sản tính theo rủi ro hoạt động, </w:t>
            </w:r>
            <w:r w:rsidRPr="003F1C26">
              <w:rPr>
                <w:sz w:val="24"/>
                <w:szCs w:val="20"/>
                <w:u w:val="single"/>
              </w:rPr>
              <w:t>rủi ro tín dụng (thay đổi khả năng trả nợ của khách hàng bị tác động bởi các rủi ro này)</w:t>
            </w:r>
            <w:r w:rsidRPr="003F1C26">
              <w:rPr>
                <w:sz w:val="24"/>
                <w:szCs w:val="20"/>
              </w:rPr>
              <w:t xml:space="preserve"> và rủi ro thị trường (rủi ro ngoại hối) theo giả định về tỷ giá, giá vàng;</w:t>
            </w:r>
          </w:p>
          <w:p w14:paraId="0A41E722" w14:textId="12F53F59" w:rsidR="00FF4146" w:rsidRPr="003F1C26" w:rsidRDefault="00FF4146" w:rsidP="00FF4146">
            <w:pPr>
              <w:tabs>
                <w:tab w:val="left" w:pos="188"/>
              </w:tabs>
              <w:jc w:val="both"/>
              <w:rPr>
                <w:sz w:val="24"/>
                <w:szCs w:val="20"/>
              </w:rPr>
            </w:pPr>
            <w:r w:rsidRPr="003F1C26">
              <w:rPr>
                <w:sz w:val="24"/>
                <w:szCs w:val="20"/>
              </w:rPr>
              <w:lastRenderedPageBreak/>
              <w:t xml:space="preserve">c) Đối với giả định về chất lượng tín dụng:  Tính toán tác động đối với tỷ lệ an toàn vốn trên cơ sở thay đổi tương ứng của tổng tài sản tính theo rủi ro hoạt động, rủi ro tín dụng  và </w:t>
            </w:r>
            <w:r w:rsidRPr="003F1C26">
              <w:rPr>
                <w:sz w:val="24"/>
                <w:szCs w:val="20"/>
                <w:u w:val="single"/>
              </w:rPr>
              <w:t>rủi ro tập trung</w:t>
            </w:r>
            <w:r w:rsidRPr="003F1C26">
              <w:rPr>
                <w:sz w:val="24"/>
                <w:szCs w:val="20"/>
              </w:rPr>
              <w:t xml:space="preserve"> theo giả định về chất lượng tín dụng.</w:t>
            </w:r>
          </w:p>
        </w:tc>
        <w:tc>
          <w:tcPr>
            <w:tcW w:w="3790" w:type="dxa"/>
          </w:tcPr>
          <w:p w14:paraId="1C5F6D0D" w14:textId="77777777" w:rsidR="00FF4146" w:rsidRDefault="00FF4146" w:rsidP="00FF4146">
            <w:pPr>
              <w:jc w:val="both"/>
              <w:rPr>
                <w:sz w:val="24"/>
                <w:szCs w:val="20"/>
              </w:rPr>
            </w:pPr>
            <w:r w:rsidRPr="00081FBF">
              <w:rPr>
                <w:b/>
                <w:bCs/>
                <w:sz w:val="24"/>
                <w:szCs w:val="20"/>
              </w:rPr>
              <w:lastRenderedPageBreak/>
              <w:t>(1)</w:t>
            </w:r>
            <w:r>
              <w:rPr>
                <w:sz w:val="24"/>
                <w:szCs w:val="20"/>
              </w:rPr>
              <w:t xml:space="preserve"> Sửa dẫn chiếu đúng nội dung do Điều 28 đã được thay thế. </w:t>
            </w:r>
          </w:p>
          <w:p w14:paraId="2C16C62E" w14:textId="77777777" w:rsidR="00FF4146" w:rsidRDefault="00FF4146" w:rsidP="00FF4146">
            <w:pPr>
              <w:jc w:val="both"/>
              <w:rPr>
                <w:sz w:val="24"/>
                <w:szCs w:val="20"/>
              </w:rPr>
            </w:pPr>
          </w:p>
          <w:p w14:paraId="07ACBDAB" w14:textId="77777777" w:rsidR="00FF4146" w:rsidRDefault="00FF4146" w:rsidP="00FF4146">
            <w:pPr>
              <w:jc w:val="both"/>
              <w:rPr>
                <w:sz w:val="24"/>
                <w:szCs w:val="20"/>
              </w:rPr>
            </w:pPr>
          </w:p>
          <w:p w14:paraId="3C3BC7C8" w14:textId="77777777" w:rsidR="00FF4146" w:rsidRDefault="00FF4146" w:rsidP="00FF4146">
            <w:pPr>
              <w:jc w:val="both"/>
              <w:rPr>
                <w:sz w:val="24"/>
                <w:szCs w:val="20"/>
              </w:rPr>
            </w:pPr>
          </w:p>
          <w:p w14:paraId="3B86395E" w14:textId="77777777" w:rsidR="00FF4146" w:rsidRDefault="00FF4146" w:rsidP="00FF4146">
            <w:pPr>
              <w:jc w:val="both"/>
              <w:rPr>
                <w:sz w:val="24"/>
                <w:szCs w:val="20"/>
              </w:rPr>
            </w:pPr>
          </w:p>
          <w:p w14:paraId="4FC4E5E2" w14:textId="77777777" w:rsidR="00FF4146" w:rsidRDefault="00FF4146" w:rsidP="00FF4146">
            <w:pPr>
              <w:jc w:val="both"/>
              <w:rPr>
                <w:sz w:val="24"/>
                <w:szCs w:val="20"/>
              </w:rPr>
            </w:pPr>
          </w:p>
          <w:p w14:paraId="43979BC0" w14:textId="77777777" w:rsidR="00FF4146" w:rsidRDefault="00FF4146" w:rsidP="00FF4146">
            <w:pPr>
              <w:jc w:val="both"/>
              <w:rPr>
                <w:sz w:val="24"/>
                <w:szCs w:val="20"/>
              </w:rPr>
            </w:pPr>
          </w:p>
          <w:p w14:paraId="49E11936" w14:textId="77777777" w:rsidR="00FF4146" w:rsidRDefault="00FF4146" w:rsidP="00FF4146">
            <w:pPr>
              <w:jc w:val="both"/>
              <w:rPr>
                <w:sz w:val="24"/>
                <w:szCs w:val="20"/>
              </w:rPr>
            </w:pPr>
          </w:p>
          <w:p w14:paraId="64CE7264" w14:textId="77777777" w:rsidR="00FF4146" w:rsidRDefault="00FF4146" w:rsidP="00FF4146">
            <w:pPr>
              <w:jc w:val="both"/>
              <w:rPr>
                <w:sz w:val="24"/>
                <w:szCs w:val="20"/>
              </w:rPr>
            </w:pPr>
          </w:p>
          <w:p w14:paraId="36F003DE" w14:textId="77777777" w:rsidR="00FF4146" w:rsidRDefault="00FF4146" w:rsidP="00FF4146">
            <w:pPr>
              <w:jc w:val="both"/>
              <w:rPr>
                <w:sz w:val="24"/>
                <w:szCs w:val="20"/>
              </w:rPr>
            </w:pPr>
          </w:p>
          <w:p w14:paraId="1D4CCBBC" w14:textId="646F2B69" w:rsidR="00FF4146" w:rsidRPr="00154311" w:rsidRDefault="00FF4146" w:rsidP="00FF4146">
            <w:pPr>
              <w:jc w:val="both"/>
              <w:rPr>
                <w:sz w:val="24"/>
                <w:szCs w:val="20"/>
              </w:rPr>
            </w:pPr>
            <w:r w:rsidRPr="00081FBF">
              <w:rPr>
                <w:b/>
                <w:bCs/>
                <w:sz w:val="24"/>
                <w:szCs w:val="20"/>
              </w:rPr>
              <w:t>(2)</w:t>
            </w:r>
            <w:r>
              <w:rPr>
                <w:sz w:val="24"/>
                <w:szCs w:val="20"/>
              </w:rPr>
              <w:t xml:space="preserve"> DTTT bổ sung “rủi ro tín d</w:t>
            </w:r>
            <w:r w:rsidR="00081FBF">
              <w:rPr>
                <w:sz w:val="24"/>
                <w:szCs w:val="20"/>
              </w:rPr>
              <w:t>ụn</w:t>
            </w:r>
            <w:r>
              <w:rPr>
                <w:sz w:val="24"/>
                <w:szCs w:val="20"/>
              </w:rPr>
              <w:t>g” trong cacs loại rủi ro bị thay đổi RWA từ những giả định thay đổi về lãi suất.</w:t>
            </w:r>
          </w:p>
        </w:tc>
      </w:tr>
      <w:tr w:rsidR="00FF4146" w:rsidRPr="008D6185" w14:paraId="618EA672" w14:textId="77777777" w:rsidTr="00A2197A">
        <w:trPr>
          <w:trHeight w:val="1966"/>
        </w:trPr>
        <w:tc>
          <w:tcPr>
            <w:tcW w:w="568" w:type="dxa"/>
          </w:tcPr>
          <w:p w14:paraId="1FECB423" w14:textId="00FD4059"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7D3C235D" w14:textId="77777777" w:rsidR="00FF4146" w:rsidRDefault="00FF4146" w:rsidP="00FF4146">
            <w:pPr>
              <w:jc w:val="both"/>
              <w:rPr>
                <w:b/>
                <w:bCs/>
                <w:sz w:val="24"/>
                <w:szCs w:val="20"/>
              </w:rPr>
            </w:pPr>
            <w:r w:rsidRPr="00BE52F7">
              <w:rPr>
                <w:b/>
                <w:bCs/>
                <w:sz w:val="24"/>
                <w:szCs w:val="20"/>
              </w:rPr>
              <w:t>Điều 70. Kế hoạch kiểm toán nội bộ</w:t>
            </w:r>
          </w:p>
          <w:p w14:paraId="56C76374" w14:textId="2DBB3F39" w:rsidR="00FF4146" w:rsidRPr="00BE52F7" w:rsidRDefault="00FF4146" w:rsidP="00FF4146">
            <w:pPr>
              <w:jc w:val="both"/>
              <w:rPr>
                <w:sz w:val="24"/>
                <w:szCs w:val="20"/>
              </w:rPr>
            </w:pPr>
            <w:r w:rsidRPr="00BE52F7">
              <w:rPr>
                <w:sz w:val="24"/>
                <w:szCs w:val="20"/>
              </w:rPr>
              <w:t>5. Trong thời hạn 10 ngày làm việc kể từ ngày ban hành (sửa đổi, bổ sung), ngân hàng thương mại, chi nhánh ngân hàng nước ngoài gửi kế hoạch kiểm toán nội bộ cho Ngân hàng Nhà nước (Cơ quan Thanh tra, giám sát ngân hàng).</w:t>
            </w:r>
          </w:p>
        </w:tc>
        <w:tc>
          <w:tcPr>
            <w:tcW w:w="5224" w:type="dxa"/>
          </w:tcPr>
          <w:p w14:paraId="7531A32E" w14:textId="025505A0" w:rsidR="00FF4146" w:rsidRPr="007758D2" w:rsidRDefault="007758D2" w:rsidP="00FF4146">
            <w:pPr>
              <w:jc w:val="both"/>
              <w:rPr>
                <w:b/>
                <w:bCs/>
                <w:sz w:val="24"/>
                <w:szCs w:val="20"/>
              </w:rPr>
            </w:pPr>
            <w:r w:rsidRPr="007758D2">
              <w:rPr>
                <w:b/>
                <w:bCs/>
                <w:sz w:val="24"/>
                <w:szCs w:val="20"/>
              </w:rPr>
              <w:t>Điều 76. Kế hoạch kiểm toán nội bộ</w:t>
            </w:r>
          </w:p>
          <w:p w14:paraId="3A3F3095" w14:textId="3DC7896C" w:rsidR="00FF4146" w:rsidRPr="003A48CC" w:rsidRDefault="00FF4146" w:rsidP="00FF4146">
            <w:pPr>
              <w:jc w:val="both"/>
              <w:rPr>
                <w:sz w:val="24"/>
                <w:szCs w:val="20"/>
              </w:rPr>
            </w:pPr>
            <w:r w:rsidRPr="003A48CC">
              <w:rPr>
                <w:sz w:val="24"/>
                <w:szCs w:val="20"/>
              </w:rPr>
              <w:t>5. Trong thời hạn 10 ngày làm việc kể từ ngày ban hành (sửa đổi, bổ sung), ngân hàng thương mại, chi nhánh ngân hàng nước ngoài gửi kế hoạch kiểm toán nội bộ cho Ngân hàng Nhà nước (</w:t>
            </w:r>
            <w:r w:rsidRPr="003A48CC">
              <w:rPr>
                <w:strike/>
                <w:sz w:val="24"/>
                <w:szCs w:val="20"/>
              </w:rPr>
              <w:t>Cơ quan Thanh tra, giám sát ngân hàng</w:t>
            </w:r>
            <w:r w:rsidRPr="003A48CC">
              <w:rPr>
                <w:sz w:val="24"/>
                <w:szCs w:val="20"/>
              </w:rPr>
              <w:t xml:space="preserve"> </w:t>
            </w:r>
            <w:r w:rsidRPr="003A48CC">
              <w:rPr>
                <w:sz w:val="24"/>
                <w:szCs w:val="20"/>
                <w:u w:val="single"/>
              </w:rPr>
              <w:t>Cục Quản lý, giám sát tổ chức tín dụng</w:t>
            </w:r>
            <w:r w:rsidRPr="003A48CC">
              <w:rPr>
                <w:sz w:val="24"/>
                <w:szCs w:val="20"/>
              </w:rPr>
              <w:t>).</w:t>
            </w:r>
          </w:p>
        </w:tc>
        <w:tc>
          <w:tcPr>
            <w:tcW w:w="3790" w:type="dxa"/>
          </w:tcPr>
          <w:p w14:paraId="25379CFF" w14:textId="1DB6CF03" w:rsidR="00FF4146" w:rsidRDefault="00FF4146" w:rsidP="00FF4146">
            <w:pPr>
              <w:jc w:val="both"/>
              <w:rPr>
                <w:sz w:val="24"/>
                <w:szCs w:val="20"/>
              </w:rPr>
            </w:pPr>
            <w:r>
              <w:rPr>
                <w:sz w:val="24"/>
                <w:szCs w:val="20"/>
              </w:rPr>
              <w:t xml:space="preserve">DTTT sửa đổi để phù hợp với cơ cấu tổ chức mới theo </w:t>
            </w:r>
            <w:r w:rsidRPr="00BE52F7">
              <w:rPr>
                <w:sz w:val="24"/>
                <w:szCs w:val="20"/>
              </w:rPr>
              <w:t>Nghị định số 26/2025/NĐ-CP ngày 24 tháng 02 năm 2025 của Chính phủ quy định chức năng, nhiệm vụ, quyền hạn và cơ cấu tổ chức của Ngân hàng Nhà nước Việt Nam</w:t>
            </w:r>
            <w:r>
              <w:rPr>
                <w:sz w:val="24"/>
                <w:szCs w:val="20"/>
              </w:rPr>
              <w:t>.</w:t>
            </w:r>
          </w:p>
        </w:tc>
      </w:tr>
      <w:tr w:rsidR="00A2197A" w:rsidRPr="008D6185" w14:paraId="7932AC20" w14:textId="77777777" w:rsidTr="007758D2">
        <w:trPr>
          <w:trHeight w:val="658"/>
        </w:trPr>
        <w:tc>
          <w:tcPr>
            <w:tcW w:w="568" w:type="dxa"/>
          </w:tcPr>
          <w:p w14:paraId="1D71CD89" w14:textId="0E9A4324"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67A2FB33" w14:textId="338C0392" w:rsidR="00FF4146" w:rsidRPr="00AF7F46" w:rsidRDefault="00FF4146" w:rsidP="00FF4146">
            <w:pPr>
              <w:jc w:val="both"/>
              <w:rPr>
                <w:b/>
                <w:bCs/>
                <w:sz w:val="24"/>
                <w:szCs w:val="20"/>
              </w:rPr>
            </w:pPr>
            <w:r w:rsidRPr="00AF7F46">
              <w:rPr>
                <w:b/>
                <w:bCs/>
                <w:sz w:val="24"/>
                <w:szCs w:val="20"/>
              </w:rPr>
              <w:t>Điều 71</w:t>
            </w:r>
            <w:r>
              <w:rPr>
                <w:b/>
                <w:bCs/>
                <w:sz w:val="24"/>
                <w:szCs w:val="20"/>
              </w:rPr>
              <w:t>.</w:t>
            </w:r>
            <w:r w:rsidRPr="00AF7F46">
              <w:rPr>
                <w:b/>
                <w:bCs/>
                <w:sz w:val="24"/>
                <w:szCs w:val="20"/>
              </w:rPr>
              <w:t xml:space="preserve"> Nội dung kiểm toán nội bộ</w:t>
            </w:r>
          </w:p>
          <w:p w14:paraId="230CE931" w14:textId="299F844B" w:rsidR="00FF4146" w:rsidRPr="00D171C5" w:rsidRDefault="00FF4146" w:rsidP="00FF4146">
            <w:pPr>
              <w:jc w:val="both"/>
              <w:rPr>
                <w:sz w:val="24"/>
                <w:szCs w:val="20"/>
              </w:rPr>
            </w:pPr>
            <w:r w:rsidRPr="00D171C5">
              <w:rPr>
                <w:sz w:val="24"/>
                <w:szCs w:val="20"/>
              </w:rPr>
              <w:t>1. Kiểm toán nội bộ của ngân hàng thương mại thực hiện quy định tại khoản 2 Điều 41 Luật các tổ chức tín dụng trên cơ sở các nội dung sau đây:</w:t>
            </w:r>
          </w:p>
          <w:p w14:paraId="415ABD2A" w14:textId="77777777" w:rsidR="00FF4146" w:rsidRPr="00D171C5" w:rsidRDefault="00FF4146" w:rsidP="00FF4146">
            <w:pPr>
              <w:jc w:val="both"/>
              <w:rPr>
                <w:sz w:val="24"/>
                <w:szCs w:val="20"/>
              </w:rPr>
            </w:pPr>
            <w:r w:rsidRPr="00D171C5">
              <w:rPr>
                <w:sz w:val="24"/>
                <w:szCs w:val="20"/>
              </w:rPr>
              <w:t>a) Kiểm tra, đánh giá độc lập việc tuân thủ cơ chế, chính sách, quy định nội bộ về giám sát quản lý cấp cao, kiểm soát nội bộ, quản lý rủi ro và đánh giá nội bộ về mức đủ vốn của Hội đồng quản trị, Hội đồng thành viên, Tổng giám đốc (Giám đốc), cá nhân, bộ phận, bao gồm cả việc xác định tồn tại, hạn chế và nguyên nhân;</w:t>
            </w:r>
          </w:p>
          <w:p w14:paraId="66D0AB5D" w14:textId="2378FB5A" w:rsidR="007758D2" w:rsidRPr="007758D2" w:rsidRDefault="00FF4146" w:rsidP="007758D2">
            <w:pPr>
              <w:jc w:val="both"/>
              <w:rPr>
                <w:sz w:val="24"/>
                <w:szCs w:val="20"/>
              </w:rPr>
            </w:pPr>
            <w:r w:rsidRPr="00D171C5">
              <w:rPr>
                <w:sz w:val="24"/>
                <w:szCs w:val="20"/>
              </w:rPr>
              <w:t>b) Rà soát, đánh giá độc lập tính thích hợp, tuân thủ quy định của pháp luật của cơ chế, chính sách, quy định nội bộ về giám sát quản lý cấp cao, kiểm soát nội bộ, quản lý rủi ro và đánh giá nội bộ về mức đủ vốn, bao gồm cả việc xác định các tồn tại, hạn chế và nguyên nhân;</w:t>
            </w:r>
          </w:p>
        </w:tc>
        <w:tc>
          <w:tcPr>
            <w:tcW w:w="5224" w:type="dxa"/>
          </w:tcPr>
          <w:p w14:paraId="4B62D05A" w14:textId="636E190D" w:rsidR="007758D2" w:rsidRPr="007758D2" w:rsidRDefault="007758D2" w:rsidP="007758D2">
            <w:pPr>
              <w:jc w:val="both"/>
              <w:rPr>
                <w:b/>
                <w:bCs/>
                <w:sz w:val="24"/>
                <w:szCs w:val="20"/>
              </w:rPr>
            </w:pPr>
            <w:bookmarkStart w:id="64" w:name="dieu_71"/>
            <w:r w:rsidRPr="007758D2">
              <w:rPr>
                <w:b/>
                <w:bCs/>
                <w:sz w:val="24"/>
                <w:szCs w:val="20"/>
                <w:lang w:val="nl-NL"/>
              </w:rPr>
              <w:t>Điều 77. Nội dung kiểm toán nội bộ</w:t>
            </w:r>
            <w:bookmarkEnd w:id="64"/>
            <w:r w:rsidRPr="007758D2">
              <w:rPr>
                <w:b/>
                <w:bCs/>
                <w:sz w:val="24"/>
                <w:szCs w:val="20"/>
                <w:lang w:val="nl-NL"/>
              </w:rPr>
              <w:t xml:space="preserve"> </w:t>
            </w:r>
          </w:p>
          <w:p w14:paraId="3BF21747" w14:textId="277C8BC4" w:rsidR="00FF4146" w:rsidRDefault="00FF4146" w:rsidP="00FF4146">
            <w:pPr>
              <w:jc w:val="both"/>
              <w:rPr>
                <w:sz w:val="24"/>
                <w:szCs w:val="20"/>
              </w:rPr>
            </w:pPr>
            <w:r>
              <w:rPr>
                <w:sz w:val="24"/>
                <w:szCs w:val="20"/>
              </w:rPr>
              <w:t xml:space="preserve">1. </w:t>
            </w:r>
            <w:r w:rsidRPr="00D171C5">
              <w:rPr>
                <w:sz w:val="24"/>
                <w:szCs w:val="20"/>
              </w:rPr>
              <w:t xml:space="preserve">Kiểm toán nội bộ của ngân hàng thương mại thực hiện quy định tại khoản 2 Điều </w:t>
            </w:r>
            <w:r w:rsidRPr="00D171C5">
              <w:rPr>
                <w:strike/>
                <w:sz w:val="24"/>
                <w:szCs w:val="20"/>
              </w:rPr>
              <w:t>41</w:t>
            </w:r>
            <w:r w:rsidRPr="00D171C5">
              <w:rPr>
                <w:sz w:val="24"/>
                <w:szCs w:val="20"/>
              </w:rPr>
              <w:t xml:space="preserve"> </w:t>
            </w:r>
            <w:r w:rsidRPr="00D171C5">
              <w:rPr>
                <w:sz w:val="24"/>
                <w:szCs w:val="20"/>
                <w:u w:val="single"/>
              </w:rPr>
              <w:t>58</w:t>
            </w:r>
            <w:r>
              <w:rPr>
                <w:sz w:val="24"/>
                <w:szCs w:val="20"/>
              </w:rPr>
              <w:t xml:space="preserve"> </w:t>
            </w:r>
            <w:r w:rsidRPr="00D171C5">
              <w:rPr>
                <w:sz w:val="24"/>
                <w:szCs w:val="20"/>
              </w:rPr>
              <w:t xml:space="preserve">Luật </w:t>
            </w:r>
            <w:r w:rsidR="007758D2">
              <w:rPr>
                <w:sz w:val="24"/>
                <w:szCs w:val="20"/>
              </w:rPr>
              <w:t>C</w:t>
            </w:r>
            <w:r w:rsidRPr="00D171C5">
              <w:rPr>
                <w:sz w:val="24"/>
                <w:szCs w:val="20"/>
              </w:rPr>
              <w:t>ác tổ chức tín dụng trên cơ sở các nội dung sau đây:</w:t>
            </w:r>
          </w:p>
          <w:p w14:paraId="5173DFB6" w14:textId="5E6AE0F1" w:rsidR="00FF4146" w:rsidRPr="00D171C5" w:rsidRDefault="00FF4146" w:rsidP="00FF4146">
            <w:pPr>
              <w:jc w:val="both"/>
              <w:rPr>
                <w:sz w:val="24"/>
                <w:szCs w:val="20"/>
              </w:rPr>
            </w:pPr>
            <w:r w:rsidRPr="00D171C5">
              <w:rPr>
                <w:sz w:val="24"/>
                <w:szCs w:val="20"/>
              </w:rPr>
              <w:t xml:space="preserve">a) Kiểm tra, đánh giá độc lập việc tuân thủ cơ chế, chính sách, </w:t>
            </w:r>
            <w:r w:rsidRPr="00D171C5">
              <w:rPr>
                <w:sz w:val="24"/>
                <w:szCs w:val="20"/>
                <w:u w:val="single"/>
              </w:rPr>
              <w:t>quy trình,</w:t>
            </w:r>
            <w:r>
              <w:rPr>
                <w:sz w:val="24"/>
                <w:szCs w:val="20"/>
              </w:rPr>
              <w:t xml:space="preserve"> </w:t>
            </w:r>
            <w:r w:rsidRPr="00D171C5">
              <w:rPr>
                <w:sz w:val="24"/>
                <w:szCs w:val="20"/>
              </w:rPr>
              <w:t xml:space="preserve">quy định nội bộ </w:t>
            </w:r>
            <w:r w:rsidRPr="007758D2">
              <w:rPr>
                <w:sz w:val="24"/>
                <w:szCs w:val="20"/>
              </w:rPr>
              <w:t xml:space="preserve">về giám sát quản lý cấp cao, kiểm soát nội bộ, quản lý rủi ro và đánh giá nội bộ về mức đủ vốn </w:t>
            </w:r>
            <w:r w:rsidRPr="00D171C5">
              <w:rPr>
                <w:sz w:val="24"/>
                <w:szCs w:val="20"/>
              </w:rPr>
              <w:t>của Hội đồng quản trị, Hội đồng thành viên, Tổng giám đốc (Giám đốc), cá nhân, bộ phận, bao gồm cả việc xác định tồn tại, hạn chế và nguyên nhân;</w:t>
            </w:r>
          </w:p>
          <w:p w14:paraId="6E4AF6A2" w14:textId="4A79B22C" w:rsidR="007758D2" w:rsidRPr="007758D2" w:rsidRDefault="00FF4146" w:rsidP="007758D2">
            <w:pPr>
              <w:jc w:val="both"/>
              <w:rPr>
                <w:sz w:val="24"/>
                <w:szCs w:val="20"/>
              </w:rPr>
            </w:pPr>
            <w:r w:rsidRPr="00D171C5">
              <w:rPr>
                <w:sz w:val="24"/>
                <w:szCs w:val="20"/>
              </w:rPr>
              <w:t xml:space="preserve">b) Rà soát, đánh giá độc lập tính thích hợp, tuân thủ quy định của pháp luật của cơ chế, chính sách, </w:t>
            </w:r>
            <w:r w:rsidRPr="00A00DB6">
              <w:rPr>
                <w:sz w:val="24"/>
                <w:szCs w:val="20"/>
                <w:u w:val="single"/>
              </w:rPr>
              <w:t>quy trình,</w:t>
            </w:r>
            <w:r>
              <w:rPr>
                <w:sz w:val="24"/>
                <w:szCs w:val="20"/>
              </w:rPr>
              <w:t xml:space="preserve"> </w:t>
            </w:r>
            <w:r w:rsidRPr="00D171C5">
              <w:rPr>
                <w:sz w:val="24"/>
                <w:szCs w:val="20"/>
              </w:rPr>
              <w:t>quy định nội bộ về giám sát quản lý cấp cao, kiểm soát nội bộ, quản lý rủi ro và đánh giá nội bộ về mức đủ vốn, bao gồm cả việc xác định các tồn tại, hạn chế và nguyên nhân;</w:t>
            </w:r>
          </w:p>
        </w:tc>
        <w:tc>
          <w:tcPr>
            <w:tcW w:w="3790" w:type="dxa"/>
          </w:tcPr>
          <w:p w14:paraId="2963A2E5" w14:textId="700A963F" w:rsidR="00FF4146" w:rsidRDefault="00081FBF" w:rsidP="00FF4146">
            <w:pPr>
              <w:jc w:val="both"/>
              <w:rPr>
                <w:sz w:val="24"/>
                <w:szCs w:val="20"/>
              </w:rPr>
            </w:pPr>
            <w:r w:rsidRPr="00081FBF">
              <w:rPr>
                <w:b/>
                <w:bCs/>
                <w:sz w:val="24"/>
                <w:szCs w:val="20"/>
              </w:rPr>
              <w:t>(1)</w:t>
            </w:r>
            <w:r>
              <w:rPr>
                <w:sz w:val="24"/>
                <w:szCs w:val="20"/>
              </w:rPr>
              <w:t xml:space="preserve"> </w:t>
            </w:r>
            <w:r w:rsidR="00FF4146">
              <w:rPr>
                <w:sz w:val="24"/>
                <w:szCs w:val="20"/>
              </w:rPr>
              <w:t xml:space="preserve">Bổ sung từ “quy trình” vào thành cụm từ đồng nhất “cơ chế, chính sách, quy trình, quy định nội bộ” </w:t>
            </w:r>
          </w:p>
          <w:p w14:paraId="430E82BF" w14:textId="2822B31F" w:rsidR="00FF4146" w:rsidRDefault="00081FBF" w:rsidP="00081FBF">
            <w:pPr>
              <w:jc w:val="both"/>
              <w:rPr>
                <w:sz w:val="24"/>
                <w:szCs w:val="20"/>
              </w:rPr>
            </w:pPr>
            <w:r w:rsidRPr="00081FBF">
              <w:rPr>
                <w:b/>
                <w:bCs/>
                <w:sz w:val="24"/>
                <w:szCs w:val="20"/>
              </w:rPr>
              <w:t>(2)</w:t>
            </w:r>
            <w:r>
              <w:rPr>
                <w:sz w:val="24"/>
                <w:szCs w:val="20"/>
              </w:rPr>
              <w:t xml:space="preserve"> </w:t>
            </w:r>
            <w:r w:rsidR="00FF4146">
              <w:rPr>
                <w:sz w:val="24"/>
                <w:szCs w:val="20"/>
              </w:rPr>
              <w:t>Khoản 2 Điều 58 Luật Các TCTD đưa ra yêu cầu đối với kiểm toán nội bộ đánh giá tính thích hợp và sự tuân thủ Hệ thống KSNB của TCTD:</w:t>
            </w:r>
          </w:p>
          <w:p w14:paraId="5069E53B" w14:textId="5552A194" w:rsidR="00FF4146" w:rsidRDefault="00FF4146" w:rsidP="00FF4146">
            <w:pPr>
              <w:ind w:firstLine="342"/>
              <w:jc w:val="both"/>
              <w:rPr>
                <w:sz w:val="24"/>
                <w:szCs w:val="20"/>
              </w:rPr>
            </w:pPr>
            <w:r>
              <w:rPr>
                <w:sz w:val="24"/>
                <w:szCs w:val="20"/>
              </w:rPr>
              <w:t>+ Đối với trong nội bộ của TCTD =&gt; thực hiện thông qua việc kiểm tra, đánh giá việc tuân thủ của các nhân sự thuộc TCTD với các nội dung của Hệ thống KSNB.</w:t>
            </w:r>
          </w:p>
          <w:p w14:paraId="4CE49B9D" w14:textId="5D904198" w:rsidR="007758D2" w:rsidRPr="007758D2" w:rsidRDefault="00FF4146" w:rsidP="007758D2">
            <w:pPr>
              <w:ind w:firstLine="342"/>
              <w:jc w:val="both"/>
              <w:rPr>
                <w:sz w:val="24"/>
                <w:szCs w:val="20"/>
              </w:rPr>
            </w:pPr>
            <w:r>
              <w:rPr>
                <w:sz w:val="24"/>
                <w:szCs w:val="20"/>
              </w:rPr>
              <w:t xml:space="preserve">+ Đối với bên ngoài TCTD =&gt; thực hiện thông qua rà soát, đánh giá sự thích hợp của Hệ thống KSNB với các quy định của pháp luật. </w:t>
            </w:r>
          </w:p>
        </w:tc>
      </w:tr>
      <w:tr w:rsidR="00A2197A" w:rsidRPr="008D6185" w14:paraId="5C654306" w14:textId="77777777" w:rsidTr="00A2197A">
        <w:tc>
          <w:tcPr>
            <w:tcW w:w="568" w:type="dxa"/>
          </w:tcPr>
          <w:p w14:paraId="7C1075DF" w14:textId="587B769C"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237E9DAD" w14:textId="31E6BDEA" w:rsidR="00FF4146" w:rsidRPr="00AF7F46" w:rsidRDefault="00FF4146" w:rsidP="00FF4146">
            <w:pPr>
              <w:jc w:val="both"/>
              <w:rPr>
                <w:b/>
                <w:bCs/>
                <w:sz w:val="24"/>
                <w:szCs w:val="20"/>
              </w:rPr>
            </w:pPr>
            <w:r w:rsidRPr="00AF7F46">
              <w:rPr>
                <w:b/>
                <w:bCs/>
                <w:sz w:val="24"/>
                <w:szCs w:val="20"/>
              </w:rPr>
              <w:t>Điều 72</w:t>
            </w:r>
            <w:r>
              <w:rPr>
                <w:b/>
                <w:bCs/>
                <w:sz w:val="24"/>
                <w:szCs w:val="20"/>
              </w:rPr>
              <w:t xml:space="preserve">. </w:t>
            </w:r>
            <w:r w:rsidRPr="00AF7F46">
              <w:rPr>
                <w:b/>
                <w:bCs/>
                <w:sz w:val="24"/>
                <w:szCs w:val="20"/>
              </w:rPr>
              <w:t>Báo cáo nội bộ về kiểm toán nội bộ</w:t>
            </w:r>
          </w:p>
          <w:p w14:paraId="336331C2" w14:textId="3F8D1C2C" w:rsidR="00FF4146" w:rsidRPr="005A1E96" w:rsidRDefault="00FF4146" w:rsidP="00FF4146">
            <w:pPr>
              <w:jc w:val="both"/>
              <w:rPr>
                <w:sz w:val="24"/>
                <w:szCs w:val="20"/>
              </w:rPr>
            </w:pPr>
            <w:r w:rsidRPr="005A1E96">
              <w:rPr>
                <w:sz w:val="24"/>
                <w:szCs w:val="20"/>
              </w:rPr>
              <w:t>2. Nội dung báo cáo kết quả kiểm toán nội bộ</w:t>
            </w:r>
            <w:r>
              <w:rPr>
                <w:sz w:val="24"/>
                <w:szCs w:val="20"/>
              </w:rPr>
              <w:t xml:space="preserve"> định kỳ hằng năm</w:t>
            </w:r>
            <w:r w:rsidRPr="005A1E96">
              <w:rPr>
                <w:sz w:val="24"/>
                <w:szCs w:val="20"/>
              </w:rPr>
              <w:t xml:space="preserve"> </w:t>
            </w:r>
            <w:r w:rsidRPr="008A2F37">
              <w:rPr>
                <w:strike/>
                <w:sz w:val="24"/>
                <w:szCs w:val="20"/>
              </w:rPr>
              <w:t xml:space="preserve">(kiểm toán nội bộ định kỳ </w:t>
            </w:r>
            <w:r w:rsidRPr="008A2F37">
              <w:rPr>
                <w:strike/>
                <w:sz w:val="24"/>
                <w:szCs w:val="20"/>
              </w:rPr>
              <w:lastRenderedPageBreak/>
              <w:t>hằng năm và kiểm toán nội bộ đột xuất)</w:t>
            </w:r>
            <w:r w:rsidRPr="005A1E96">
              <w:rPr>
                <w:sz w:val="24"/>
                <w:szCs w:val="20"/>
              </w:rPr>
              <w:t xml:space="preserve"> bao gồm các nội dung sau đây:</w:t>
            </w:r>
          </w:p>
          <w:p w14:paraId="7F789F89" w14:textId="77777777" w:rsidR="00FF4146" w:rsidRPr="005A1E96" w:rsidRDefault="00FF4146" w:rsidP="00FF4146">
            <w:pPr>
              <w:jc w:val="both"/>
              <w:rPr>
                <w:sz w:val="24"/>
                <w:szCs w:val="20"/>
              </w:rPr>
            </w:pPr>
            <w:r w:rsidRPr="005A1E96">
              <w:rPr>
                <w:sz w:val="24"/>
                <w:szCs w:val="20"/>
              </w:rPr>
              <w:t>a) Tình hình thực hiện nội dung, phạm vi kiểm toán trong năm tài chính;</w:t>
            </w:r>
          </w:p>
          <w:p w14:paraId="518D5696" w14:textId="77777777" w:rsidR="00FF4146" w:rsidRPr="005A1E96" w:rsidRDefault="00FF4146" w:rsidP="00FF4146">
            <w:pPr>
              <w:jc w:val="both"/>
              <w:rPr>
                <w:sz w:val="24"/>
                <w:szCs w:val="20"/>
              </w:rPr>
            </w:pPr>
            <w:r w:rsidRPr="005A1E96">
              <w:rPr>
                <w:sz w:val="24"/>
                <w:szCs w:val="20"/>
              </w:rPr>
              <w:t xml:space="preserve">b) Việc tuân thủ cơ chế, chính sách, </w:t>
            </w:r>
            <w:r w:rsidRPr="00692E12">
              <w:rPr>
                <w:sz w:val="24"/>
                <w:szCs w:val="20"/>
                <w:u w:val="single"/>
              </w:rPr>
              <w:t>quy trình,</w:t>
            </w:r>
            <w:r>
              <w:rPr>
                <w:sz w:val="24"/>
                <w:szCs w:val="20"/>
              </w:rPr>
              <w:t xml:space="preserve"> </w:t>
            </w:r>
            <w:r w:rsidRPr="005A1E96">
              <w:rPr>
                <w:sz w:val="24"/>
                <w:szCs w:val="20"/>
              </w:rPr>
              <w:t>quy định nội bộ về giám sát của quản lý cấp cao, kiểm soát nội bộ, quản lý rủi ro và đánh giá nội bộ về mức đủ vốn của Hội đồng quản trị, Hội đồng thành viên, Tổng giám đốc (Giám đốc), cá nhân, bộ phận;</w:t>
            </w:r>
          </w:p>
          <w:p w14:paraId="363F903C" w14:textId="77777777" w:rsidR="00FF4146" w:rsidRPr="005A1E96" w:rsidRDefault="00FF4146" w:rsidP="00FF4146">
            <w:pPr>
              <w:jc w:val="both"/>
              <w:rPr>
                <w:sz w:val="24"/>
                <w:szCs w:val="20"/>
              </w:rPr>
            </w:pPr>
            <w:r w:rsidRPr="005A1E96">
              <w:rPr>
                <w:sz w:val="24"/>
                <w:szCs w:val="20"/>
              </w:rPr>
              <w:t>c) Sự phù hợp, tuân thủ quy định của pháp luật và quy định tại Thông tư này của cơ chế, chính sách,</w:t>
            </w:r>
            <w:r>
              <w:rPr>
                <w:sz w:val="24"/>
                <w:szCs w:val="20"/>
              </w:rPr>
              <w:t xml:space="preserve"> </w:t>
            </w:r>
            <w:r w:rsidRPr="00692E12">
              <w:rPr>
                <w:sz w:val="24"/>
                <w:szCs w:val="20"/>
                <w:u w:val="single"/>
              </w:rPr>
              <w:t>quy trình,</w:t>
            </w:r>
            <w:r w:rsidRPr="005A1E96">
              <w:rPr>
                <w:sz w:val="24"/>
                <w:szCs w:val="20"/>
              </w:rPr>
              <w:t xml:space="preserve"> quy định nội bộ về giám sát của quản lý cấp cao, kiểm soát nội bộ, quản lý rủi ro và đánh giá nội bộ về mức đủ vốn;</w:t>
            </w:r>
          </w:p>
          <w:p w14:paraId="7C620012" w14:textId="77777777" w:rsidR="00FF4146" w:rsidRDefault="00FF4146" w:rsidP="00FF4146">
            <w:pPr>
              <w:jc w:val="both"/>
              <w:rPr>
                <w:sz w:val="24"/>
                <w:szCs w:val="20"/>
              </w:rPr>
            </w:pPr>
          </w:p>
          <w:p w14:paraId="460D226D" w14:textId="77777777" w:rsidR="007758D2" w:rsidRDefault="007758D2" w:rsidP="00FF4146">
            <w:pPr>
              <w:jc w:val="both"/>
              <w:rPr>
                <w:sz w:val="24"/>
                <w:szCs w:val="20"/>
              </w:rPr>
            </w:pPr>
          </w:p>
          <w:p w14:paraId="57FC17CD" w14:textId="77777777" w:rsidR="007758D2" w:rsidRDefault="007758D2" w:rsidP="00FF4146">
            <w:pPr>
              <w:jc w:val="both"/>
              <w:rPr>
                <w:sz w:val="24"/>
                <w:szCs w:val="20"/>
              </w:rPr>
            </w:pPr>
          </w:p>
          <w:p w14:paraId="7848748D" w14:textId="686DECEC" w:rsidR="007758D2" w:rsidRPr="007758D2" w:rsidRDefault="007758D2" w:rsidP="00FF4146">
            <w:pPr>
              <w:jc w:val="both"/>
              <w:rPr>
                <w:b/>
                <w:bCs/>
                <w:sz w:val="24"/>
                <w:szCs w:val="20"/>
              </w:rPr>
            </w:pPr>
            <w:r w:rsidRPr="007758D2">
              <w:rPr>
                <w:b/>
                <w:bCs/>
                <w:sz w:val="24"/>
                <w:szCs w:val="20"/>
              </w:rPr>
              <w:t>Không quy định</w:t>
            </w:r>
          </w:p>
        </w:tc>
        <w:tc>
          <w:tcPr>
            <w:tcW w:w="5224" w:type="dxa"/>
          </w:tcPr>
          <w:p w14:paraId="0E1F31C8" w14:textId="5006D80F" w:rsidR="007758D2" w:rsidRPr="007758D2" w:rsidRDefault="007758D2" w:rsidP="007758D2">
            <w:pPr>
              <w:jc w:val="both"/>
              <w:rPr>
                <w:b/>
                <w:bCs/>
                <w:sz w:val="24"/>
                <w:szCs w:val="20"/>
              </w:rPr>
            </w:pPr>
            <w:bookmarkStart w:id="65" w:name="dieu_72"/>
            <w:bookmarkStart w:id="66" w:name="_Hlk190334009"/>
            <w:r w:rsidRPr="007758D2">
              <w:rPr>
                <w:b/>
                <w:bCs/>
                <w:sz w:val="24"/>
                <w:szCs w:val="20"/>
                <w:lang w:val="nl-NL"/>
              </w:rPr>
              <w:lastRenderedPageBreak/>
              <w:t>Điều 78. Báo cáo nội bộ về kiểm toán nội bộ</w:t>
            </w:r>
            <w:bookmarkEnd w:id="65"/>
          </w:p>
          <w:p w14:paraId="1CA0010A" w14:textId="5EF42BDE" w:rsidR="00FF4146" w:rsidRPr="005A1E96" w:rsidRDefault="00FF4146" w:rsidP="00FF4146">
            <w:pPr>
              <w:jc w:val="both"/>
              <w:rPr>
                <w:sz w:val="24"/>
                <w:szCs w:val="20"/>
              </w:rPr>
            </w:pPr>
            <w:bookmarkStart w:id="67" w:name="_Hlk190334337"/>
            <w:bookmarkEnd w:id="66"/>
            <w:r w:rsidRPr="005A1E96">
              <w:rPr>
                <w:sz w:val="24"/>
                <w:szCs w:val="20"/>
              </w:rPr>
              <w:t>2. Nội dung báo cáo kết quả kiểm toán nội bộ</w:t>
            </w:r>
            <w:r>
              <w:rPr>
                <w:sz w:val="24"/>
                <w:szCs w:val="20"/>
              </w:rPr>
              <w:t xml:space="preserve"> định kỳ hằng năm</w:t>
            </w:r>
            <w:r w:rsidRPr="005A1E96">
              <w:rPr>
                <w:sz w:val="24"/>
                <w:szCs w:val="20"/>
              </w:rPr>
              <w:t xml:space="preserve"> </w:t>
            </w:r>
            <w:r w:rsidRPr="008A2F37">
              <w:rPr>
                <w:strike/>
                <w:sz w:val="24"/>
                <w:szCs w:val="20"/>
              </w:rPr>
              <w:t xml:space="preserve">(kiểm toán nội bộ định kỳ hằng năm và </w:t>
            </w:r>
            <w:r w:rsidRPr="008A2F37">
              <w:rPr>
                <w:strike/>
                <w:sz w:val="24"/>
                <w:szCs w:val="20"/>
              </w:rPr>
              <w:lastRenderedPageBreak/>
              <w:t>kiểm toán nội bộ đột xuất)</w:t>
            </w:r>
            <w:r w:rsidRPr="005A1E96">
              <w:rPr>
                <w:sz w:val="24"/>
                <w:szCs w:val="20"/>
              </w:rPr>
              <w:t xml:space="preserve"> bao gồm các nội dung sau đây:</w:t>
            </w:r>
          </w:p>
          <w:p w14:paraId="4154A683" w14:textId="77777777" w:rsidR="00FF4146" w:rsidRPr="005A1E96" w:rsidRDefault="00FF4146" w:rsidP="00FF4146">
            <w:pPr>
              <w:jc w:val="both"/>
              <w:rPr>
                <w:sz w:val="24"/>
                <w:szCs w:val="20"/>
              </w:rPr>
            </w:pPr>
            <w:r w:rsidRPr="005A1E96">
              <w:rPr>
                <w:sz w:val="24"/>
                <w:szCs w:val="20"/>
              </w:rPr>
              <w:t>a) Tình hình thực hiện nội dung, phạm vi kiểm toán trong năm tài chính;</w:t>
            </w:r>
          </w:p>
          <w:p w14:paraId="6784CD2C" w14:textId="7EC5C001" w:rsidR="00FF4146" w:rsidRPr="005A1E96" w:rsidRDefault="00FF4146" w:rsidP="00FF4146">
            <w:pPr>
              <w:jc w:val="both"/>
              <w:rPr>
                <w:sz w:val="24"/>
                <w:szCs w:val="20"/>
              </w:rPr>
            </w:pPr>
            <w:r w:rsidRPr="005A1E96">
              <w:rPr>
                <w:sz w:val="24"/>
                <w:szCs w:val="20"/>
              </w:rPr>
              <w:t xml:space="preserve">b) Việc tuân thủ cơ chế, chính sách, </w:t>
            </w:r>
            <w:r w:rsidRPr="00692E12">
              <w:rPr>
                <w:sz w:val="24"/>
                <w:szCs w:val="20"/>
                <w:u w:val="single"/>
              </w:rPr>
              <w:t>quy trình,</w:t>
            </w:r>
            <w:r>
              <w:rPr>
                <w:sz w:val="24"/>
                <w:szCs w:val="20"/>
              </w:rPr>
              <w:t xml:space="preserve"> </w:t>
            </w:r>
            <w:r w:rsidRPr="005A1E96">
              <w:rPr>
                <w:sz w:val="24"/>
                <w:szCs w:val="20"/>
              </w:rPr>
              <w:t>quy định nội bộ về giám sát của quản lý cấp cao, kiểm soát nội bộ, quản lý rủi ro và đánh giá nội bộ về mức đủ vốn của Hội đồng quản trị, Hội đồng thành viên, Tổng giám đốc (Giám đốc), cá nhân, bộ phận;</w:t>
            </w:r>
          </w:p>
          <w:p w14:paraId="6CC00C2A" w14:textId="4114A782" w:rsidR="00FF4146" w:rsidRPr="005A1E96" w:rsidRDefault="00FF4146" w:rsidP="00FF4146">
            <w:pPr>
              <w:jc w:val="both"/>
              <w:rPr>
                <w:sz w:val="24"/>
                <w:szCs w:val="20"/>
              </w:rPr>
            </w:pPr>
            <w:r w:rsidRPr="005A1E96">
              <w:rPr>
                <w:sz w:val="24"/>
                <w:szCs w:val="20"/>
              </w:rPr>
              <w:t>c) Sự phù hợp, tuân thủ quy định của pháp luật và quy định tại Thông tư này của cơ chế, chính sách,</w:t>
            </w:r>
            <w:r>
              <w:rPr>
                <w:sz w:val="24"/>
                <w:szCs w:val="20"/>
              </w:rPr>
              <w:t xml:space="preserve"> </w:t>
            </w:r>
            <w:r w:rsidRPr="00692E12">
              <w:rPr>
                <w:sz w:val="24"/>
                <w:szCs w:val="20"/>
                <w:u w:val="single"/>
              </w:rPr>
              <w:t>quy trình,</w:t>
            </w:r>
            <w:r w:rsidRPr="005A1E96">
              <w:rPr>
                <w:sz w:val="24"/>
                <w:szCs w:val="20"/>
              </w:rPr>
              <w:t xml:space="preserve"> quy định nội bộ về giám sát của quản lý cấp cao, kiểm soát nội bộ, quản lý rủi ro và đánh giá nội bộ về mức đủ vốn;</w:t>
            </w:r>
          </w:p>
          <w:p w14:paraId="1E9F98C7" w14:textId="77777777" w:rsidR="00FF4146" w:rsidRPr="005A1E96" w:rsidRDefault="00FF4146" w:rsidP="00FF4146">
            <w:pPr>
              <w:jc w:val="both"/>
              <w:rPr>
                <w:sz w:val="24"/>
                <w:szCs w:val="20"/>
              </w:rPr>
            </w:pPr>
            <w:r w:rsidRPr="005A1E96">
              <w:rPr>
                <w:sz w:val="24"/>
                <w:szCs w:val="20"/>
              </w:rPr>
              <w:t>d) Các tồn tại, hạn chế được phát hiện khi thực hiện kiểm toán nội bộ và các kiến nghị đối với cấp có thẩm quyền và các bộ phận liên quan;</w:t>
            </w:r>
          </w:p>
          <w:p w14:paraId="77376145" w14:textId="77777777" w:rsidR="00FF4146" w:rsidRDefault="00FF4146" w:rsidP="00FF4146">
            <w:pPr>
              <w:jc w:val="both"/>
              <w:rPr>
                <w:sz w:val="24"/>
                <w:szCs w:val="20"/>
              </w:rPr>
            </w:pPr>
            <w:r w:rsidRPr="005A1E96">
              <w:rPr>
                <w:sz w:val="24"/>
                <w:szCs w:val="20"/>
              </w:rPr>
              <w:t>đ) Các nội dung khác.</w:t>
            </w:r>
          </w:p>
          <w:p w14:paraId="229B789F" w14:textId="3AAE1833" w:rsidR="00FF4146" w:rsidRPr="00692E12" w:rsidRDefault="007758D2" w:rsidP="00FF4146">
            <w:pPr>
              <w:jc w:val="both"/>
              <w:rPr>
                <w:sz w:val="24"/>
                <w:szCs w:val="20"/>
                <w:u w:val="single"/>
              </w:rPr>
            </w:pPr>
            <w:r>
              <w:rPr>
                <w:sz w:val="24"/>
                <w:szCs w:val="20"/>
                <w:u w:val="single"/>
              </w:rPr>
              <w:t>3</w:t>
            </w:r>
            <w:r w:rsidR="00FF4146" w:rsidRPr="00692E12">
              <w:rPr>
                <w:sz w:val="24"/>
                <w:szCs w:val="20"/>
                <w:u w:val="single"/>
              </w:rPr>
              <w:t>. Nội dung báo cáo kết quả kiểm toán nội bộ đột xuất bao gồm tối thiểu các nội dung sau đây:</w:t>
            </w:r>
          </w:p>
          <w:p w14:paraId="416F3C9C" w14:textId="77777777" w:rsidR="00FF4146" w:rsidRPr="00692E12" w:rsidRDefault="00FF4146" w:rsidP="00FF4146">
            <w:pPr>
              <w:pStyle w:val="ListParagraph"/>
              <w:numPr>
                <w:ilvl w:val="0"/>
                <w:numId w:val="6"/>
              </w:numPr>
              <w:tabs>
                <w:tab w:val="left" w:pos="324"/>
              </w:tabs>
              <w:ind w:left="0" w:firstLine="0"/>
              <w:jc w:val="both"/>
              <w:rPr>
                <w:sz w:val="24"/>
                <w:szCs w:val="20"/>
                <w:u w:val="single"/>
              </w:rPr>
            </w:pPr>
            <w:r w:rsidRPr="00692E12">
              <w:rPr>
                <w:sz w:val="24"/>
                <w:szCs w:val="20"/>
                <w:u w:val="single"/>
              </w:rPr>
              <w:t>Nội dung, phạm vi kiểm toán đột xuất;</w:t>
            </w:r>
          </w:p>
          <w:p w14:paraId="63750622" w14:textId="77777777" w:rsidR="00FF4146" w:rsidRPr="00692E12" w:rsidRDefault="00FF4146" w:rsidP="00FF4146">
            <w:pPr>
              <w:pStyle w:val="ListParagraph"/>
              <w:numPr>
                <w:ilvl w:val="0"/>
                <w:numId w:val="6"/>
              </w:numPr>
              <w:tabs>
                <w:tab w:val="left" w:pos="324"/>
              </w:tabs>
              <w:ind w:left="0" w:firstLine="0"/>
              <w:jc w:val="both"/>
              <w:rPr>
                <w:sz w:val="24"/>
                <w:szCs w:val="20"/>
                <w:u w:val="single"/>
              </w:rPr>
            </w:pPr>
            <w:r w:rsidRPr="00692E12">
              <w:rPr>
                <w:sz w:val="24"/>
                <w:szCs w:val="20"/>
                <w:u w:val="single"/>
              </w:rPr>
              <w:t>Kết quả thực hiện nội dung kiểm toán đột xuất;</w:t>
            </w:r>
          </w:p>
          <w:p w14:paraId="5F873088" w14:textId="77777777" w:rsidR="00FF4146" w:rsidRPr="00692E12" w:rsidRDefault="00FF4146" w:rsidP="00FF4146">
            <w:pPr>
              <w:pStyle w:val="ListParagraph"/>
              <w:numPr>
                <w:ilvl w:val="0"/>
                <w:numId w:val="6"/>
              </w:numPr>
              <w:tabs>
                <w:tab w:val="left" w:pos="324"/>
              </w:tabs>
              <w:ind w:left="0" w:firstLine="0"/>
              <w:jc w:val="both"/>
              <w:rPr>
                <w:sz w:val="24"/>
                <w:szCs w:val="20"/>
                <w:u w:val="single"/>
              </w:rPr>
            </w:pPr>
            <w:r w:rsidRPr="00692E12">
              <w:rPr>
                <w:sz w:val="24"/>
                <w:szCs w:val="20"/>
                <w:u w:val="single"/>
              </w:rPr>
              <w:t>Các tồn tại, hạn chế được phát hiện khi thực hiện kiểm toán nội bộ đột xuất và các kiến nghị đối với cấp có thẩm quyền và các bộ phận liên quan;</w:t>
            </w:r>
          </w:p>
          <w:p w14:paraId="0EAC3073" w14:textId="43F9C1A8" w:rsidR="00FF4146" w:rsidRPr="00692E12" w:rsidRDefault="00FF4146" w:rsidP="00FF4146">
            <w:pPr>
              <w:pStyle w:val="ListParagraph"/>
              <w:numPr>
                <w:ilvl w:val="0"/>
                <w:numId w:val="6"/>
              </w:numPr>
              <w:tabs>
                <w:tab w:val="left" w:pos="324"/>
              </w:tabs>
              <w:ind w:left="0" w:firstLine="0"/>
              <w:jc w:val="both"/>
              <w:rPr>
                <w:sz w:val="24"/>
                <w:szCs w:val="20"/>
              </w:rPr>
            </w:pPr>
            <w:r w:rsidRPr="00692E12">
              <w:rPr>
                <w:sz w:val="24"/>
                <w:szCs w:val="20"/>
                <w:u w:val="single"/>
              </w:rPr>
              <w:t>Các nội dung khác.</w:t>
            </w:r>
            <w:bookmarkEnd w:id="67"/>
          </w:p>
        </w:tc>
        <w:tc>
          <w:tcPr>
            <w:tcW w:w="3790" w:type="dxa"/>
          </w:tcPr>
          <w:p w14:paraId="7ECB6817" w14:textId="5EBE2303" w:rsidR="00FF4146" w:rsidRPr="00692E12" w:rsidRDefault="00FF4146" w:rsidP="00FF4146">
            <w:pPr>
              <w:jc w:val="both"/>
              <w:rPr>
                <w:sz w:val="24"/>
                <w:szCs w:val="20"/>
              </w:rPr>
            </w:pPr>
            <w:r>
              <w:rPr>
                <w:sz w:val="24"/>
                <w:szCs w:val="20"/>
              </w:rPr>
              <w:lastRenderedPageBreak/>
              <w:t xml:space="preserve">Việc bổ sung quy định về nội dung của báo cáo kiểm toán đột xuất do tính chất của kiểm toán nội bộ đột </w:t>
            </w:r>
            <w:r>
              <w:rPr>
                <w:sz w:val="24"/>
                <w:szCs w:val="20"/>
              </w:rPr>
              <w:lastRenderedPageBreak/>
              <w:t xml:space="preserve">xuất và định kỳ khác nhau (cả về nội dung, phạm vi, yêu cầu về thời gian). Do vậy, đề xuất các quy định về nội dung báo cáo kiểm toán nội bộ đột xuất ít hơn và tập trung vào các nội dung chính như: kết quả kiểm toán; ghi nhận tồn tại và đề xuất, kiến nghị đối với cấp có thẩm quyền và bộ phận liên quan. </w:t>
            </w:r>
          </w:p>
        </w:tc>
      </w:tr>
      <w:tr w:rsidR="007758D2" w:rsidRPr="008D6185" w14:paraId="4AF35668" w14:textId="77777777" w:rsidTr="00A2197A">
        <w:tc>
          <w:tcPr>
            <w:tcW w:w="568" w:type="dxa"/>
          </w:tcPr>
          <w:p w14:paraId="0557DF3D" w14:textId="77777777" w:rsidR="007758D2" w:rsidRPr="00D50DC7" w:rsidRDefault="007758D2" w:rsidP="00A2197A">
            <w:pPr>
              <w:pStyle w:val="ListParagraph"/>
              <w:numPr>
                <w:ilvl w:val="0"/>
                <w:numId w:val="28"/>
              </w:numPr>
              <w:tabs>
                <w:tab w:val="left" w:pos="166"/>
              </w:tabs>
              <w:ind w:left="-108" w:firstLine="0"/>
              <w:jc w:val="center"/>
              <w:rPr>
                <w:b/>
                <w:bCs/>
                <w:sz w:val="24"/>
                <w:szCs w:val="24"/>
              </w:rPr>
            </w:pPr>
          </w:p>
        </w:tc>
        <w:tc>
          <w:tcPr>
            <w:tcW w:w="4698" w:type="dxa"/>
          </w:tcPr>
          <w:p w14:paraId="171BEB7F" w14:textId="37053450" w:rsidR="007758D2" w:rsidRPr="00AF7F46" w:rsidRDefault="007758D2" w:rsidP="00FF4146">
            <w:pPr>
              <w:jc w:val="both"/>
              <w:rPr>
                <w:b/>
                <w:bCs/>
                <w:sz w:val="24"/>
                <w:szCs w:val="20"/>
              </w:rPr>
            </w:pPr>
            <w:r>
              <w:rPr>
                <w:b/>
                <w:bCs/>
                <w:sz w:val="24"/>
                <w:szCs w:val="20"/>
              </w:rPr>
              <w:t xml:space="preserve">Phụ lục </w:t>
            </w:r>
            <w:r w:rsidR="00C82081">
              <w:rPr>
                <w:b/>
                <w:bCs/>
                <w:sz w:val="24"/>
                <w:szCs w:val="20"/>
              </w:rPr>
              <w:t>số 0</w:t>
            </w:r>
            <w:r>
              <w:rPr>
                <w:b/>
                <w:bCs/>
                <w:sz w:val="24"/>
                <w:szCs w:val="20"/>
              </w:rPr>
              <w:t xml:space="preserve">1. </w:t>
            </w:r>
            <w:r w:rsidRPr="007758D2">
              <w:rPr>
                <w:b/>
                <w:bCs/>
                <w:sz w:val="24"/>
                <w:szCs w:val="24"/>
              </w:rPr>
              <w:t>Báo cáo kết quả tự kiểm tra, đánh giá kiểm soát nội bộ</w:t>
            </w:r>
          </w:p>
        </w:tc>
        <w:tc>
          <w:tcPr>
            <w:tcW w:w="5224" w:type="dxa"/>
          </w:tcPr>
          <w:p w14:paraId="66A4BF32" w14:textId="031F8B88" w:rsidR="007758D2" w:rsidRPr="00C82081" w:rsidRDefault="007758D2" w:rsidP="00C82081">
            <w:pPr>
              <w:widowControl w:val="0"/>
              <w:spacing w:before="60" w:after="60"/>
              <w:jc w:val="both"/>
              <w:rPr>
                <w:b/>
                <w:bCs/>
                <w:sz w:val="24"/>
                <w:szCs w:val="24"/>
              </w:rPr>
            </w:pPr>
            <w:r w:rsidRPr="00C82081">
              <w:rPr>
                <w:b/>
                <w:bCs/>
                <w:sz w:val="24"/>
                <w:szCs w:val="24"/>
              </w:rPr>
              <w:t>Phụ lục 1. Báo cáo kết quả tự kiểm tra, đánh giá kiểm soát nội bộ</w:t>
            </w:r>
          </w:p>
          <w:p w14:paraId="5947E197" w14:textId="77777777" w:rsidR="007758D2" w:rsidRDefault="007758D2" w:rsidP="007758D2">
            <w:pPr>
              <w:pStyle w:val="ListParagraph"/>
              <w:widowControl w:val="0"/>
              <w:numPr>
                <w:ilvl w:val="0"/>
                <w:numId w:val="23"/>
              </w:numPr>
              <w:spacing w:before="60" w:after="60"/>
              <w:jc w:val="both"/>
              <w:rPr>
                <w:sz w:val="24"/>
                <w:szCs w:val="24"/>
              </w:rPr>
            </w:pPr>
            <w:r>
              <w:rPr>
                <w:sz w:val="24"/>
                <w:szCs w:val="24"/>
              </w:rPr>
              <w:t>Phụ lục 2. H</w:t>
            </w:r>
            <w:r w:rsidRPr="00EF6175">
              <w:rPr>
                <w:sz w:val="24"/>
                <w:szCs w:val="24"/>
              </w:rPr>
              <w:t>ướng dẫn phương pháp đo lường rủi ro lãi suất trên sổ ngân hàng</w:t>
            </w:r>
            <w:r>
              <w:rPr>
                <w:sz w:val="24"/>
                <w:szCs w:val="24"/>
              </w:rPr>
              <w:t>;</w:t>
            </w:r>
          </w:p>
          <w:p w14:paraId="35A6446F" w14:textId="77777777" w:rsidR="007758D2" w:rsidRDefault="007758D2" w:rsidP="007758D2">
            <w:pPr>
              <w:pStyle w:val="ListParagraph"/>
              <w:widowControl w:val="0"/>
              <w:numPr>
                <w:ilvl w:val="0"/>
                <w:numId w:val="23"/>
              </w:numPr>
              <w:spacing w:before="60" w:after="60"/>
              <w:jc w:val="both"/>
              <w:rPr>
                <w:sz w:val="24"/>
                <w:szCs w:val="24"/>
              </w:rPr>
            </w:pPr>
            <w:r>
              <w:rPr>
                <w:sz w:val="24"/>
                <w:szCs w:val="24"/>
              </w:rPr>
              <w:t>Phụ lục 3. Báo cáo về quản lý rủi ro;</w:t>
            </w:r>
          </w:p>
          <w:p w14:paraId="469C235A" w14:textId="77777777" w:rsidR="007758D2" w:rsidRDefault="007758D2" w:rsidP="007758D2">
            <w:pPr>
              <w:pStyle w:val="ListParagraph"/>
              <w:widowControl w:val="0"/>
              <w:numPr>
                <w:ilvl w:val="0"/>
                <w:numId w:val="23"/>
              </w:numPr>
              <w:spacing w:before="60" w:after="60"/>
              <w:jc w:val="both"/>
              <w:rPr>
                <w:sz w:val="24"/>
                <w:szCs w:val="24"/>
              </w:rPr>
            </w:pPr>
            <w:r>
              <w:rPr>
                <w:sz w:val="24"/>
                <w:szCs w:val="24"/>
              </w:rPr>
              <w:t>Phụ lục 4. H</w:t>
            </w:r>
            <w:r w:rsidRPr="00EF6175">
              <w:rPr>
                <w:sz w:val="24"/>
                <w:szCs w:val="24"/>
              </w:rPr>
              <w:t>ướng dẫn cách xác định một số chỉ tiêu về vốn</w:t>
            </w:r>
            <w:r>
              <w:rPr>
                <w:sz w:val="24"/>
                <w:szCs w:val="24"/>
              </w:rPr>
              <w:t>;</w:t>
            </w:r>
          </w:p>
          <w:p w14:paraId="6F05030B" w14:textId="77777777" w:rsidR="007758D2" w:rsidRDefault="007758D2" w:rsidP="007758D2">
            <w:pPr>
              <w:pStyle w:val="ListParagraph"/>
              <w:widowControl w:val="0"/>
              <w:numPr>
                <w:ilvl w:val="0"/>
                <w:numId w:val="23"/>
              </w:numPr>
              <w:spacing w:before="60" w:after="60"/>
              <w:jc w:val="both"/>
              <w:rPr>
                <w:sz w:val="24"/>
                <w:szCs w:val="24"/>
              </w:rPr>
            </w:pPr>
            <w:r>
              <w:rPr>
                <w:sz w:val="24"/>
                <w:szCs w:val="24"/>
              </w:rPr>
              <w:lastRenderedPageBreak/>
              <w:t>Phụ lục 5. Báo cáo đánh giá nội bộ về mức đủ vốn;</w:t>
            </w:r>
          </w:p>
          <w:p w14:paraId="2E52A48C" w14:textId="77777777" w:rsidR="007758D2" w:rsidRDefault="007758D2" w:rsidP="007758D2">
            <w:pPr>
              <w:pStyle w:val="ListParagraph"/>
              <w:widowControl w:val="0"/>
              <w:numPr>
                <w:ilvl w:val="0"/>
                <w:numId w:val="23"/>
              </w:numPr>
              <w:spacing w:before="60" w:after="60"/>
              <w:jc w:val="both"/>
              <w:rPr>
                <w:sz w:val="24"/>
                <w:szCs w:val="24"/>
              </w:rPr>
            </w:pPr>
            <w:r>
              <w:rPr>
                <w:sz w:val="24"/>
                <w:szCs w:val="24"/>
              </w:rPr>
              <w:t>Phụ lục 6. Báo cáo về kiểm toán nội bộ.</w:t>
            </w:r>
          </w:p>
          <w:p w14:paraId="252633CA" w14:textId="77777777" w:rsidR="007758D2" w:rsidRPr="007758D2" w:rsidRDefault="007758D2" w:rsidP="007758D2">
            <w:pPr>
              <w:jc w:val="both"/>
              <w:rPr>
                <w:b/>
                <w:bCs/>
                <w:sz w:val="24"/>
                <w:szCs w:val="20"/>
                <w:lang w:val="nl-NL"/>
              </w:rPr>
            </w:pPr>
          </w:p>
        </w:tc>
        <w:tc>
          <w:tcPr>
            <w:tcW w:w="3790" w:type="dxa"/>
          </w:tcPr>
          <w:p w14:paraId="459D9F41" w14:textId="77777777" w:rsidR="007758D2" w:rsidRDefault="007758D2" w:rsidP="00FF4146">
            <w:pPr>
              <w:jc w:val="both"/>
              <w:rPr>
                <w:sz w:val="24"/>
                <w:szCs w:val="20"/>
              </w:rPr>
            </w:pPr>
          </w:p>
        </w:tc>
      </w:tr>
      <w:tr w:rsidR="007758D2" w:rsidRPr="008D6185" w14:paraId="440B1D46" w14:textId="77777777" w:rsidTr="00A2197A">
        <w:tc>
          <w:tcPr>
            <w:tcW w:w="568" w:type="dxa"/>
          </w:tcPr>
          <w:p w14:paraId="182C83B0" w14:textId="77777777" w:rsidR="007758D2" w:rsidRPr="00D50DC7" w:rsidRDefault="007758D2" w:rsidP="007758D2">
            <w:pPr>
              <w:pStyle w:val="ListParagraph"/>
              <w:numPr>
                <w:ilvl w:val="0"/>
                <w:numId w:val="28"/>
              </w:numPr>
              <w:tabs>
                <w:tab w:val="left" w:pos="166"/>
              </w:tabs>
              <w:ind w:left="-108" w:firstLine="0"/>
              <w:jc w:val="center"/>
              <w:rPr>
                <w:b/>
                <w:bCs/>
                <w:sz w:val="24"/>
                <w:szCs w:val="24"/>
              </w:rPr>
            </w:pPr>
          </w:p>
        </w:tc>
        <w:tc>
          <w:tcPr>
            <w:tcW w:w="4698" w:type="dxa"/>
          </w:tcPr>
          <w:p w14:paraId="7EC4B559" w14:textId="59EF574A" w:rsidR="007758D2" w:rsidRDefault="007758D2" w:rsidP="007758D2">
            <w:pPr>
              <w:jc w:val="both"/>
              <w:rPr>
                <w:b/>
                <w:bCs/>
                <w:sz w:val="24"/>
                <w:szCs w:val="20"/>
              </w:rPr>
            </w:pPr>
            <w:r>
              <w:rPr>
                <w:b/>
                <w:bCs/>
                <w:sz w:val="24"/>
                <w:szCs w:val="20"/>
              </w:rPr>
              <w:t>Không quy định</w:t>
            </w:r>
          </w:p>
        </w:tc>
        <w:tc>
          <w:tcPr>
            <w:tcW w:w="5224" w:type="dxa"/>
          </w:tcPr>
          <w:p w14:paraId="5B6E234C" w14:textId="5A371198" w:rsidR="007758D2" w:rsidRPr="007758D2" w:rsidRDefault="007758D2" w:rsidP="007758D2">
            <w:pPr>
              <w:widowControl w:val="0"/>
              <w:spacing w:before="60" w:after="60"/>
              <w:jc w:val="both"/>
              <w:rPr>
                <w:b/>
                <w:bCs/>
                <w:sz w:val="24"/>
                <w:szCs w:val="24"/>
              </w:rPr>
            </w:pPr>
            <w:r w:rsidRPr="007758D2">
              <w:rPr>
                <w:b/>
                <w:bCs/>
                <w:sz w:val="24"/>
                <w:szCs w:val="24"/>
              </w:rPr>
              <w:t>Phụ lục 2. Hướng dẫn phương pháp đo lường rủi ro lãi suất trên sổ ngân hàng</w:t>
            </w:r>
          </w:p>
        </w:tc>
        <w:tc>
          <w:tcPr>
            <w:tcW w:w="3790" w:type="dxa"/>
          </w:tcPr>
          <w:p w14:paraId="2B4D0024" w14:textId="190925A9" w:rsidR="007758D2" w:rsidRDefault="007758D2" w:rsidP="007758D2">
            <w:pPr>
              <w:jc w:val="both"/>
              <w:rPr>
                <w:sz w:val="24"/>
                <w:szCs w:val="20"/>
              </w:rPr>
            </w:pPr>
            <w:r>
              <w:rPr>
                <w:sz w:val="24"/>
                <w:szCs w:val="20"/>
              </w:rPr>
              <w:t>Bổ sung theo khuyến nghị của chuyên gia BSSD để hướng dẫn các ngân hàng thương mại, chi nhánh ngân hàng nước ngoài thực hiện.</w:t>
            </w:r>
          </w:p>
        </w:tc>
      </w:tr>
      <w:tr w:rsidR="00C82081" w:rsidRPr="008D6185" w14:paraId="4D994CFD" w14:textId="77777777" w:rsidTr="00A2197A">
        <w:tc>
          <w:tcPr>
            <w:tcW w:w="568" w:type="dxa"/>
          </w:tcPr>
          <w:p w14:paraId="64AB1851" w14:textId="77777777" w:rsidR="00C82081" w:rsidRPr="00D50DC7" w:rsidRDefault="00C82081" w:rsidP="00C82081">
            <w:pPr>
              <w:pStyle w:val="ListParagraph"/>
              <w:numPr>
                <w:ilvl w:val="0"/>
                <w:numId w:val="28"/>
              </w:numPr>
              <w:tabs>
                <w:tab w:val="left" w:pos="166"/>
              </w:tabs>
              <w:ind w:left="-108" w:firstLine="0"/>
              <w:jc w:val="center"/>
              <w:rPr>
                <w:b/>
                <w:bCs/>
                <w:sz w:val="24"/>
                <w:szCs w:val="24"/>
              </w:rPr>
            </w:pPr>
          </w:p>
        </w:tc>
        <w:tc>
          <w:tcPr>
            <w:tcW w:w="4698" w:type="dxa"/>
          </w:tcPr>
          <w:p w14:paraId="439D6F58" w14:textId="472C3E21" w:rsidR="00C82081" w:rsidRDefault="00C82081" w:rsidP="00C82081">
            <w:pPr>
              <w:jc w:val="both"/>
              <w:rPr>
                <w:b/>
                <w:bCs/>
                <w:sz w:val="24"/>
                <w:szCs w:val="24"/>
              </w:rPr>
            </w:pPr>
            <w:r w:rsidRPr="007758D2">
              <w:rPr>
                <w:b/>
                <w:bCs/>
                <w:sz w:val="24"/>
                <w:szCs w:val="24"/>
              </w:rPr>
              <w:t xml:space="preserve">Phụ lục </w:t>
            </w:r>
            <w:r>
              <w:rPr>
                <w:b/>
                <w:bCs/>
                <w:sz w:val="24"/>
                <w:szCs w:val="24"/>
              </w:rPr>
              <w:t>số 02</w:t>
            </w:r>
            <w:r w:rsidRPr="007758D2">
              <w:rPr>
                <w:b/>
                <w:bCs/>
                <w:sz w:val="24"/>
                <w:szCs w:val="24"/>
              </w:rPr>
              <w:t>. Báo cáo về quản lý rủi ro</w:t>
            </w:r>
          </w:p>
          <w:p w14:paraId="12D0BDBC" w14:textId="2DBF3D37" w:rsidR="00C82081" w:rsidRPr="00AF7F46" w:rsidRDefault="00C82081" w:rsidP="00C82081">
            <w:pPr>
              <w:jc w:val="both"/>
              <w:rPr>
                <w:b/>
                <w:bCs/>
                <w:sz w:val="24"/>
                <w:szCs w:val="20"/>
              </w:rPr>
            </w:pPr>
          </w:p>
        </w:tc>
        <w:tc>
          <w:tcPr>
            <w:tcW w:w="5224" w:type="dxa"/>
          </w:tcPr>
          <w:p w14:paraId="3DA865F4" w14:textId="77777777" w:rsidR="00C82081" w:rsidRDefault="00C82081" w:rsidP="00C82081">
            <w:pPr>
              <w:jc w:val="both"/>
              <w:rPr>
                <w:b/>
                <w:bCs/>
                <w:sz w:val="24"/>
                <w:szCs w:val="24"/>
              </w:rPr>
            </w:pPr>
            <w:r w:rsidRPr="007758D2">
              <w:rPr>
                <w:b/>
                <w:bCs/>
                <w:sz w:val="24"/>
                <w:szCs w:val="24"/>
              </w:rPr>
              <w:t>Phụ lục 3. Báo cáo về quản lý rủi ro</w:t>
            </w:r>
          </w:p>
          <w:p w14:paraId="005C0F45" w14:textId="77777777" w:rsidR="00C82081" w:rsidRDefault="00C82081" w:rsidP="00C82081">
            <w:pPr>
              <w:tabs>
                <w:tab w:val="left" w:pos="360"/>
              </w:tabs>
              <w:ind w:firstLine="155"/>
              <w:jc w:val="both"/>
              <w:rPr>
                <w:sz w:val="24"/>
                <w:szCs w:val="20"/>
              </w:rPr>
            </w:pPr>
            <w:r>
              <w:rPr>
                <w:sz w:val="24"/>
                <w:szCs w:val="20"/>
              </w:rPr>
              <w:t>Bổ sung các kết quả kiểm tra sức chịu đựng vào nội dung báo cáo quản lý rủi ro, cụ thể:</w:t>
            </w:r>
          </w:p>
          <w:p w14:paraId="66C2846F" w14:textId="77777777" w:rsidR="00C82081" w:rsidRDefault="00C82081" w:rsidP="00C82081">
            <w:pPr>
              <w:pStyle w:val="ListParagraph"/>
              <w:numPr>
                <w:ilvl w:val="0"/>
                <w:numId w:val="3"/>
              </w:numPr>
              <w:tabs>
                <w:tab w:val="left" w:pos="360"/>
              </w:tabs>
              <w:ind w:left="0" w:firstLine="155"/>
              <w:jc w:val="both"/>
              <w:rPr>
                <w:sz w:val="24"/>
                <w:szCs w:val="20"/>
              </w:rPr>
            </w:pPr>
            <w:r>
              <w:rPr>
                <w:sz w:val="24"/>
                <w:szCs w:val="20"/>
              </w:rPr>
              <w:t xml:space="preserve">Điểm đ mục II.1: </w:t>
            </w:r>
            <w:r w:rsidRPr="007222C4">
              <w:rPr>
                <w:sz w:val="24"/>
                <w:szCs w:val="20"/>
              </w:rPr>
              <w:t>Kết quả kiểm tra sức chịu đựng về rủi ro tín dụng;</w:t>
            </w:r>
          </w:p>
          <w:p w14:paraId="4F5F8345" w14:textId="77777777" w:rsidR="00C82081" w:rsidRDefault="00C82081" w:rsidP="00C82081">
            <w:pPr>
              <w:pStyle w:val="ListParagraph"/>
              <w:numPr>
                <w:ilvl w:val="0"/>
                <w:numId w:val="3"/>
              </w:numPr>
              <w:tabs>
                <w:tab w:val="left" w:pos="360"/>
              </w:tabs>
              <w:ind w:left="0" w:firstLine="155"/>
              <w:jc w:val="both"/>
              <w:rPr>
                <w:sz w:val="24"/>
                <w:szCs w:val="20"/>
              </w:rPr>
            </w:pPr>
            <w:r>
              <w:rPr>
                <w:sz w:val="24"/>
                <w:szCs w:val="20"/>
              </w:rPr>
              <w:t xml:space="preserve">Điểm đ mục II.2: </w:t>
            </w:r>
            <w:r w:rsidRPr="007222C4">
              <w:rPr>
                <w:sz w:val="24"/>
                <w:szCs w:val="20"/>
              </w:rPr>
              <w:t xml:space="preserve">Kết quả kiểm tra sức chịu đựng về rủi ro </w:t>
            </w:r>
            <w:r>
              <w:rPr>
                <w:sz w:val="24"/>
                <w:szCs w:val="20"/>
              </w:rPr>
              <w:t>thị trường</w:t>
            </w:r>
            <w:r w:rsidRPr="007222C4">
              <w:rPr>
                <w:sz w:val="24"/>
                <w:szCs w:val="20"/>
              </w:rPr>
              <w:t>;</w:t>
            </w:r>
          </w:p>
          <w:p w14:paraId="1E3BDA57" w14:textId="77777777" w:rsidR="00C82081" w:rsidRDefault="00C82081" w:rsidP="00C82081">
            <w:pPr>
              <w:pStyle w:val="ListParagraph"/>
              <w:numPr>
                <w:ilvl w:val="0"/>
                <w:numId w:val="3"/>
              </w:numPr>
              <w:tabs>
                <w:tab w:val="left" w:pos="360"/>
              </w:tabs>
              <w:ind w:left="0" w:firstLine="155"/>
              <w:jc w:val="both"/>
              <w:rPr>
                <w:sz w:val="24"/>
                <w:szCs w:val="20"/>
              </w:rPr>
            </w:pPr>
            <w:r>
              <w:rPr>
                <w:sz w:val="24"/>
                <w:szCs w:val="20"/>
              </w:rPr>
              <w:t xml:space="preserve">Điểm đ mục II.3: </w:t>
            </w:r>
            <w:r w:rsidRPr="007222C4">
              <w:rPr>
                <w:sz w:val="24"/>
                <w:szCs w:val="20"/>
              </w:rPr>
              <w:t xml:space="preserve">Kết quả kiểm tra sức chịu đựng về rủi ro </w:t>
            </w:r>
            <w:r>
              <w:rPr>
                <w:sz w:val="24"/>
                <w:szCs w:val="20"/>
              </w:rPr>
              <w:t>hoạt động</w:t>
            </w:r>
            <w:r w:rsidRPr="007222C4">
              <w:rPr>
                <w:sz w:val="24"/>
                <w:szCs w:val="20"/>
              </w:rPr>
              <w:t>;</w:t>
            </w:r>
          </w:p>
          <w:p w14:paraId="6D0B94C2" w14:textId="79340123" w:rsidR="00C82081" w:rsidRPr="007758D2" w:rsidRDefault="00C82081" w:rsidP="00C82081">
            <w:pPr>
              <w:jc w:val="both"/>
              <w:rPr>
                <w:b/>
                <w:bCs/>
                <w:i/>
                <w:iCs/>
                <w:sz w:val="24"/>
                <w:szCs w:val="20"/>
              </w:rPr>
            </w:pPr>
            <w:r>
              <w:rPr>
                <w:sz w:val="24"/>
                <w:szCs w:val="20"/>
              </w:rPr>
              <w:t xml:space="preserve">Điểm d mục II.6: </w:t>
            </w:r>
            <w:r w:rsidRPr="007222C4">
              <w:rPr>
                <w:sz w:val="24"/>
                <w:szCs w:val="20"/>
              </w:rPr>
              <w:t xml:space="preserve">Kết quả kiểm tra sức chịu đựng về rủi ro </w:t>
            </w:r>
            <w:r>
              <w:rPr>
                <w:sz w:val="24"/>
                <w:szCs w:val="20"/>
              </w:rPr>
              <w:t>lãi suất trên sổ ngân hàng</w:t>
            </w:r>
            <w:r w:rsidRPr="007222C4">
              <w:rPr>
                <w:sz w:val="24"/>
                <w:szCs w:val="20"/>
              </w:rPr>
              <w:t>;</w:t>
            </w:r>
          </w:p>
        </w:tc>
        <w:tc>
          <w:tcPr>
            <w:tcW w:w="3790" w:type="dxa"/>
          </w:tcPr>
          <w:p w14:paraId="7056D0E8" w14:textId="1A01FDBB" w:rsidR="00C82081" w:rsidRDefault="00C82081" w:rsidP="00C82081">
            <w:pPr>
              <w:jc w:val="both"/>
              <w:rPr>
                <w:sz w:val="24"/>
                <w:szCs w:val="20"/>
              </w:rPr>
            </w:pPr>
            <w:r>
              <w:rPr>
                <w:sz w:val="24"/>
                <w:szCs w:val="20"/>
              </w:rPr>
              <w:t>DTTT yêu cầu các ngân hàng thương mại, chi nhánh ngân hàng nước ngoài thực hiện kiểm tra sức chịu đựng với một số rủi ro trọng yếu. Do vậy, trong báo cáo quản lý rủi ro cần bổ sung kết quả của các lần kiểm tra sức chịu đựng này.</w:t>
            </w:r>
          </w:p>
        </w:tc>
      </w:tr>
      <w:tr w:rsidR="00C82081" w:rsidRPr="008D6185" w14:paraId="195CB104" w14:textId="77777777" w:rsidTr="00A2197A">
        <w:tc>
          <w:tcPr>
            <w:tcW w:w="568" w:type="dxa"/>
          </w:tcPr>
          <w:p w14:paraId="39E16323" w14:textId="77777777" w:rsidR="00C82081" w:rsidRPr="00D50DC7" w:rsidRDefault="00C82081" w:rsidP="00C82081">
            <w:pPr>
              <w:pStyle w:val="ListParagraph"/>
              <w:numPr>
                <w:ilvl w:val="0"/>
                <w:numId w:val="28"/>
              </w:numPr>
              <w:tabs>
                <w:tab w:val="left" w:pos="166"/>
              </w:tabs>
              <w:ind w:left="-108" w:firstLine="0"/>
              <w:jc w:val="center"/>
              <w:rPr>
                <w:b/>
                <w:bCs/>
                <w:sz w:val="24"/>
                <w:szCs w:val="24"/>
              </w:rPr>
            </w:pPr>
          </w:p>
        </w:tc>
        <w:tc>
          <w:tcPr>
            <w:tcW w:w="4698" w:type="dxa"/>
          </w:tcPr>
          <w:p w14:paraId="7BE985C2" w14:textId="7C357551" w:rsidR="00C82081" w:rsidRDefault="00C82081" w:rsidP="00C82081">
            <w:pPr>
              <w:jc w:val="both"/>
              <w:rPr>
                <w:b/>
                <w:bCs/>
                <w:sz w:val="24"/>
                <w:szCs w:val="24"/>
              </w:rPr>
            </w:pPr>
            <w:r w:rsidRPr="00C82081">
              <w:rPr>
                <w:b/>
                <w:bCs/>
                <w:sz w:val="24"/>
                <w:szCs w:val="24"/>
              </w:rPr>
              <w:t xml:space="preserve">Phụ lục </w:t>
            </w:r>
            <w:r>
              <w:rPr>
                <w:b/>
                <w:bCs/>
                <w:sz w:val="24"/>
                <w:szCs w:val="24"/>
              </w:rPr>
              <w:t>số 03</w:t>
            </w:r>
            <w:r w:rsidRPr="00C82081">
              <w:rPr>
                <w:b/>
                <w:bCs/>
                <w:sz w:val="24"/>
                <w:szCs w:val="24"/>
              </w:rPr>
              <w:t>. Hướng dẫn cách xác định một số chỉ tiêu về vốn</w:t>
            </w:r>
          </w:p>
          <w:p w14:paraId="6EDDD5D5" w14:textId="1E86F13D" w:rsidR="00C82081" w:rsidRPr="00AF7F46" w:rsidRDefault="00C82081" w:rsidP="00C82081">
            <w:pPr>
              <w:jc w:val="both"/>
              <w:rPr>
                <w:b/>
                <w:bCs/>
                <w:sz w:val="24"/>
                <w:szCs w:val="20"/>
              </w:rPr>
            </w:pPr>
          </w:p>
        </w:tc>
        <w:tc>
          <w:tcPr>
            <w:tcW w:w="5224" w:type="dxa"/>
          </w:tcPr>
          <w:p w14:paraId="48416F08" w14:textId="67AFA940" w:rsidR="00C82081" w:rsidRDefault="00C82081" w:rsidP="00C82081">
            <w:pPr>
              <w:jc w:val="both"/>
              <w:rPr>
                <w:b/>
                <w:bCs/>
                <w:sz w:val="24"/>
                <w:szCs w:val="24"/>
              </w:rPr>
            </w:pPr>
            <w:bookmarkStart w:id="68" w:name="_Hlk194087651"/>
            <w:r w:rsidRPr="00C82081">
              <w:rPr>
                <w:b/>
                <w:bCs/>
                <w:sz w:val="24"/>
                <w:szCs w:val="24"/>
              </w:rPr>
              <w:t>Phụ lục 4. Hướng dẫn cách xác định một số chỉ tiêu về vốn</w:t>
            </w:r>
          </w:p>
          <w:p w14:paraId="3814936C" w14:textId="78677976" w:rsidR="00C82081" w:rsidRPr="00707706" w:rsidRDefault="00C82081" w:rsidP="00C82081">
            <w:pPr>
              <w:jc w:val="both"/>
              <w:rPr>
                <w:b/>
                <w:bCs/>
                <w:sz w:val="24"/>
                <w:szCs w:val="24"/>
              </w:rPr>
            </w:pPr>
            <w:r>
              <w:rPr>
                <w:b/>
                <w:bCs/>
                <w:sz w:val="24"/>
                <w:szCs w:val="24"/>
              </w:rPr>
              <w:t>S</w:t>
            </w:r>
            <w:r w:rsidRPr="00707706">
              <w:rPr>
                <w:b/>
                <w:bCs/>
                <w:sz w:val="24"/>
                <w:szCs w:val="24"/>
              </w:rPr>
              <w:t xml:space="preserve">ửa </w:t>
            </w:r>
            <w:r>
              <w:rPr>
                <w:b/>
                <w:bCs/>
                <w:sz w:val="24"/>
                <w:szCs w:val="24"/>
              </w:rPr>
              <w:t>n</w:t>
            </w:r>
            <w:r w:rsidRPr="00707706">
              <w:rPr>
                <w:b/>
                <w:bCs/>
                <w:sz w:val="24"/>
                <w:szCs w:val="24"/>
              </w:rPr>
              <w:t>ội dung tại điểm d(ii)</w:t>
            </w:r>
          </w:p>
          <w:p w14:paraId="1EA396DD" w14:textId="7F254378" w:rsidR="00C82081" w:rsidRPr="00707706" w:rsidRDefault="00C82081" w:rsidP="00C82081">
            <w:pPr>
              <w:rPr>
                <w:sz w:val="24"/>
                <w:szCs w:val="24"/>
              </w:rPr>
            </w:pPr>
            <w:bookmarkStart w:id="69" w:name="_Hlk194087691"/>
            <w:bookmarkEnd w:id="68"/>
            <w:r>
              <w:rPr>
                <w:color w:val="000000"/>
                <w:sz w:val="24"/>
                <w:szCs w:val="24"/>
                <w:lang w:val="nl-NL"/>
              </w:rPr>
              <w:t>“</w:t>
            </w:r>
            <w:r w:rsidRPr="00707706">
              <w:rPr>
                <w:color w:val="000000"/>
                <w:sz w:val="24"/>
                <w:szCs w:val="24"/>
                <w:lang w:val="nl-NL"/>
              </w:rPr>
              <w:t>(ii) Tổng tài sản tính theo rủi ro tập trung (</w:t>
            </w:r>
            <w:r w:rsidRPr="00707706">
              <w:rPr>
                <w:b/>
                <w:bCs/>
                <w:color w:val="000000"/>
                <w:sz w:val="24"/>
                <w:szCs w:val="24"/>
                <w:lang w:val="nl-NL"/>
              </w:rPr>
              <w:t>RWA</w:t>
            </w:r>
            <w:r w:rsidRPr="00707706">
              <w:rPr>
                <w:b/>
                <w:bCs/>
                <w:color w:val="000000"/>
                <w:sz w:val="24"/>
                <w:szCs w:val="24"/>
                <w:vertAlign w:val="subscript"/>
                <w:lang w:val="nl-NL"/>
              </w:rPr>
              <w:t>COR</w:t>
            </w:r>
            <w:r w:rsidRPr="00707706">
              <w:rPr>
                <w:color w:val="000000"/>
                <w:sz w:val="24"/>
                <w:szCs w:val="24"/>
                <w:lang w:val="nl-NL"/>
              </w:rPr>
              <w:t xml:space="preserve">) được tính theo công thức sau đây: </w:t>
            </w:r>
          </w:p>
          <w:p w14:paraId="04DF62CC" w14:textId="77777777" w:rsidR="00C82081" w:rsidRPr="00707706" w:rsidRDefault="00C82081" w:rsidP="00C82081">
            <w:pPr>
              <w:jc w:val="center"/>
              <w:rPr>
                <w:sz w:val="24"/>
                <w:szCs w:val="24"/>
              </w:rPr>
            </w:pPr>
            <w:r w:rsidRPr="00707706">
              <w:rPr>
                <w:b/>
                <w:bCs/>
                <w:color w:val="000000"/>
                <w:sz w:val="24"/>
                <w:szCs w:val="24"/>
                <w:lang w:val="nl-NL"/>
              </w:rPr>
              <w:t>RWA</w:t>
            </w:r>
            <w:r w:rsidRPr="00707706">
              <w:rPr>
                <w:b/>
                <w:bCs/>
                <w:color w:val="000000"/>
                <w:sz w:val="24"/>
                <w:szCs w:val="24"/>
                <w:vertAlign w:val="subscript"/>
                <w:lang w:val="nl-NL"/>
              </w:rPr>
              <w:t>COR</w:t>
            </w:r>
            <w:r w:rsidRPr="00707706">
              <w:rPr>
                <w:b/>
                <w:bCs/>
                <w:color w:val="000000"/>
                <w:sz w:val="24"/>
                <w:szCs w:val="24"/>
                <w:lang w:val="nl-NL"/>
              </w:rPr>
              <w:t xml:space="preserve"> = RWA</w:t>
            </w:r>
            <w:r w:rsidRPr="00707706">
              <w:rPr>
                <w:b/>
                <w:bCs/>
                <w:color w:val="000000"/>
                <w:sz w:val="24"/>
                <w:szCs w:val="24"/>
                <w:vertAlign w:val="superscript"/>
                <w:lang w:val="nl-NL"/>
              </w:rPr>
              <w:t>1</w:t>
            </w:r>
            <w:r w:rsidRPr="00707706">
              <w:rPr>
                <w:b/>
                <w:bCs/>
                <w:color w:val="000000"/>
                <w:sz w:val="24"/>
                <w:szCs w:val="24"/>
                <w:vertAlign w:val="subscript"/>
                <w:lang w:val="nl-NL"/>
              </w:rPr>
              <w:t>COR</w:t>
            </w:r>
            <w:r w:rsidRPr="00707706">
              <w:rPr>
                <w:b/>
                <w:bCs/>
                <w:color w:val="000000"/>
                <w:sz w:val="24"/>
                <w:szCs w:val="24"/>
                <w:lang w:val="nl-NL"/>
              </w:rPr>
              <w:t xml:space="preserve"> + RWA</w:t>
            </w:r>
            <w:r w:rsidRPr="00707706">
              <w:rPr>
                <w:b/>
                <w:bCs/>
                <w:color w:val="000000"/>
                <w:sz w:val="24"/>
                <w:szCs w:val="24"/>
                <w:vertAlign w:val="superscript"/>
                <w:lang w:val="nl-NL"/>
              </w:rPr>
              <w:t>2</w:t>
            </w:r>
            <w:r w:rsidRPr="00707706">
              <w:rPr>
                <w:b/>
                <w:bCs/>
                <w:color w:val="000000"/>
                <w:sz w:val="24"/>
                <w:szCs w:val="24"/>
                <w:vertAlign w:val="subscript"/>
                <w:lang w:val="nl-NL"/>
              </w:rPr>
              <w:t>COR</w:t>
            </w:r>
          </w:p>
          <w:p w14:paraId="08DDDCAB" w14:textId="77777777" w:rsidR="00C82081" w:rsidRPr="00707706" w:rsidRDefault="00C82081" w:rsidP="00C82081">
            <w:pPr>
              <w:rPr>
                <w:sz w:val="24"/>
                <w:szCs w:val="24"/>
              </w:rPr>
            </w:pPr>
            <w:r w:rsidRPr="00707706">
              <w:rPr>
                <w:color w:val="000000"/>
                <w:sz w:val="24"/>
                <w:szCs w:val="24"/>
                <w:lang w:val="nl-NL"/>
              </w:rPr>
              <w:t>Trong đó:</w:t>
            </w:r>
          </w:p>
          <w:p w14:paraId="42673435" w14:textId="77777777" w:rsidR="00C82081" w:rsidRPr="00707706" w:rsidRDefault="00C82081" w:rsidP="00C82081">
            <w:pPr>
              <w:rPr>
                <w:sz w:val="24"/>
                <w:szCs w:val="24"/>
              </w:rPr>
            </w:pPr>
            <w:r w:rsidRPr="00707706">
              <w:rPr>
                <w:color w:val="000000"/>
                <w:sz w:val="24"/>
                <w:szCs w:val="24"/>
                <w:lang w:val="nl-NL"/>
              </w:rPr>
              <w:t xml:space="preserve">- </w:t>
            </w:r>
            <w:r w:rsidRPr="00707706">
              <w:rPr>
                <w:b/>
                <w:bCs/>
                <w:color w:val="000000"/>
                <w:sz w:val="24"/>
                <w:szCs w:val="24"/>
                <w:lang w:val="nl-NL"/>
              </w:rPr>
              <w:t>RWA</w:t>
            </w:r>
            <w:r w:rsidRPr="00707706">
              <w:rPr>
                <w:b/>
                <w:bCs/>
                <w:color w:val="000000"/>
                <w:sz w:val="24"/>
                <w:szCs w:val="24"/>
                <w:vertAlign w:val="superscript"/>
                <w:lang w:val="nl-NL"/>
              </w:rPr>
              <w:t>1</w:t>
            </w:r>
            <w:r w:rsidRPr="00707706">
              <w:rPr>
                <w:b/>
                <w:bCs/>
                <w:color w:val="000000"/>
                <w:sz w:val="24"/>
                <w:szCs w:val="24"/>
                <w:vertAlign w:val="subscript"/>
                <w:lang w:val="nl-NL"/>
              </w:rPr>
              <w:t>COR</w:t>
            </w:r>
            <w:r w:rsidRPr="00707706">
              <w:rPr>
                <w:color w:val="000000"/>
                <w:sz w:val="24"/>
                <w:szCs w:val="24"/>
                <w:lang w:val="nl-NL"/>
              </w:rPr>
              <w:t xml:space="preserve">: Tổng tài sản tính theo rủi ro tập trung đối với hoạt động </w:t>
            </w:r>
            <w:r w:rsidRPr="00707706">
              <w:rPr>
                <w:color w:val="000000"/>
                <w:sz w:val="24"/>
                <w:szCs w:val="24"/>
              </w:rPr>
              <w:t xml:space="preserve">cấp </w:t>
            </w:r>
            <w:r w:rsidRPr="00707706">
              <w:rPr>
                <w:color w:val="000000"/>
                <w:sz w:val="24"/>
                <w:szCs w:val="24"/>
                <w:lang w:val="nl-NL"/>
              </w:rPr>
              <w:t xml:space="preserve">tín dụng được xác định theo phương pháp của ngân hàng thương mại, chi nhánh ngân hàng nước ngoài tự xây dựng nhưng không thấp hơn mức </w:t>
            </w:r>
            <w:r w:rsidRPr="00707706">
              <w:rPr>
                <w:b/>
                <w:bCs/>
                <w:color w:val="000000"/>
                <w:sz w:val="24"/>
                <w:szCs w:val="24"/>
                <w:lang w:val="nl-NL"/>
              </w:rPr>
              <w:t>RWA</w:t>
            </w:r>
            <w:r w:rsidRPr="00707706">
              <w:rPr>
                <w:b/>
                <w:bCs/>
                <w:color w:val="000000"/>
                <w:sz w:val="24"/>
                <w:szCs w:val="24"/>
                <w:vertAlign w:val="superscript"/>
                <w:lang w:val="nl-NL"/>
              </w:rPr>
              <w:t>1*</w:t>
            </w:r>
            <w:r w:rsidRPr="00707706">
              <w:rPr>
                <w:b/>
                <w:bCs/>
                <w:color w:val="000000"/>
                <w:sz w:val="24"/>
                <w:szCs w:val="24"/>
                <w:vertAlign w:val="subscript"/>
                <w:lang w:val="nl-NL"/>
              </w:rPr>
              <w:t>COR</w:t>
            </w:r>
            <w:r w:rsidRPr="00707706">
              <w:rPr>
                <w:color w:val="000000"/>
                <w:sz w:val="24"/>
                <w:szCs w:val="24"/>
                <w:lang w:val="nl-NL"/>
              </w:rPr>
              <w:t xml:space="preserve"> được xác định như sau:</w:t>
            </w:r>
          </w:p>
          <w:p w14:paraId="0C4AB5EA" w14:textId="77777777" w:rsidR="00C82081" w:rsidRPr="00707706" w:rsidRDefault="00C82081" w:rsidP="00C82081">
            <w:pPr>
              <w:rPr>
                <w:sz w:val="24"/>
                <w:szCs w:val="24"/>
              </w:rPr>
            </w:pPr>
            <w:r w:rsidRPr="00707706">
              <w:rPr>
                <w:color w:val="000000"/>
                <w:sz w:val="24"/>
                <w:szCs w:val="24"/>
                <w:lang w:val="nl-NL"/>
              </w:rPr>
              <w:t>+ Công thức xác định:</w:t>
            </w:r>
          </w:p>
          <w:p w14:paraId="293191A0" w14:textId="419631D8" w:rsidR="00C82081" w:rsidRPr="00707706" w:rsidRDefault="00C82081" w:rsidP="00C82081">
            <w:pPr>
              <w:jc w:val="center"/>
              <w:rPr>
                <w:sz w:val="24"/>
                <w:szCs w:val="24"/>
              </w:rPr>
            </w:pPr>
            <w:r w:rsidRPr="00707706">
              <w:rPr>
                <w:b/>
                <w:bCs/>
                <w:color w:val="000000"/>
                <w:sz w:val="24"/>
                <w:szCs w:val="24"/>
                <w:lang w:val="nl-NL"/>
              </w:rPr>
              <w:lastRenderedPageBreak/>
              <w:t>RWA</w:t>
            </w:r>
            <w:r w:rsidRPr="00707706">
              <w:rPr>
                <w:b/>
                <w:bCs/>
                <w:color w:val="000000"/>
                <w:sz w:val="24"/>
                <w:szCs w:val="24"/>
                <w:vertAlign w:val="superscript"/>
                <w:lang w:val="nl-NL"/>
              </w:rPr>
              <w:t>1*</w:t>
            </w:r>
            <w:r w:rsidRPr="00707706">
              <w:rPr>
                <w:b/>
                <w:bCs/>
                <w:color w:val="000000"/>
                <w:sz w:val="24"/>
                <w:szCs w:val="24"/>
                <w:vertAlign w:val="subscript"/>
                <w:lang w:val="nl-NL"/>
              </w:rPr>
              <w:t>COR</w:t>
            </w:r>
            <w:r w:rsidRPr="00707706">
              <w:rPr>
                <w:color w:val="000000"/>
                <w:sz w:val="24"/>
                <w:szCs w:val="24"/>
                <w:lang w:val="nl-NL"/>
              </w:rPr>
              <w:t>= Max{(E</w:t>
            </w:r>
            <w:r w:rsidRPr="00707706">
              <w:rPr>
                <w:color w:val="000000"/>
                <w:sz w:val="24"/>
                <w:szCs w:val="24"/>
                <w:vertAlign w:val="subscript"/>
                <w:lang w:val="nl-NL"/>
              </w:rPr>
              <w:t>i</w:t>
            </w:r>
            <w:r w:rsidRPr="00707706">
              <w:rPr>
                <w:color w:val="000000"/>
                <w:sz w:val="24"/>
                <w:szCs w:val="24"/>
                <w:lang w:val="nl-NL"/>
              </w:rPr>
              <w:t>-</w:t>
            </w:r>
            <w:r w:rsidRPr="00ED155C">
              <w:rPr>
                <w:strike/>
                <w:color w:val="000000"/>
                <w:sz w:val="24"/>
                <w:szCs w:val="24"/>
                <w:lang w:val="nl-NL"/>
              </w:rPr>
              <w:t>10</w:t>
            </w:r>
            <w:r w:rsidRPr="00ED155C">
              <w:rPr>
                <w:color w:val="000000"/>
                <w:sz w:val="24"/>
                <w:szCs w:val="24"/>
                <w:lang w:val="nl-NL"/>
              </w:rPr>
              <w:t xml:space="preserve"> </w:t>
            </w:r>
            <w:r w:rsidRPr="00C82081">
              <w:rPr>
                <w:color w:val="000000"/>
                <w:sz w:val="24"/>
                <w:szCs w:val="24"/>
                <w:u w:val="single"/>
                <w:lang w:val="nl-NL"/>
              </w:rPr>
              <w:t>5%</w:t>
            </w:r>
            <w:r w:rsidRPr="00707706">
              <w:rPr>
                <w:color w:val="000000"/>
                <w:sz w:val="24"/>
                <w:szCs w:val="24"/>
                <w:lang w:val="nl-NL"/>
              </w:rPr>
              <w:t>xC); 0} + Max{(E</w:t>
            </w:r>
            <w:r w:rsidRPr="00707706">
              <w:rPr>
                <w:color w:val="000000"/>
                <w:sz w:val="24"/>
                <w:szCs w:val="24"/>
                <w:vertAlign w:val="subscript"/>
                <w:lang w:val="nl-NL"/>
              </w:rPr>
              <w:t>j</w:t>
            </w:r>
            <w:r w:rsidRPr="00707706">
              <w:rPr>
                <w:color w:val="000000"/>
                <w:sz w:val="24"/>
                <w:szCs w:val="24"/>
                <w:lang w:val="nl-NL"/>
              </w:rPr>
              <w:t xml:space="preserve"> </w:t>
            </w:r>
            <w:r>
              <w:rPr>
                <w:color w:val="000000"/>
                <w:sz w:val="24"/>
                <w:szCs w:val="24"/>
                <w:lang w:val="nl-NL"/>
              </w:rPr>
              <w:t>–</w:t>
            </w:r>
            <w:r w:rsidRPr="00707706">
              <w:rPr>
                <w:color w:val="000000"/>
                <w:sz w:val="24"/>
                <w:szCs w:val="24"/>
                <w:lang w:val="nl-NL"/>
              </w:rPr>
              <w:t xml:space="preserve"> </w:t>
            </w:r>
            <w:r w:rsidRPr="00707706">
              <w:rPr>
                <w:strike/>
                <w:color w:val="000000"/>
                <w:sz w:val="24"/>
                <w:szCs w:val="24"/>
                <w:lang w:val="nl-NL"/>
              </w:rPr>
              <w:t>20</w:t>
            </w:r>
            <w:r w:rsidRPr="00ED155C">
              <w:rPr>
                <w:color w:val="000000"/>
                <w:sz w:val="24"/>
                <w:szCs w:val="24"/>
                <w:lang w:val="nl-NL"/>
              </w:rPr>
              <w:t xml:space="preserve"> </w:t>
            </w:r>
            <w:r w:rsidRPr="00C82081">
              <w:rPr>
                <w:color w:val="000000"/>
                <w:sz w:val="24"/>
                <w:szCs w:val="24"/>
                <w:u w:val="single"/>
                <w:lang w:val="nl-NL"/>
              </w:rPr>
              <w:t>15%</w:t>
            </w:r>
            <w:r w:rsidRPr="00707706">
              <w:rPr>
                <w:color w:val="000000"/>
                <w:sz w:val="24"/>
                <w:szCs w:val="24"/>
                <w:lang w:val="nl-NL"/>
              </w:rPr>
              <w:t>xC); 0}</w:t>
            </w:r>
          </w:p>
          <w:bookmarkEnd w:id="69"/>
          <w:p w14:paraId="6DAC62C4" w14:textId="77777777" w:rsidR="00C82081" w:rsidRPr="00707706" w:rsidRDefault="00C82081" w:rsidP="00C82081">
            <w:pPr>
              <w:rPr>
                <w:sz w:val="24"/>
                <w:szCs w:val="24"/>
              </w:rPr>
            </w:pPr>
            <w:r w:rsidRPr="00707706">
              <w:rPr>
                <w:color w:val="000000"/>
                <w:sz w:val="24"/>
                <w:szCs w:val="24"/>
                <w:lang w:val="nl-NL"/>
              </w:rPr>
              <w:t>Trong đó:</w:t>
            </w:r>
          </w:p>
          <w:p w14:paraId="0955E986" w14:textId="77777777" w:rsidR="00C82081" w:rsidRPr="00707706" w:rsidRDefault="00C82081" w:rsidP="00C82081">
            <w:pPr>
              <w:rPr>
                <w:sz w:val="24"/>
                <w:szCs w:val="24"/>
              </w:rPr>
            </w:pPr>
            <w:r w:rsidRPr="00707706">
              <w:rPr>
                <w:color w:val="000000"/>
                <w:sz w:val="24"/>
                <w:szCs w:val="24"/>
                <w:lang w:val="nl-NL"/>
              </w:rPr>
              <w:t>+ E</w:t>
            </w:r>
            <w:r w:rsidRPr="00707706">
              <w:rPr>
                <w:color w:val="000000"/>
                <w:sz w:val="24"/>
                <w:szCs w:val="24"/>
                <w:vertAlign w:val="subscript"/>
                <w:lang w:val="nl-NL"/>
              </w:rPr>
              <w:t>i</w:t>
            </w:r>
            <w:r w:rsidRPr="00707706">
              <w:rPr>
                <w:color w:val="000000"/>
                <w:sz w:val="24"/>
                <w:szCs w:val="24"/>
                <w:lang w:val="nl-NL"/>
              </w:rPr>
              <w:t>: Tổng dư nợ cấp tín dụng đối với một khách hàng; không bao gồm các khoản cấp tín dụng có hệ số rủi ro bằng 0%, các khoản cấp tín dụng đã trừ khỏi Vốn tự có theo quy định của Ngân hàng Nhà nước về tỷ lệ an toàn vốn đối với ngân hàng, chi nhánh ngân hàng nước ngoài;</w:t>
            </w:r>
          </w:p>
          <w:p w14:paraId="3FEC77F2" w14:textId="77777777" w:rsidR="00C82081" w:rsidRPr="00707706" w:rsidRDefault="00C82081" w:rsidP="00C82081">
            <w:pPr>
              <w:rPr>
                <w:sz w:val="24"/>
                <w:szCs w:val="24"/>
              </w:rPr>
            </w:pPr>
            <w:r w:rsidRPr="00707706">
              <w:rPr>
                <w:color w:val="000000"/>
                <w:sz w:val="24"/>
                <w:szCs w:val="24"/>
                <w:lang w:val="nl-NL"/>
              </w:rPr>
              <w:t>+ E</w:t>
            </w:r>
            <w:r w:rsidRPr="00707706">
              <w:rPr>
                <w:color w:val="000000"/>
                <w:sz w:val="24"/>
                <w:szCs w:val="24"/>
                <w:vertAlign w:val="subscript"/>
                <w:lang w:val="nl-NL"/>
              </w:rPr>
              <w:t>j</w:t>
            </w:r>
            <w:r w:rsidRPr="00707706">
              <w:rPr>
                <w:color w:val="000000"/>
                <w:sz w:val="24"/>
                <w:szCs w:val="24"/>
                <w:lang w:val="nl-NL"/>
              </w:rPr>
              <w:t>: Tổng dư nợ cấp tín dụng đối với một khách hàng và người có liên quan; không bao gồm các khoản cấp tín dụng có hệ số rủi ro bằng 0%, các khoản cấp tín dụng đã trừ khỏi Vốn tự có theo quy định của Ngân hàng Nhà nước về tỷ lệ an toàn vốn đối với ngân hàng, chi nhánh ngân hàng nước ngoài;</w:t>
            </w:r>
          </w:p>
          <w:p w14:paraId="6DC25694" w14:textId="77777777" w:rsidR="00C82081" w:rsidRPr="00707706" w:rsidRDefault="00C82081" w:rsidP="00C82081">
            <w:pPr>
              <w:rPr>
                <w:sz w:val="24"/>
                <w:szCs w:val="24"/>
              </w:rPr>
            </w:pPr>
            <w:r w:rsidRPr="00707706">
              <w:rPr>
                <w:color w:val="000000"/>
                <w:sz w:val="24"/>
                <w:szCs w:val="24"/>
                <w:lang w:val="nl-NL"/>
              </w:rPr>
              <w:t>+ C: Vốn tự có của ngân hàng thương mại, chi nhánh ngân hàng nước ngoài được xác định theo quy định của Ngân hàng Nhà nước;</w:t>
            </w:r>
          </w:p>
          <w:p w14:paraId="4F6133A1" w14:textId="0FAB304A" w:rsidR="00C82081" w:rsidRPr="00707706" w:rsidRDefault="00C82081" w:rsidP="00C82081">
            <w:pPr>
              <w:rPr>
                <w:sz w:val="24"/>
                <w:szCs w:val="24"/>
              </w:rPr>
            </w:pPr>
            <w:r w:rsidRPr="00707706">
              <w:rPr>
                <w:color w:val="000000"/>
                <w:sz w:val="24"/>
                <w:szCs w:val="24"/>
                <w:lang w:val="nl-NL"/>
              </w:rPr>
              <w:t xml:space="preserve">+ </w:t>
            </w:r>
            <w:r w:rsidRPr="00707706">
              <w:rPr>
                <w:b/>
                <w:bCs/>
                <w:color w:val="000000"/>
                <w:sz w:val="24"/>
                <w:szCs w:val="24"/>
                <w:lang w:val="nl-NL"/>
              </w:rPr>
              <w:t>RWA</w:t>
            </w:r>
            <w:r w:rsidRPr="00707706">
              <w:rPr>
                <w:b/>
                <w:bCs/>
                <w:color w:val="000000"/>
                <w:sz w:val="24"/>
                <w:szCs w:val="24"/>
                <w:vertAlign w:val="superscript"/>
                <w:lang w:val="nl-NL"/>
              </w:rPr>
              <w:t>2</w:t>
            </w:r>
            <w:r w:rsidRPr="00707706">
              <w:rPr>
                <w:b/>
                <w:bCs/>
                <w:color w:val="000000"/>
                <w:sz w:val="24"/>
                <w:szCs w:val="24"/>
                <w:vertAlign w:val="subscript"/>
                <w:lang w:val="nl-NL"/>
              </w:rPr>
              <w:t>COR</w:t>
            </w:r>
            <w:r w:rsidRPr="00707706">
              <w:rPr>
                <w:color w:val="000000"/>
                <w:sz w:val="24"/>
                <w:szCs w:val="24"/>
                <w:lang w:val="nl-NL"/>
              </w:rPr>
              <w:t>: Tổng tài sản tính theo rủi ro tập trung đối với hoạt động tự doanh được xác định theo phương pháp của ngân hàng thương mại, chi nhánh ngân hàng nước ngoài tự xây dựng.</w:t>
            </w:r>
          </w:p>
        </w:tc>
        <w:tc>
          <w:tcPr>
            <w:tcW w:w="3790" w:type="dxa"/>
          </w:tcPr>
          <w:p w14:paraId="56DB167C" w14:textId="48FE2542" w:rsidR="00C82081" w:rsidRPr="00ED155C" w:rsidRDefault="00C82081" w:rsidP="00C82081">
            <w:pPr>
              <w:pStyle w:val="ListParagraph"/>
              <w:numPr>
                <w:ilvl w:val="0"/>
                <w:numId w:val="3"/>
              </w:numPr>
              <w:tabs>
                <w:tab w:val="left" w:pos="342"/>
              </w:tabs>
              <w:ind w:left="0" w:firstLine="0"/>
              <w:jc w:val="both"/>
              <w:rPr>
                <w:i/>
                <w:iCs/>
                <w:sz w:val="24"/>
                <w:szCs w:val="20"/>
              </w:rPr>
            </w:pPr>
            <w:bookmarkStart w:id="70" w:name="_Hlk194087731"/>
            <w:r>
              <w:rPr>
                <w:sz w:val="24"/>
                <w:szCs w:val="20"/>
              </w:rPr>
              <w:lastRenderedPageBreak/>
              <w:t xml:space="preserve">Theo quy định tại khoản 1 Điều 128 Luật Các tổ chức tín dụng 2010 (đã được sửa đổi, bổ sung): </w:t>
            </w:r>
            <w:r w:rsidRPr="00ED155C">
              <w:rPr>
                <w:i/>
                <w:iCs/>
                <w:sz w:val="24"/>
                <w:szCs w:val="20"/>
              </w:rPr>
              <w:t xml:space="preserve">“1. Tổng mức dư nợ cấp tín dụng đối với một khách hàng không được vượt quá 15% vốn tự có của ngân hàng thương mại, chi nhánh ngân hàng nước ngoài, quỹ tín dụng nhân dân, tổ chức tài chính vi mô; tổng mức dư nợ cấp tín dụng đối với một khách hàng và người có liên quan không được vượt quá 25% vốn tự có của ngân hàng thương mại, chi nhánh ngân hàng </w:t>
            </w:r>
            <w:r w:rsidRPr="00ED155C">
              <w:rPr>
                <w:i/>
                <w:iCs/>
                <w:sz w:val="24"/>
                <w:szCs w:val="20"/>
              </w:rPr>
              <w:lastRenderedPageBreak/>
              <w:t>nước ngoài, quỹ tín dụng nhân dân, tổ chức tài chính vi mô.”</w:t>
            </w:r>
          </w:p>
          <w:p w14:paraId="599D80E9" w14:textId="251E31AE" w:rsidR="00C82081" w:rsidRDefault="00C82081" w:rsidP="00C82081">
            <w:pPr>
              <w:pStyle w:val="ListParagraph"/>
              <w:tabs>
                <w:tab w:val="left" w:pos="342"/>
              </w:tabs>
              <w:ind w:left="0"/>
              <w:jc w:val="both"/>
              <w:rPr>
                <w:sz w:val="24"/>
                <w:szCs w:val="20"/>
              </w:rPr>
            </w:pPr>
            <w:r>
              <w:rPr>
                <w:sz w:val="24"/>
                <w:szCs w:val="20"/>
              </w:rPr>
              <w:t>Tương ứng, công thức tính rủi ro tập trung tại điểm d(ii) Phụ lục 3 Thông tư 13 đang được quy định như sau:</w:t>
            </w:r>
          </w:p>
          <w:p w14:paraId="1852C005" w14:textId="3554CD54" w:rsidR="00C82081" w:rsidRPr="00707706" w:rsidRDefault="00C82081" w:rsidP="00C82081">
            <w:pPr>
              <w:jc w:val="center"/>
              <w:rPr>
                <w:sz w:val="24"/>
                <w:szCs w:val="24"/>
              </w:rPr>
            </w:pPr>
            <w:r w:rsidRPr="00707706">
              <w:rPr>
                <w:b/>
                <w:bCs/>
                <w:color w:val="000000"/>
                <w:sz w:val="24"/>
                <w:szCs w:val="24"/>
                <w:lang w:val="nl-NL"/>
              </w:rPr>
              <w:t>RWA</w:t>
            </w:r>
            <w:r w:rsidRPr="00707706">
              <w:rPr>
                <w:b/>
                <w:bCs/>
                <w:color w:val="000000"/>
                <w:sz w:val="24"/>
                <w:szCs w:val="24"/>
                <w:vertAlign w:val="superscript"/>
                <w:lang w:val="nl-NL"/>
              </w:rPr>
              <w:t>1*</w:t>
            </w:r>
            <w:r w:rsidRPr="00707706">
              <w:rPr>
                <w:b/>
                <w:bCs/>
                <w:color w:val="000000"/>
                <w:sz w:val="24"/>
                <w:szCs w:val="24"/>
                <w:vertAlign w:val="subscript"/>
                <w:lang w:val="nl-NL"/>
              </w:rPr>
              <w:t>COR</w:t>
            </w:r>
            <w:r w:rsidRPr="00707706">
              <w:rPr>
                <w:color w:val="000000"/>
                <w:sz w:val="24"/>
                <w:szCs w:val="24"/>
                <w:lang w:val="nl-NL"/>
              </w:rPr>
              <w:t>= Max{(E</w:t>
            </w:r>
            <w:r w:rsidRPr="00707706">
              <w:rPr>
                <w:color w:val="000000"/>
                <w:sz w:val="24"/>
                <w:szCs w:val="24"/>
                <w:vertAlign w:val="subscript"/>
                <w:lang w:val="nl-NL"/>
              </w:rPr>
              <w:t>i</w:t>
            </w:r>
            <w:r>
              <w:rPr>
                <w:color w:val="000000"/>
                <w:sz w:val="24"/>
                <w:szCs w:val="24"/>
                <w:lang w:val="nl-NL"/>
              </w:rPr>
              <w:t>- 10%</w:t>
            </w:r>
            <w:r w:rsidRPr="00707706">
              <w:rPr>
                <w:color w:val="000000"/>
                <w:sz w:val="24"/>
                <w:szCs w:val="24"/>
                <w:lang w:val="nl-NL"/>
              </w:rPr>
              <w:t>xC); 0} + Max{(E</w:t>
            </w:r>
            <w:r w:rsidRPr="00707706">
              <w:rPr>
                <w:color w:val="000000"/>
                <w:sz w:val="24"/>
                <w:szCs w:val="24"/>
                <w:vertAlign w:val="subscript"/>
                <w:lang w:val="nl-NL"/>
              </w:rPr>
              <w:t>j</w:t>
            </w:r>
            <w:r w:rsidRPr="00707706">
              <w:rPr>
                <w:color w:val="000000"/>
                <w:sz w:val="24"/>
                <w:szCs w:val="24"/>
                <w:lang w:val="nl-NL"/>
              </w:rPr>
              <w:t xml:space="preserve"> </w:t>
            </w:r>
            <w:r>
              <w:rPr>
                <w:color w:val="000000"/>
                <w:sz w:val="24"/>
                <w:szCs w:val="24"/>
                <w:lang w:val="nl-NL"/>
              </w:rPr>
              <w:t>–20</w:t>
            </w:r>
            <w:r w:rsidRPr="00707706">
              <w:rPr>
                <w:color w:val="000000"/>
                <w:sz w:val="24"/>
                <w:szCs w:val="24"/>
                <w:lang w:val="nl-NL"/>
              </w:rPr>
              <w:t>%xC); 0}</w:t>
            </w:r>
          </w:p>
          <w:p w14:paraId="1B35A865" w14:textId="2CA7B102" w:rsidR="00C82081" w:rsidRPr="00ED155C" w:rsidRDefault="00C82081" w:rsidP="00C82081">
            <w:pPr>
              <w:pStyle w:val="ListParagraph"/>
              <w:numPr>
                <w:ilvl w:val="0"/>
                <w:numId w:val="3"/>
              </w:numPr>
              <w:tabs>
                <w:tab w:val="left" w:pos="342"/>
              </w:tabs>
              <w:ind w:left="0" w:firstLine="0"/>
              <w:jc w:val="both"/>
              <w:rPr>
                <w:sz w:val="24"/>
                <w:szCs w:val="20"/>
              </w:rPr>
            </w:pPr>
            <w:r>
              <w:rPr>
                <w:sz w:val="24"/>
                <w:szCs w:val="20"/>
              </w:rPr>
              <w:t>Tỷ lệ giới hạn cấp tín dụng nêu trên đã được thay đổi tại đ</w:t>
            </w:r>
            <w:r w:rsidRPr="00ED155C">
              <w:rPr>
                <w:sz w:val="24"/>
                <w:szCs w:val="20"/>
              </w:rPr>
              <w:t>iểm đ khoản 1 Điều 136 Luật Các tổ chức tín dụng 2024</w:t>
            </w:r>
            <w:r>
              <w:rPr>
                <w:sz w:val="24"/>
                <w:szCs w:val="20"/>
              </w:rPr>
              <w:t>, cụ thể</w:t>
            </w:r>
            <w:r w:rsidRPr="00ED155C">
              <w:rPr>
                <w:sz w:val="24"/>
                <w:szCs w:val="20"/>
              </w:rPr>
              <w:t>:</w:t>
            </w:r>
          </w:p>
          <w:p w14:paraId="7445C6E7" w14:textId="62EE0CFD" w:rsidR="00C82081" w:rsidRPr="00707706" w:rsidRDefault="00C82081" w:rsidP="00C82081">
            <w:pPr>
              <w:jc w:val="both"/>
              <w:rPr>
                <w:i/>
                <w:iCs/>
                <w:sz w:val="24"/>
                <w:szCs w:val="20"/>
              </w:rPr>
            </w:pPr>
            <w:r w:rsidRPr="00707706">
              <w:rPr>
                <w:i/>
                <w:iCs/>
                <w:sz w:val="24"/>
                <w:szCs w:val="20"/>
              </w:rPr>
              <w:t>“1. Tổng mức dư nợ cấp tín dụng đối với một khách hàng, một khách hàng và người có liên quan của khách hàng đó của ngân hàng thương mại, ngân hàng hợp tác xã, chi nhánh ngân hàng nước ngoài, quỹ tín dụng nhân dân, tổ chức tài chính vi mô không được vượt quá tỷ lệ sau đây:</w:t>
            </w:r>
          </w:p>
          <w:p w14:paraId="759A75A1" w14:textId="77777777" w:rsidR="00C82081" w:rsidRDefault="00C82081" w:rsidP="00C82081">
            <w:pPr>
              <w:jc w:val="both"/>
              <w:rPr>
                <w:i/>
                <w:iCs/>
                <w:sz w:val="24"/>
                <w:szCs w:val="20"/>
              </w:rPr>
            </w:pPr>
            <w:r w:rsidRPr="00707706">
              <w:rPr>
                <w:i/>
                <w:iCs/>
                <w:sz w:val="24"/>
                <w:szCs w:val="20"/>
              </w:rPr>
              <w:t>đ) Từ ngày 01 tháng 01 năm 2029: 10% vốn tự có đối với một khách hàng; 15% vốn tự có đối với một khách hàng và người có liên quan của khách hàng đó.”</w:t>
            </w:r>
          </w:p>
          <w:p w14:paraId="7D0892A9" w14:textId="77777777" w:rsidR="00C82081" w:rsidRDefault="00C82081" w:rsidP="00C82081">
            <w:pPr>
              <w:jc w:val="both"/>
              <w:rPr>
                <w:sz w:val="24"/>
                <w:szCs w:val="20"/>
              </w:rPr>
            </w:pPr>
            <w:bookmarkStart w:id="71" w:name="_Hlk195459391"/>
            <w:r>
              <w:rPr>
                <w:sz w:val="24"/>
                <w:szCs w:val="20"/>
              </w:rPr>
              <w:t>Do vậy, DTTT đang điều chỉnh:</w:t>
            </w:r>
          </w:p>
          <w:p w14:paraId="6BA770F5" w14:textId="22BF980D" w:rsidR="00C82081" w:rsidRDefault="00C82081" w:rsidP="00C82081">
            <w:pPr>
              <w:jc w:val="both"/>
              <w:rPr>
                <w:sz w:val="24"/>
                <w:szCs w:val="20"/>
              </w:rPr>
            </w:pPr>
            <w:r>
              <w:rPr>
                <w:sz w:val="24"/>
                <w:szCs w:val="20"/>
              </w:rPr>
              <w:t xml:space="preserve">+ Tỷ lệ 5% thay cho tỷ lệ 10% khi tính tổng tài sản tính theo rủi ro tập trung đối tổng </w:t>
            </w:r>
            <w:r w:rsidRPr="00B20A8C">
              <w:rPr>
                <w:sz w:val="24"/>
                <w:szCs w:val="20"/>
                <w:lang w:val="nl-NL"/>
              </w:rPr>
              <w:t>dư nợ cấp tín dụng đối với một khách hàng</w:t>
            </w:r>
            <w:bookmarkEnd w:id="70"/>
            <w:r>
              <w:rPr>
                <w:sz w:val="24"/>
                <w:szCs w:val="20"/>
              </w:rPr>
              <w:t>;</w:t>
            </w:r>
          </w:p>
          <w:p w14:paraId="5F068D04" w14:textId="421E0044" w:rsidR="00C82081" w:rsidRPr="00707706" w:rsidRDefault="00C82081" w:rsidP="00C82081">
            <w:pPr>
              <w:jc w:val="both"/>
              <w:rPr>
                <w:sz w:val="24"/>
                <w:szCs w:val="20"/>
              </w:rPr>
            </w:pPr>
            <w:r>
              <w:rPr>
                <w:sz w:val="24"/>
                <w:szCs w:val="20"/>
              </w:rPr>
              <w:t>+ Tỷ lệ 15% thay cho tỷ lệ 20% khi tính tổng tài sản tính theo rủi ro tập trung đối với t</w:t>
            </w:r>
            <w:r w:rsidRPr="00B20A8C">
              <w:rPr>
                <w:sz w:val="24"/>
                <w:szCs w:val="20"/>
                <w:lang w:val="nl-NL"/>
              </w:rPr>
              <w:t>ổng dư nợ cấp tín dụng đối với một khách hàng và người có liên quan</w:t>
            </w:r>
            <w:r>
              <w:rPr>
                <w:sz w:val="24"/>
                <w:szCs w:val="20"/>
              </w:rPr>
              <w:t>.</w:t>
            </w:r>
            <w:bookmarkEnd w:id="71"/>
          </w:p>
        </w:tc>
      </w:tr>
      <w:tr w:rsidR="00C82081" w:rsidRPr="008D6185" w14:paraId="57EFB5B1" w14:textId="77777777" w:rsidTr="00A2197A">
        <w:tc>
          <w:tcPr>
            <w:tcW w:w="568" w:type="dxa"/>
          </w:tcPr>
          <w:p w14:paraId="3C7DD0D3" w14:textId="77777777" w:rsidR="00C82081" w:rsidRPr="00D50DC7" w:rsidRDefault="00C82081" w:rsidP="00C82081">
            <w:pPr>
              <w:pStyle w:val="ListParagraph"/>
              <w:numPr>
                <w:ilvl w:val="0"/>
                <w:numId w:val="28"/>
              </w:numPr>
              <w:tabs>
                <w:tab w:val="left" w:pos="166"/>
              </w:tabs>
              <w:ind w:left="-108" w:firstLine="0"/>
              <w:jc w:val="center"/>
              <w:rPr>
                <w:b/>
                <w:bCs/>
                <w:sz w:val="24"/>
                <w:szCs w:val="24"/>
              </w:rPr>
            </w:pPr>
          </w:p>
        </w:tc>
        <w:tc>
          <w:tcPr>
            <w:tcW w:w="4698" w:type="dxa"/>
          </w:tcPr>
          <w:p w14:paraId="41C1142E" w14:textId="596904FF" w:rsidR="00C82081" w:rsidRPr="00C82081" w:rsidRDefault="00C82081" w:rsidP="00C82081">
            <w:pPr>
              <w:jc w:val="both"/>
              <w:rPr>
                <w:b/>
                <w:bCs/>
                <w:sz w:val="24"/>
                <w:szCs w:val="24"/>
              </w:rPr>
            </w:pPr>
            <w:r w:rsidRPr="00C82081">
              <w:rPr>
                <w:b/>
                <w:bCs/>
                <w:sz w:val="24"/>
                <w:szCs w:val="24"/>
              </w:rPr>
              <w:t xml:space="preserve">Phụ lục </w:t>
            </w:r>
            <w:r>
              <w:rPr>
                <w:b/>
                <w:bCs/>
                <w:sz w:val="24"/>
                <w:szCs w:val="24"/>
              </w:rPr>
              <w:t>số 04</w:t>
            </w:r>
            <w:r w:rsidRPr="00C82081">
              <w:rPr>
                <w:b/>
                <w:bCs/>
                <w:sz w:val="24"/>
                <w:szCs w:val="24"/>
              </w:rPr>
              <w:t>. Báo cáo đánh giá nội bộ về mức đủ vốn</w:t>
            </w:r>
          </w:p>
        </w:tc>
        <w:tc>
          <w:tcPr>
            <w:tcW w:w="5224" w:type="dxa"/>
          </w:tcPr>
          <w:p w14:paraId="27300746" w14:textId="2A42D092" w:rsidR="00C82081" w:rsidRPr="00C82081" w:rsidRDefault="00C82081" w:rsidP="00C82081">
            <w:pPr>
              <w:widowControl w:val="0"/>
              <w:spacing w:before="60" w:after="60"/>
              <w:jc w:val="both"/>
              <w:rPr>
                <w:b/>
                <w:bCs/>
                <w:sz w:val="24"/>
                <w:szCs w:val="24"/>
              </w:rPr>
            </w:pPr>
            <w:r w:rsidRPr="00C82081">
              <w:rPr>
                <w:b/>
                <w:bCs/>
                <w:sz w:val="24"/>
                <w:szCs w:val="24"/>
              </w:rPr>
              <w:t>Phụ lục 5. Báo cáo đánh giá nội bộ về mức đủ vốn</w:t>
            </w:r>
          </w:p>
        </w:tc>
        <w:tc>
          <w:tcPr>
            <w:tcW w:w="3790" w:type="dxa"/>
          </w:tcPr>
          <w:p w14:paraId="7893C4BE" w14:textId="77777777" w:rsidR="00C82081" w:rsidRDefault="00C82081" w:rsidP="00C82081">
            <w:pPr>
              <w:pStyle w:val="ListParagraph"/>
              <w:tabs>
                <w:tab w:val="left" w:pos="342"/>
              </w:tabs>
              <w:ind w:left="0"/>
              <w:jc w:val="both"/>
              <w:rPr>
                <w:sz w:val="24"/>
                <w:szCs w:val="20"/>
              </w:rPr>
            </w:pPr>
          </w:p>
        </w:tc>
      </w:tr>
      <w:tr w:rsidR="00C82081" w:rsidRPr="008D6185" w14:paraId="58ADF27D" w14:textId="77777777" w:rsidTr="00A2197A">
        <w:tc>
          <w:tcPr>
            <w:tcW w:w="568" w:type="dxa"/>
          </w:tcPr>
          <w:p w14:paraId="0FFC7D59" w14:textId="77777777" w:rsidR="00C82081" w:rsidRPr="00D50DC7" w:rsidRDefault="00C82081" w:rsidP="00C82081">
            <w:pPr>
              <w:pStyle w:val="ListParagraph"/>
              <w:numPr>
                <w:ilvl w:val="0"/>
                <w:numId w:val="28"/>
              </w:numPr>
              <w:tabs>
                <w:tab w:val="left" w:pos="166"/>
              </w:tabs>
              <w:ind w:left="-108" w:firstLine="0"/>
              <w:jc w:val="center"/>
              <w:rPr>
                <w:b/>
                <w:bCs/>
                <w:sz w:val="24"/>
                <w:szCs w:val="24"/>
              </w:rPr>
            </w:pPr>
          </w:p>
        </w:tc>
        <w:tc>
          <w:tcPr>
            <w:tcW w:w="4698" w:type="dxa"/>
          </w:tcPr>
          <w:p w14:paraId="64617EF2" w14:textId="08EEE8F0" w:rsidR="00C82081" w:rsidRPr="00C82081" w:rsidRDefault="00C82081" w:rsidP="00C82081">
            <w:pPr>
              <w:jc w:val="both"/>
              <w:rPr>
                <w:b/>
                <w:bCs/>
                <w:sz w:val="24"/>
                <w:szCs w:val="24"/>
              </w:rPr>
            </w:pPr>
            <w:r w:rsidRPr="00C82081">
              <w:rPr>
                <w:b/>
                <w:bCs/>
                <w:sz w:val="24"/>
                <w:szCs w:val="24"/>
              </w:rPr>
              <w:t xml:space="preserve">Phụ lục </w:t>
            </w:r>
            <w:r>
              <w:rPr>
                <w:b/>
                <w:bCs/>
                <w:sz w:val="24"/>
                <w:szCs w:val="24"/>
              </w:rPr>
              <w:t>số 05</w:t>
            </w:r>
            <w:r w:rsidRPr="00C82081">
              <w:rPr>
                <w:b/>
                <w:bCs/>
                <w:sz w:val="24"/>
                <w:szCs w:val="24"/>
              </w:rPr>
              <w:t>. Báo cáo về kiểm toán nội bộ.</w:t>
            </w:r>
          </w:p>
        </w:tc>
        <w:tc>
          <w:tcPr>
            <w:tcW w:w="5224" w:type="dxa"/>
          </w:tcPr>
          <w:p w14:paraId="0B4FEBEC" w14:textId="23595D26" w:rsidR="00C82081" w:rsidRPr="00C82081" w:rsidRDefault="00C82081" w:rsidP="00C82081">
            <w:pPr>
              <w:widowControl w:val="0"/>
              <w:spacing w:before="60" w:after="60"/>
              <w:jc w:val="both"/>
              <w:rPr>
                <w:b/>
                <w:bCs/>
                <w:sz w:val="24"/>
                <w:szCs w:val="24"/>
              </w:rPr>
            </w:pPr>
            <w:r w:rsidRPr="00C82081">
              <w:rPr>
                <w:b/>
                <w:bCs/>
                <w:sz w:val="24"/>
                <w:szCs w:val="24"/>
              </w:rPr>
              <w:t>Phụ lục 6. Báo cáo về kiểm toán nội bộ.</w:t>
            </w:r>
          </w:p>
        </w:tc>
        <w:tc>
          <w:tcPr>
            <w:tcW w:w="3790" w:type="dxa"/>
          </w:tcPr>
          <w:p w14:paraId="141A86B1" w14:textId="77777777" w:rsidR="00C82081" w:rsidRDefault="00C82081" w:rsidP="00C82081">
            <w:pPr>
              <w:pStyle w:val="ListParagraph"/>
              <w:tabs>
                <w:tab w:val="left" w:pos="342"/>
              </w:tabs>
              <w:ind w:left="0"/>
              <w:jc w:val="both"/>
              <w:rPr>
                <w:sz w:val="24"/>
                <w:szCs w:val="20"/>
              </w:rPr>
            </w:pPr>
          </w:p>
        </w:tc>
      </w:tr>
    </w:tbl>
    <w:p w14:paraId="103ADBF3" w14:textId="77777777" w:rsidR="009A244E" w:rsidRDefault="009A244E" w:rsidP="008A16B5">
      <w:pPr>
        <w:spacing w:after="0" w:line="240" w:lineRule="auto"/>
        <w:jc w:val="both"/>
      </w:pPr>
    </w:p>
    <w:sectPr w:rsidR="009A244E" w:rsidSect="00D50DC7">
      <w:headerReference w:type="default" r:id="rId8"/>
      <w:pgSz w:w="16839"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CE910" w14:textId="77777777" w:rsidR="00630BAC" w:rsidRDefault="00630BAC" w:rsidP="00626DCF">
      <w:pPr>
        <w:spacing w:after="0" w:line="240" w:lineRule="auto"/>
      </w:pPr>
      <w:r>
        <w:separator/>
      </w:r>
    </w:p>
  </w:endnote>
  <w:endnote w:type="continuationSeparator" w:id="0">
    <w:p w14:paraId="216B0466" w14:textId="77777777" w:rsidR="00630BAC" w:rsidRDefault="00630BAC" w:rsidP="0062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2F57B" w14:textId="77777777" w:rsidR="00630BAC" w:rsidRDefault="00630BAC" w:rsidP="00626DCF">
      <w:pPr>
        <w:spacing w:after="0" w:line="240" w:lineRule="auto"/>
      </w:pPr>
      <w:r>
        <w:separator/>
      </w:r>
    </w:p>
  </w:footnote>
  <w:footnote w:type="continuationSeparator" w:id="0">
    <w:p w14:paraId="405E23E8" w14:textId="77777777" w:rsidR="00630BAC" w:rsidRDefault="00630BAC" w:rsidP="00626DCF">
      <w:pPr>
        <w:spacing w:after="0" w:line="240" w:lineRule="auto"/>
      </w:pPr>
      <w:r>
        <w:continuationSeparator/>
      </w:r>
    </w:p>
  </w:footnote>
  <w:footnote w:id="1">
    <w:p w14:paraId="6FBB5567" w14:textId="1F070633" w:rsidR="00D50DC7" w:rsidRDefault="00D50DC7" w:rsidP="00081FBF">
      <w:pPr>
        <w:pStyle w:val="FootnoteText"/>
      </w:pPr>
      <w:r>
        <w:rPr>
          <w:rStyle w:val="FootnoteReference"/>
        </w:rPr>
        <w:footnoteRef/>
      </w:r>
      <w:r>
        <w:t xml:space="preserve"> BIS (2016), “Standards - Interest rate risk in the banking book”, d368.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285154"/>
      <w:docPartObj>
        <w:docPartGallery w:val="Page Numbers (Top of Page)"/>
        <w:docPartUnique/>
      </w:docPartObj>
    </w:sdtPr>
    <w:sdtEndPr>
      <w:rPr>
        <w:noProof/>
        <w:sz w:val="24"/>
        <w:szCs w:val="20"/>
      </w:rPr>
    </w:sdtEndPr>
    <w:sdtContent>
      <w:p w14:paraId="033AD025" w14:textId="3E27C73C" w:rsidR="00D50DC7" w:rsidRPr="00A2197A" w:rsidRDefault="00D50DC7">
        <w:pPr>
          <w:pStyle w:val="Header"/>
          <w:jc w:val="center"/>
          <w:rPr>
            <w:sz w:val="24"/>
            <w:szCs w:val="20"/>
          </w:rPr>
        </w:pPr>
        <w:r w:rsidRPr="00A2197A">
          <w:rPr>
            <w:sz w:val="24"/>
            <w:szCs w:val="20"/>
          </w:rPr>
          <w:fldChar w:fldCharType="begin"/>
        </w:r>
        <w:r w:rsidRPr="00A2197A">
          <w:rPr>
            <w:sz w:val="24"/>
            <w:szCs w:val="20"/>
          </w:rPr>
          <w:instrText xml:space="preserve"> PAGE   \* MERGEFORMAT </w:instrText>
        </w:r>
        <w:r w:rsidRPr="00A2197A">
          <w:rPr>
            <w:sz w:val="24"/>
            <w:szCs w:val="20"/>
          </w:rPr>
          <w:fldChar w:fldCharType="separate"/>
        </w:r>
        <w:r w:rsidR="00E652F9">
          <w:rPr>
            <w:noProof/>
            <w:sz w:val="24"/>
            <w:szCs w:val="20"/>
          </w:rPr>
          <w:t>21</w:t>
        </w:r>
        <w:r w:rsidRPr="00A2197A">
          <w:rPr>
            <w:noProof/>
            <w:sz w:val="24"/>
            <w:szCs w:val="20"/>
          </w:rPr>
          <w:fldChar w:fldCharType="end"/>
        </w:r>
      </w:p>
    </w:sdtContent>
  </w:sdt>
  <w:p w14:paraId="7E53EE1B" w14:textId="77777777" w:rsidR="00D50DC7" w:rsidRDefault="00D50D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3C85"/>
    <w:multiLevelType w:val="hybridMultilevel"/>
    <w:tmpl w:val="17487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C33C8"/>
    <w:multiLevelType w:val="hybridMultilevel"/>
    <w:tmpl w:val="7A2E9786"/>
    <w:lvl w:ilvl="0" w:tplc="A1AE2F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A131E0F"/>
    <w:multiLevelType w:val="hybridMultilevel"/>
    <w:tmpl w:val="6E52B0A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A6412"/>
    <w:multiLevelType w:val="hybridMultilevel"/>
    <w:tmpl w:val="1E54046E"/>
    <w:lvl w:ilvl="0" w:tplc="6D06D9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B6251B0"/>
    <w:multiLevelType w:val="multilevel"/>
    <w:tmpl w:val="0A62C46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D6A5C47"/>
    <w:multiLevelType w:val="hybridMultilevel"/>
    <w:tmpl w:val="486264CC"/>
    <w:lvl w:ilvl="0" w:tplc="A3B4E2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B7333"/>
    <w:multiLevelType w:val="hybridMultilevel"/>
    <w:tmpl w:val="5A9A6108"/>
    <w:lvl w:ilvl="0" w:tplc="66AEBD4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70247"/>
    <w:multiLevelType w:val="hybridMultilevel"/>
    <w:tmpl w:val="11D0C0C8"/>
    <w:lvl w:ilvl="0" w:tplc="39EEC51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DDF3313"/>
    <w:multiLevelType w:val="hybridMultilevel"/>
    <w:tmpl w:val="F9AA6FF8"/>
    <w:lvl w:ilvl="0" w:tplc="BBC4E5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3C15EB"/>
    <w:multiLevelType w:val="hybridMultilevel"/>
    <w:tmpl w:val="6FE29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A84CFC"/>
    <w:multiLevelType w:val="hybridMultilevel"/>
    <w:tmpl w:val="2610A67C"/>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1EE623FF"/>
    <w:multiLevelType w:val="hybridMultilevel"/>
    <w:tmpl w:val="DFE01412"/>
    <w:lvl w:ilvl="0" w:tplc="C0C871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2B64FF3"/>
    <w:multiLevelType w:val="hybridMultilevel"/>
    <w:tmpl w:val="E2927818"/>
    <w:lvl w:ilvl="0" w:tplc="9B769FE6">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BE47EF"/>
    <w:multiLevelType w:val="hybridMultilevel"/>
    <w:tmpl w:val="CD48E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F010B3"/>
    <w:multiLevelType w:val="hybridMultilevel"/>
    <w:tmpl w:val="96BC30B6"/>
    <w:lvl w:ilvl="0" w:tplc="5C1AC01C">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5">
    <w:nsid w:val="2E180BC1"/>
    <w:multiLevelType w:val="hybridMultilevel"/>
    <w:tmpl w:val="1BF6363E"/>
    <w:lvl w:ilvl="0" w:tplc="3F02B71A">
      <w:start w:val="1"/>
      <w:numFmt w:val="decimal"/>
      <w:lvlText w:val="%1."/>
      <w:lvlJc w:val="left"/>
      <w:pPr>
        <w:ind w:left="720" w:hanging="360"/>
      </w:pPr>
      <w:rPr>
        <w:rFonts w:hint="default"/>
      </w:rPr>
    </w:lvl>
    <w:lvl w:ilvl="1" w:tplc="481493A4">
      <w:start w:val="1"/>
      <w:numFmt w:val="lowerLetter"/>
      <w:lvlText w:val="%2)"/>
      <w:lvlJc w:val="left"/>
      <w:pPr>
        <w:ind w:left="1230" w:hanging="1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1779BF"/>
    <w:multiLevelType w:val="hybridMultilevel"/>
    <w:tmpl w:val="EC5C39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E095A"/>
    <w:multiLevelType w:val="hybridMultilevel"/>
    <w:tmpl w:val="E28A8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EC331E"/>
    <w:multiLevelType w:val="hybridMultilevel"/>
    <w:tmpl w:val="B028A44E"/>
    <w:lvl w:ilvl="0" w:tplc="AB5EE4B0">
      <w:start w:val="1"/>
      <w:numFmt w:val="lowerRoman"/>
      <w:lvlText w:val="(%1)"/>
      <w:lvlJc w:val="left"/>
      <w:pPr>
        <w:ind w:left="766" w:hanging="720"/>
      </w:pPr>
      <w:rPr>
        <w:rFonts w:hint="default"/>
        <w:u w:val="none"/>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9">
    <w:nsid w:val="428F183F"/>
    <w:multiLevelType w:val="hybridMultilevel"/>
    <w:tmpl w:val="01E88248"/>
    <w:lvl w:ilvl="0" w:tplc="65A601D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
    <w:nsid w:val="4464011D"/>
    <w:multiLevelType w:val="hybridMultilevel"/>
    <w:tmpl w:val="78245BC8"/>
    <w:lvl w:ilvl="0" w:tplc="86DC26D0">
      <w:start w:val="3"/>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5B1F49"/>
    <w:multiLevelType w:val="hybridMultilevel"/>
    <w:tmpl w:val="CE004AEE"/>
    <w:lvl w:ilvl="0" w:tplc="D14268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6E5678"/>
    <w:multiLevelType w:val="hybridMultilevel"/>
    <w:tmpl w:val="E09C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681BFE"/>
    <w:multiLevelType w:val="hybridMultilevel"/>
    <w:tmpl w:val="6B16ADE4"/>
    <w:lvl w:ilvl="0" w:tplc="D298ACEC">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4">
    <w:nsid w:val="51794424"/>
    <w:multiLevelType w:val="hybridMultilevel"/>
    <w:tmpl w:val="A082494A"/>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D042B83"/>
    <w:multiLevelType w:val="hybridMultilevel"/>
    <w:tmpl w:val="E7487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4C77CC"/>
    <w:multiLevelType w:val="hybridMultilevel"/>
    <w:tmpl w:val="F2B0CE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965208"/>
    <w:multiLevelType w:val="hybridMultilevel"/>
    <w:tmpl w:val="5B2AED68"/>
    <w:lvl w:ilvl="0" w:tplc="48040E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E537C2"/>
    <w:multiLevelType w:val="hybridMultilevel"/>
    <w:tmpl w:val="25DA8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510863"/>
    <w:multiLevelType w:val="hybridMultilevel"/>
    <w:tmpl w:val="6FE295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7"/>
  </w:num>
  <w:num w:numId="2">
    <w:abstractNumId w:val="5"/>
  </w:num>
  <w:num w:numId="3">
    <w:abstractNumId w:val="21"/>
  </w:num>
  <w:num w:numId="4">
    <w:abstractNumId w:val="17"/>
  </w:num>
  <w:num w:numId="5">
    <w:abstractNumId w:val="2"/>
  </w:num>
  <w:num w:numId="6">
    <w:abstractNumId w:val="19"/>
  </w:num>
  <w:num w:numId="7">
    <w:abstractNumId w:val="9"/>
  </w:num>
  <w:num w:numId="8">
    <w:abstractNumId w:val="12"/>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23"/>
  </w:num>
  <w:num w:numId="14">
    <w:abstractNumId w:val="8"/>
  </w:num>
  <w:num w:numId="15">
    <w:abstractNumId w:val="6"/>
  </w:num>
  <w:num w:numId="16">
    <w:abstractNumId w:val="0"/>
  </w:num>
  <w:num w:numId="17">
    <w:abstractNumId w:val="3"/>
  </w:num>
  <w:num w:numId="18">
    <w:abstractNumId w:val="1"/>
  </w:num>
  <w:num w:numId="19">
    <w:abstractNumId w:val="13"/>
  </w:num>
  <w:num w:numId="20">
    <w:abstractNumId w:val="25"/>
  </w:num>
  <w:num w:numId="21">
    <w:abstractNumId w:val="26"/>
  </w:num>
  <w:num w:numId="22">
    <w:abstractNumId w:val="4"/>
  </w:num>
  <w:num w:numId="23">
    <w:abstractNumId w:val="7"/>
  </w:num>
  <w:num w:numId="24">
    <w:abstractNumId w:val="28"/>
  </w:num>
  <w:num w:numId="25">
    <w:abstractNumId w:val="18"/>
  </w:num>
  <w:num w:numId="26">
    <w:abstractNumId w:val="20"/>
  </w:num>
  <w:num w:numId="27">
    <w:abstractNumId w:val="11"/>
  </w:num>
  <w:num w:numId="28">
    <w:abstractNumId w:val="22"/>
  </w:num>
  <w:num w:numId="29">
    <w:abstractNumId w:val="1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4E"/>
    <w:rsid w:val="00006419"/>
    <w:rsid w:val="0001513F"/>
    <w:rsid w:val="00017B3E"/>
    <w:rsid w:val="00077840"/>
    <w:rsid w:val="00080427"/>
    <w:rsid w:val="00081FBF"/>
    <w:rsid w:val="00082194"/>
    <w:rsid w:val="000A7CD1"/>
    <w:rsid w:val="000D244D"/>
    <w:rsid w:val="000D6D02"/>
    <w:rsid w:val="000E417E"/>
    <w:rsid w:val="000E5C77"/>
    <w:rsid w:val="00105C0C"/>
    <w:rsid w:val="00107B81"/>
    <w:rsid w:val="00113226"/>
    <w:rsid w:val="00114468"/>
    <w:rsid w:val="00115E6B"/>
    <w:rsid w:val="0012206E"/>
    <w:rsid w:val="00144D4E"/>
    <w:rsid w:val="0016746C"/>
    <w:rsid w:val="00170FAB"/>
    <w:rsid w:val="00182F24"/>
    <w:rsid w:val="0018714A"/>
    <w:rsid w:val="0019324B"/>
    <w:rsid w:val="001A558F"/>
    <w:rsid w:val="001F4928"/>
    <w:rsid w:val="001F7E5F"/>
    <w:rsid w:val="002008BF"/>
    <w:rsid w:val="0020634E"/>
    <w:rsid w:val="00215744"/>
    <w:rsid w:val="002162DD"/>
    <w:rsid w:val="00216885"/>
    <w:rsid w:val="00242F54"/>
    <w:rsid w:val="00277020"/>
    <w:rsid w:val="00290D9D"/>
    <w:rsid w:val="002C2E22"/>
    <w:rsid w:val="002D34AD"/>
    <w:rsid w:val="002D6A9C"/>
    <w:rsid w:val="00317EDD"/>
    <w:rsid w:val="0032079D"/>
    <w:rsid w:val="00327B63"/>
    <w:rsid w:val="0035182B"/>
    <w:rsid w:val="003748AB"/>
    <w:rsid w:val="00393999"/>
    <w:rsid w:val="003943BA"/>
    <w:rsid w:val="003A483C"/>
    <w:rsid w:val="003A48CC"/>
    <w:rsid w:val="003C23CD"/>
    <w:rsid w:val="003D6DC9"/>
    <w:rsid w:val="003F1C26"/>
    <w:rsid w:val="003F31E0"/>
    <w:rsid w:val="00416A45"/>
    <w:rsid w:val="004217C2"/>
    <w:rsid w:val="004364AE"/>
    <w:rsid w:val="00437642"/>
    <w:rsid w:val="00450610"/>
    <w:rsid w:val="00461E00"/>
    <w:rsid w:val="00467A92"/>
    <w:rsid w:val="004C33A5"/>
    <w:rsid w:val="004F02E5"/>
    <w:rsid w:val="004F35A1"/>
    <w:rsid w:val="004F3863"/>
    <w:rsid w:val="00501F98"/>
    <w:rsid w:val="00511146"/>
    <w:rsid w:val="0053555F"/>
    <w:rsid w:val="005429C9"/>
    <w:rsid w:val="00550D32"/>
    <w:rsid w:val="00567336"/>
    <w:rsid w:val="005734B8"/>
    <w:rsid w:val="0059257F"/>
    <w:rsid w:val="005A1E8E"/>
    <w:rsid w:val="005A1E96"/>
    <w:rsid w:val="005A6D67"/>
    <w:rsid w:val="005E0845"/>
    <w:rsid w:val="005E3BAB"/>
    <w:rsid w:val="005F3637"/>
    <w:rsid w:val="006119AE"/>
    <w:rsid w:val="006207E0"/>
    <w:rsid w:val="00626DCF"/>
    <w:rsid w:val="00630BAC"/>
    <w:rsid w:val="00654C6C"/>
    <w:rsid w:val="00673034"/>
    <w:rsid w:val="00692E12"/>
    <w:rsid w:val="00693CB4"/>
    <w:rsid w:val="0069771F"/>
    <w:rsid w:val="006A683D"/>
    <w:rsid w:val="006D2A4A"/>
    <w:rsid w:val="006E3730"/>
    <w:rsid w:val="006E6032"/>
    <w:rsid w:val="00700C42"/>
    <w:rsid w:val="00707706"/>
    <w:rsid w:val="00707F6E"/>
    <w:rsid w:val="007222C4"/>
    <w:rsid w:val="00744C73"/>
    <w:rsid w:val="00745C1A"/>
    <w:rsid w:val="0076144A"/>
    <w:rsid w:val="0076316A"/>
    <w:rsid w:val="007714F0"/>
    <w:rsid w:val="00771FCA"/>
    <w:rsid w:val="007758D2"/>
    <w:rsid w:val="00785D85"/>
    <w:rsid w:val="00785DB0"/>
    <w:rsid w:val="0078786A"/>
    <w:rsid w:val="00796DE9"/>
    <w:rsid w:val="00806C01"/>
    <w:rsid w:val="008219C0"/>
    <w:rsid w:val="00826129"/>
    <w:rsid w:val="00852232"/>
    <w:rsid w:val="00854A18"/>
    <w:rsid w:val="00865F8E"/>
    <w:rsid w:val="00871E75"/>
    <w:rsid w:val="008736D4"/>
    <w:rsid w:val="00891824"/>
    <w:rsid w:val="008A16B5"/>
    <w:rsid w:val="008A2F37"/>
    <w:rsid w:val="008A7E52"/>
    <w:rsid w:val="008B3D6C"/>
    <w:rsid w:val="008C0423"/>
    <w:rsid w:val="008C0BD3"/>
    <w:rsid w:val="008C7752"/>
    <w:rsid w:val="008D6185"/>
    <w:rsid w:val="008D6DA6"/>
    <w:rsid w:val="008F37D2"/>
    <w:rsid w:val="008F7FA3"/>
    <w:rsid w:val="00911BC4"/>
    <w:rsid w:val="009134C5"/>
    <w:rsid w:val="00922D26"/>
    <w:rsid w:val="009465A3"/>
    <w:rsid w:val="00950BDC"/>
    <w:rsid w:val="00972AF0"/>
    <w:rsid w:val="00975F54"/>
    <w:rsid w:val="00990905"/>
    <w:rsid w:val="009A244E"/>
    <w:rsid w:val="009D118F"/>
    <w:rsid w:val="009D3A07"/>
    <w:rsid w:val="009D6225"/>
    <w:rsid w:val="009F5348"/>
    <w:rsid w:val="00A00DB6"/>
    <w:rsid w:val="00A21877"/>
    <w:rsid w:val="00A2197A"/>
    <w:rsid w:val="00A21E4F"/>
    <w:rsid w:val="00A22D09"/>
    <w:rsid w:val="00A30624"/>
    <w:rsid w:val="00A46ADC"/>
    <w:rsid w:val="00A930C9"/>
    <w:rsid w:val="00A947A7"/>
    <w:rsid w:val="00AA068F"/>
    <w:rsid w:val="00AB4453"/>
    <w:rsid w:val="00AC4522"/>
    <w:rsid w:val="00AD5865"/>
    <w:rsid w:val="00AF7F46"/>
    <w:rsid w:val="00B20A8C"/>
    <w:rsid w:val="00B27D52"/>
    <w:rsid w:val="00B32415"/>
    <w:rsid w:val="00B4079B"/>
    <w:rsid w:val="00B860AC"/>
    <w:rsid w:val="00BA29A7"/>
    <w:rsid w:val="00BB42EC"/>
    <w:rsid w:val="00BE52F7"/>
    <w:rsid w:val="00BF75AC"/>
    <w:rsid w:val="00C17EC8"/>
    <w:rsid w:val="00C2242F"/>
    <w:rsid w:val="00C564F5"/>
    <w:rsid w:val="00C70F38"/>
    <w:rsid w:val="00C80D5E"/>
    <w:rsid w:val="00C82081"/>
    <w:rsid w:val="00CA5038"/>
    <w:rsid w:val="00CA5E31"/>
    <w:rsid w:val="00CB53FB"/>
    <w:rsid w:val="00CB7570"/>
    <w:rsid w:val="00CD7288"/>
    <w:rsid w:val="00CE282B"/>
    <w:rsid w:val="00CF64BD"/>
    <w:rsid w:val="00D03B5B"/>
    <w:rsid w:val="00D15868"/>
    <w:rsid w:val="00D171C5"/>
    <w:rsid w:val="00D17D2A"/>
    <w:rsid w:val="00D26261"/>
    <w:rsid w:val="00D318DB"/>
    <w:rsid w:val="00D50DC7"/>
    <w:rsid w:val="00D56CF4"/>
    <w:rsid w:val="00D65F3A"/>
    <w:rsid w:val="00D66270"/>
    <w:rsid w:val="00D67747"/>
    <w:rsid w:val="00D808C1"/>
    <w:rsid w:val="00D93F5F"/>
    <w:rsid w:val="00DA5611"/>
    <w:rsid w:val="00DB57AA"/>
    <w:rsid w:val="00DB6246"/>
    <w:rsid w:val="00DB6386"/>
    <w:rsid w:val="00DD02CD"/>
    <w:rsid w:val="00DF4229"/>
    <w:rsid w:val="00DF7FD0"/>
    <w:rsid w:val="00E11786"/>
    <w:rsid w:val="00E42921"/>
    <w:rsid w:val="00E4641A"/>
    <w:rsid w:val="00E53D7D"/>
    <w:rsid w:val="00E652F9"/>
    <w:rsid w:val="00E73957"/>
    <w:rsid w:val="00E82346"/>
    <w:rsid w:val="00E86B2A"/>
    <w:rsid w:val="00EA0109"/>
    <w:rsid w:val="00EB1BE1"/>
    <w:rsid w:val="00EC3BE8"/>
    <w:rsid w:val="00EC499C"/>
    <w:rsid w:val="00EC784C"/>
    <w:rsid w:val="00ED155C"/>
    <w:rsid w:val="00EF0138"/>
    <w:rsid w:val="00EF6175"/>
    <w:rsid w:val="00F13426"/>
    <w:rsid w:val="00F146A8"/>
    <w:rsid w:val="00F450B9"/>
    <w:rsid w:val="00F45290"/>
    <w:rsid w:val="00F4711C"/>
    <w:rsid w:val="00F56EE9"/>
    <w:rsid w:val="00F61E6A"/>
    <w:rsid w:val="00F65757"/>
    <w:rsid w:val="00F663DC"/>
    <w:rsid w:val="00FA21DF"/>
    <w:rsid w:val="00FC2934"/>
    <w:rsid w:val="00FD7624"/>
    <w:rsid w:val="00FF3CBC"/>
    <w:rsid w:val="00FF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AB73"/>
  <w15:chartTrackingRefBased/>
  <w15:docId w15:val="{BBCDBEC1-9EB3-4F87-975C-E15B5753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F36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4468"/>
    <w:pPr>
      <w:ind w:left="720"/>
      <w:contextualSpacing/>
    </w:pPr>
  </w:style>
  <w:style w:type="paragraph" w:styleId="FootnoteText">
    <w:name w:val="footnote text"/>
    <w:basedOn w:val="Normal"/>
    <w:link w:val="FootnoteTextChar"/>
    <w:uiPriority w:val="99"/>
    <w:semiHidden/>
    <w:unhideWhenUsed/>
    <w:rsid w:val="00626DCF"/>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26DCF"/>
    <w:rPr>
      <w:rFonts w:asciiTheme="minorHAnsi" w:hAnsiTheme="minorHAnsi"/>
      <w:sz w:val="20"/>
      <w:szCs w:val="20"/>
    </w:rPr>
  </w:style>
  <w:style w:type="character" w:styleId="FootnoteReference">
    <w:name w:val="footnote reference"/>
    <w:basedOn w:val="DefaultParagraphFont"/>
    <w:uiPriority w:val="99"/>
    <w:semiHidden/>
    <w:unhideWhenUsed/>
    <w:rsid w:val="00626DCF"/>
    <w:rPr>
      <w:vertAlign w:val="superscript"/>
    </w:rPr>
  </w:style>
  <w:style w:type="paragraph" w:styleId="NormalWeb">
    <w:name w:val="Normal (Web)"/>
    <w:basedOn w:val="Normal"/>
    <w:uiPriority w:val="99"/>
    <w:unhideWhenUsed/>
    <w:rsid w:val="008B3D6C"/>
    <w:pPr>
      <w:spacing w:before="100" w:beforeAutospacing="1" w:after="100" w:afterAutospacing="1" w:line="240" w:lineRule="auto"/>
    </w:pPr>
    <w:rPr>
      <w:rFonts w:eastAsia="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5F363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21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97A"/>
  </w:style>
  <w:style w:type="paragraph" w:styleId="Footer">
    <w:name w:val="footer"/>
    <w:basedOn w:val="Normal"/>
    <w:link w:val="FooterChar"/>
    <w:uiPriority w:val="99"/>
    <w:unhideWhenUsed/>
    <w:rsid w:val="00A21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97A"/>
  </w:style>
  <w:style w:type="paragraph" w:styleId="BalloonText">
    <w:name w:val="Balloon Text"/>
    <w:basedOn w:val="Normal"/>
    <w:link w:val="BalloonTextChar"/>
    <w:uiPriority w:val="99"/>
    <w:semiHidden/>
    <w:unhideWhenUsed/>
    <w:rsid w:val="00E53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D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7779">
      <w:bodyDiv w:val="1"/>
      <w:marLeft w:val="0"/>
      <w:marRight w:val="0"/>
      <w:marTop w:val="0"/>
      <w:marBottom w:val="0"/>
      <w:divBdr>
        <w:top w:val="none" w:sz="0" w:space="0" w:color="auto"/>
        <w:left w:val="none" w:sz="0" w:space="0" w:color="auto"/>
        <w:bottom w:val="none" w:sz="0" w:space="0" w:color="auto"/>
        <w:right w:val="none" w:sz="0" w:space="0" w:color="auto"/>
      </w:divBdr>
    </w:div>
    <w:div w:id="122845235">
      <w:bodyDiv w:val="1"/>
      <w:marLeft w:val="0"/>
      <w:marRight w:val="0"/>
      <w:marTop w:val="0"/>
      <w:marBottom w:val="0"/>
      <w:divBdr>
        <w:top w:val="none" w:sz="0" w:space="0" w:color="auto"/>
        <w:left w:val="none" w:sz="0" w:space="0" w:color="auto"/>
        <w:bottom w:val="none" w:sz="0" w:space="0" w:color="auto"/>
        <w:right w:val="none" w:sz="0" w:space="0" w:color="auto"/>
      </w:divBdr>
    </w:div>
    <w:div w:id="130639059">
      <w:bodyDiv w:val="1"/>
      <w:marLeft w:val="0"/>
      <w:marRight w:val="0"/>
      <w:marTop w:val="0"/>
      <w:marBottom w:val="0"/>
      <w:divBdr>
        <w:top w:val="none" w:sz="0" w:space="0" w:color="auto"/>
        <w:left w:val="none" w:sz="0" w:space="0" w:color="auto"/>
        <w:bottom w:val="none" w:sz="0" w:space="0" w:color="auto"/>
        <w:right w:val="none" w:sz="0" w:space="0" w:color="auto"/>
      </w:divBdr>
    </w:div>
    <w:div w:id="195774760">
      <w:bodyDiv w:val="1"/>
      <w:marLeft w:val="0"/>
      <w:marRight w:val="0"/>
      <w:marTop w:val="0"/>
      <w:marBottom w:val="0"/>
      <w:divBdr>
        <w:top w:val="none" w:sz="0" w:space="0" w:color="auto"/>
        <w:left w:val="none" w:sz="0" w:space="0" w:color="auto"/>
        <w:bottom w:val="none" w:sz="0" w:space="0" w:color="auto"/>
        <w:right w:val="none" w:sz="0" w:space="0" w:color="auto"/>
      </w:divBdr>
    </w:div>
    <w:div w:id="214201650">
      <w:bodyDiv w:val="1"/>
      <w:marLeft w:val="0"/>
      <w:marRight w:val="0"/>
      <w:marTop w:val="0"/>
      <w:marBottom w:val="0"/>
      <w:divBdr>
        <w:top w:val="none" w:sz="0" w:space="0" w:color="auto"/>
        <w:left w:val="none" w:sz="0" w:space="0" w:color="auto"/>
        <w:bottom w:val="none" w:sz="0" w:space="0" w:color="auto"/>
        <w:right w:val="none" w:sz="0" w:space="0" w:color="auto"/>
      </w:divBdr>
    </w:div>
    <w:div w:id="221646698">
      <w:bodyDiv w:val="1"/>
      <w:marLeft w:val="0"/>
      <w:marRight w:val="0"/>
      <w:marTop w:val="0"/>
      <w:marBottom w:val="0"/>
      <w:divBdr>
        <w:top w:val="none" w:sz="0" w:space="0" w:color="auto"/>
        <w:left w:val="none" w:sz="0" w:space="0" w:color="auto"/>
        <w:bottom w:val="none" w:sz="0" w:space="0" w:color="auto"/>
        <w:right w:val="none" w:sz="0" w:space="0" w:color="auto"/>
      </w:divBdr>
    </w:div>
    <w:div w:id="316497614">
      <w:bodyDiv w:val="1"/>
      <w:marLeft w:val="0"/>
      <w:marRight w:val="0"/>
      <w:marTop w:val="0"/>
      <w:marBottom w:val="0"/>
      <w:divBdr>
        <w:top w:val="none" w:sz="0" w:space="0" w:color="auto"/>
        <w:left w:val="none" w:sz="0" w:space="0" w:color="auto"/>
        <w:bottom w:val="none" w:sz="0" w:space="0" w:color="auto"/>
        <w:right w:val="none" w:sz="0" w:space="0" w:color="auto"/>
      </w:divBdr>
    </w:div>
    <w:div w:id="396586505">
      <w:bodyDiv w:val="1"/>
      <w:marLeft w:val="0"/>
      <w:marRight w:val="0"/>
      <w:marTop w:val="0"/>
      <w:marBottom w:val="0"/>
      <w:divBdr>
        <w:top w:val="none" w:sz="0" w:space="0" w:color="auto"/>
        <w:left w:val="none" w:sz="0" w:space="0" w:color="auto"/>
        <w:bottom w:val="none" w:sz="0" w:space="0" w:color="auto"/>
        <w:right w:val="none" w:sz="0" w:space="0" w:color="auto"/>
      </w:divBdr>
    </w:div>
    <w:div w:id="398865690">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617952794">
      <w:bodyDiv w:val="1"/>
      <w:marLeft w:val="0"/>
      <w:marRight w:val="0"/>
      <w:marTop w:val="0"/>
      <w:marBottom w:val="0"/>
      <w:divBdr>
        <w:top w:val="none" w:sz="0" w:space="0" w:color="auto"/>
        <w:left w:val="none" w:sz="0" w:space="0" w:color="auto"/>
        <w:bottom w:val="none" w:sz="0" w:space="0" w:color="auto"/>
        <w:right w:val="none" w:sz="0" w:space="0" w:color="auto"/>
      </w:divBdr>
    </w:div>
    <w:div w:id="650445190">
      <w:bodyDiv w:val="1"/>
      <w:marLeft w:val="0"/>
      <w:marRight w:val="0"/>
      <w:marTop w:val="0"/>
      <w:marBottom w:val="0"/>
      <w:divBdr>
        <w:top w:val="none" w:sz="0" w:space="0" w:color="auto"/>
        <w:left w:val="none" w:sz="0" w:space="0" w:color="auto"/>
        <w:bottom w:val="none" w:sz="0" w:space="0" w:color="auto"/>
        <w:right w:val="none" w:sz="0" w:space="0" w:color="auto"/>
      </w:divBdr>
    </w:div>
    <w:div w:id="899290186">
      <w:bodyDiv w:val="1"/>
      <w:marLeft w:val="0"/>
      <w:marRight w:val="0"/>
      <w:marTop w:val="0"/>
      <w:marBottom w:val="0"/>
      <w:divBdr>
        <w:top w:val="none" w:sz="0" w:space="0" w:color="auto"/>
        <w:left w:val="none" w:sz="0" w:space="0" w:color="auto"/>
        <w:bottom w:val="none" w:sz="0" w:space="0" w:color="auto"/>
        <w:right w:val="none" w:sz="0" w:space="0" w:color="auto"/>
      </w:divBdr>
    </w:div>
    <w:div w:id="1541556440">
      <w:bodyDiv w:val="1"/>
      <w:marLeft w:val="0"/>
      <w:marRight w:val="0"/>
      <w:marTop w:val="0"/>
      <w:marBottom w:val="0"/>
      <w:divBdr>
        <w:top w:val="none" w:sz="0" w:space="0" w:color="auto"/>
        <w:left w:val="none" w:sz="0" w:space="0" w:color="auto"/>
        <w:bottom w:val="none" w:sz="0" w:space="0" w:color="auto"/>
        <w:right w:val="none" w:sz="0" w:space="0" w:color="auto"/>
      </w:divBdr>
    </w:div>
    <w:div w:id="1589969286">
      <w:bodyDiv w:val="1"/>
      <w:marLeft w:val="0"/>
      <w:marRight w:val="0"/>
      <w:marTop w:val="0"/>
      <w:marBottom w:val="0"/>
      <w:divBdr>
        <w:top w:val="none" w:sz="0" w:space="0" w:color="auto"/>
        <w:left w:val="none" w:sz="0" w:space="0" w:color="auto"/>
        <w:bottom w:val="none" w:sz="0" w:space="0" w:color="auto"/>
        <w:right w:val="none" w:sz="0" w:space="0" w:color="auto"/>
      </w:divBdr>
    </w:div>
    <w:div w:id="1649817435">
      <w:bodyDiv w:val="1"/>
      <w:marLeft w:val="0"/>
      <w:marRight w:val="0"/>
      <w:marTop w:val="0"/>
      <w:marBottom w:val="0"/>
      <w:divBdr>
        <w:top w:val="none" w:sz="0" w:space="0" w:color="auto"/>
        <w:left w:val="none" w:sz="0" w:space="0" w:color="auto"/>
        <w:bottom w:val="none" w:sz="0" w:space="0" w:color="auto"/>
        <w:right w:val="none" w:sz="0" w:space="0" w:color="auto"/>
      </w:divBdr>
    </w:div>
    <w:div w:id="1753892392">
      <w:bodyDiv w:val="1"/>
      <w:marLeft w:val="0"/>
      <w:marRight w:val="0"/>
      <w:marTop w:val="0"/>
      <w:marBottom w:val="0"/>
      <w:divBdr>
        <w:top w:val="none" w:sz="0" w:space="0" w:color="auto"/>
        <w:left w:val="none" w:sz="0" w:space="0" w:color="auto"/>
        <w:bottom w:val="none" w:sz="0" w:space="0" w:color="auto"/>
        <w:right w:val="none" w:sz="0" w:space="0" w:color="auto"/>
      </w:divBdr>
    </w:div>
    <w:div w:id="1765959077">
      <w:bodyDiv w:val="1"/>
      <w:marLeft w:val="0"/>
      <w:marRight w:val="0"/>
      <w:marTop w:val="0"/>
      <w:marBottom w:val="0"/>
      <w:divBdr>
        <w:top w:val="none" w:sz="0" w:space="0" w:color="auto"/>
        <w:left w:val="none" w:sz="0" w:space="0" w:color="auto"/>
        <w:bottom w:val="none" w:sz="0" w:space="0" w:color="auto"/>
        <w:right w:val="none" w:sz="0" w:space="0" w:color="auto"/>
      </w:divBdr>
    </w:div>
    <w:div w:id="1801805154">
      <w:bodyDiv w:val="1"/>
      <w:marLeft w:val="0"/>
      <w:marRight w:val="0"/>
      <w:marTop w:val="0"/>
      <w:marBottom w:val="0"/>
      <w:divBdr>
        <w:top w:val="none" w:sz="0" w:space="0" w:color="auto"/>
        <w:left w:val="none" w:sz="0" w:space="0" w:color="auto"/>
        <w:bottom w:val="none" w:sz="0" w:space="0" w:color="auto"/>
        <w:right w:val="none" w:sz="0" w:space="0" w:color="auto"/>
      </w:divBdr>
    </w:div>
    <w:div w:id="1922791255">
      <w:bodyDiv w:val="1"/>
      <w:marLeft w:val="0"/>
      <w:marRight w:val="0"/>
      <w:marTop w:val="0"/>
      <w:marBottom w:val="0"/>
      <w:divBdr>
        <w:top w:val="none" w:sz="0" w:space="0" w:color="auto"/>
        <w:left w:val="none" w:sz="0" w:space="0" w:color="auto"/>
        <w:bottom w:val="none" w:sz="0" w:space="0" w:color="auto"/>
        <w:right w:val="none" w:sz="0" w:space="0" w:color="auto"/>
      </w:divBdr>
    </w:div>
    <w:div w:id="2018462331">
      <w:bodyDiv w:val="1"/>
      <w:marLeft w:val="0"/>
      <w:marRight w:val="0"/>
      <w:marTop w:val="0"/>
      <w:marBottom w:val="0"/>
      <w:divBdr>
        <w:top w:val="none" w:sz="0" w:space="0" w:color="auto"/>
        <w:left w:val="none" w:sz="0" w:space="0" w:color="auto"/>
        <w:bottom w:val="none" w:sz="0" w:space="0" w:color="auto"/>
        <w:right w:val="none" w:sz="0" w:space="0" w:color="auto"/>
      </w:divBdr>
    </w:div>
    <w:div w:id="208444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96068-77B0-4ECD-B419-843D0F6E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10483</Words>
  <Characters>59754</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 Nguyễn Thị Minh</dc:creator>
  <cp:keywords/>
  <dc:description/>
  <cp:lastModifiedBy>Le Thi Thu Thuy (TBNH)</cp:lastModifiedBy>
  <cp:revision>2</cp:revision>
  <cp:lastPrinted>2025-04-28T04:18:00Z</cp:lastPrinted>
  <dcterms:created xsi:type="dcterms:W3CDTF">2025-05-05T02:57:00Z</dcterms:created>
  <dcterms:modified xsi:type="dcterms:W3CDTF">2025-05-05T02:57:00Z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SBV626025</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599849</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http://webcenter-app01:16200/cs/idcplg?IdcService=DESKTOP_DOC_INFO&amp;dDocName=SBV626025&amp;dID=599849&amp;ClientControlled=DocMan,taskpane&amp;coreContentOnly=1</vt:lpwstr>
  </property>
</Properties>
</file>